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 Given and Data Handling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dataset is of 33000 rows and 45 columns , from which the columns 25 to 33 columns have lot of missing values , So we dropped them and filled others with median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Found the Outliers in data replaced them using Outlier capping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Dropped the Features which has single values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Encoded the categorical using Target Encoding Technique.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Heatmap and VIF to find the Multicollinear features dropped them using VIF where VIF&gt;5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the graph we can say that the target is imbalance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the Scatterplot we can say that there is no pattern from which we can separate the classes. So we can say it’s a non linear data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RobustScaler for scaling the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the data is non linear and imbalanced . I used Tree based algorithms, Bagging and Boosting , instead of using SMOTE to balance the data. By which the duplicate data will be created using KNN which has no use in model training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Selection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Trained the different Tree models , Boosting models , Bagging and SVM with the “RBF” kernel.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Selected CatBoostClassifier as the final Model because it has nice recall compared to other classes. As in recall is the accuracy of individual classes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Selected top 15 feature using SelectKBest as we don’t have the Feature Details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Tuned the model using GridSearchCV with selected features and trained the model.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the same model for Predicting the Test csv.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Train csv we got the AUC of 0.77. Which is acceptable without doing much feature engineering and having domain knowledge to transform features.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