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bindings: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members: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- serviceAccount:389270478984-compute@developer.gserviceaccount.com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role: roles/editor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members: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 user:samarthrawat1@gmail.com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role: roles/owner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members: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user:anotheruser@example.com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role: roles/viewer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members: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group:my-team@example.com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role: roles/developer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members: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user:johndoe@example.com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role: roles/editor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members: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user:janedoe@example.com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role: roles/viewer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members: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serviceAccount:project-api@project-id.iam.gserviceaccount.com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role: roles/cloudfunctions.developer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members: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group:security-team@example.com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role: roles/iam.securityReviewer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members: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user:qauser@example.com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role: roles/clouddebugger.agent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members: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user:marketing@example.com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role: roles/storage.objectCreator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etag: BwVE5d-EIh0=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version: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