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5C99"/>
          <w:sz w:val="52"/>
          <w:szCs w:val="52"/>
        </w:rPr>
        <w:t xml:space="preserve">ID Inquiries — CRM Data Migration</w:t>
      </w:r>
    </w:p>
    <w:p>
      <w:pPr>
        <w:spacing w:after="60" w:before="0"/>
      </w:pPr>
      <w:r>
        <w:rPr>
          <w:rFonts w:ascii="Arial" w:cs="Arial" w:eastAsia="Arial" w:hAnsi="Arial"/>
          <w:color w:val="404040"/>
          <w:sz w:val="28"/>
          <w:szCs w:val="28"/>
        </w:rPr>
        <w:t xml:space="preserve">Source Spreadsheet → CRM Import File Mapping Plan</w:t>
      </w:r>
    </w:p>
    <w:p>
      <w:pPr>
        <w:spacing w:after="320" w:before="0"/>
      </w:pPr>
      <w:r>
        <w:rPr>
          <w:rFonts w:ascii="Arial" w:cs="Arial" w:eastAsia="Arial" w:hAnsi="Arial"/>
          <w:i/>
          <w:iCs/>
          <w:color w:val="888888"/>
          <w:sz w:val="20"/>
          <w:szCs w:val="20"/>
        </w:rPr>
        <w:t xml:space="preserve">Prepared by A2Z Cloud  |  Project #4593  |  April 2026</w:t>
      </w:r>
    </w:p>
    <w:p>
      <w:pPr>
        <w:pBdr>
          <w:bottom w:val="single" w:color="1F5C99" w:sz="4" w:space="1"/>
        </w:pBdr>
        <w:spacing w:after="160" w:before="160"/>
      </w:pPr>
      <w:r>
        <w:t xml:space="preserve"/>
      </w:r>
    </w:p>
    <w:p>
      <w:pPr>
        <w:pStyle w:val="Heading1"/>
        <w:spacing w:after="160" w:before="360"/>
      </w:pPr>
      <w:r>
        <w:rPr>
          <w:rFonts w:ascii="Arial" w:cs="Arial" w:eastAsia="Arial" w:hAnsi="Arial"/>
          <w:b/>
          <w:bCs/>
          <w:color w:val="1F5C99"/>
          <w:sz w:val="32"/>
          <w:szCs w:val="32"/>
        </w:rPr>
        <w:t xml:space="preserve">1. Overview</w:t>
      </w:r>
    </w:p>
    <w:p>
      <w:pPr>
        <w:spacing w:after="60" w:before="60"/>
      </w:pPr>
      <w:r>
        <w:rPr>
          <w:rFonts w:ascii="Arial" w:cs="Arial" w:eastAsia="Arial" w:hAnsi="Arial"/>
          <w:b w:val="false"/>
          <w:bCs w:val="false"/>
          <w:i w:val="false"/>
          <w:iCs w:val="false"/>
          <w:color w:val="404040"/>
          <w:sz w:val="18"/>
          <w:szCs w:val="18"/>
        </w:rPr>
        <w:t xml:space="preserve">The client (ID Inquiries Ltd) has provided a restricted extract from their live manual spreadsheet — 'Test Extract of Upload Details for Music System 22.04.26 RESTRICTED.xlsx' — containing current active instructions. This document defines exactly how each column in that source file maps to the six CRM import template files, what data gaps exist, and what actions are required before import.</w:t>
      </w:r>
    </w:p>
    <w:p>
      <w:pPr>
        <w:spacing w:after="0" w:before="100"/>
      </w:pPr>
      <w:r>
        <w:t xml:space="preserve"/>
      </w:r>
    </w:p>
    <w:p>
      <w:pPr>
        <w:pStyle w:val="Heading2"/>
        <w:spacing w:after="120" w:before="280"/>
      </w:pPr>
      <w:r>
        <w:rPr>
          <w:rFonts w:ascii="Arial" w:cs="Arial" w:eastAsia="Arial" w:hAnsi="Arial"/>
          <w:b/>
          <w:bCs/>
          <w:color w:val="404040"/>
          <w:sz w:val="26"/>
          <w:szCs w:val="26"/>
        </w:rPr>
        <w:t xml:space="preserve">1.1 Source File Summary</w:t>
      </w:r>
    </w:p>
    <w:p>
      <w:pPr>
        <w:spacing w:after="60" w:before="60"/>
      </w:pPr>
      <w:r>
        <w:rPr>
          <w:rFonts w:ascii="Arial" w:cs="Arial" w:eastAsia="Arial" w:hAnsi="Arial"/>
          <w:b w:val="false"/>
          <w:bCs w:val="false"/>
          <w:i w:val="false"/>
          <w:iCs w:val="false"/>
          <w:color w:val="404040"/>
          <w:sz w:val="18"/>
          <w:szCs w:val="18"/>
        </w:rPr>
        <w:t xml:space="preserve">File: Test Extract of Upload Details for Music System 22.04.26 RESTRICTED.xlsx</w:t>
      </w:r>
    </w:p>
    <w:p>
      <w:pPr>
        <w:spacing w:after="60" w:before="60"/>
      </w:pPr>
      <w:r>
        <w:rPr>
          <w:rFonts w:ascii="Arial" w:cs="Arial" w:eastAsia="Arial" w:hAnsi="Arial"/>
          <w:b w:val="false"/>
          <w:bCs w:val="false"/>
          <w:i w:val="false"/>
          <w:iCs w:val="false"/>
          <w:color w:val="404040"/>
          <w:sz w:val="18"/>
          <w:szCs w:val="18"/>
        </w:rPr>
        <w:t xml:space="preserve">Sheet: Sheet1  |  Rows: 5 data rows (sample — full file to follow)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Column</w:t>
            </w:r>
          </w:p>
        </w:tc>
        <w:tc>
          <w:tcPr>
            <w:tcW w:type="dxa" w:w="6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Date of Instruction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Date the instruction was received from the client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Basic / Reinstruction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Instructing 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Account (law firm name) — e.g. Hamlins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Instructing Client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Individual contact at the law firm — e.g. Michael Green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name only (no full address in 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Ref</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Client-side reference number — e.g. 591/PPLPRS1734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to complete full address 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Intentionally blank — ID Inquiries to backfill street address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City of premises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County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County of premises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Postcode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Postcode of premises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Special instructions from the client to ID Inquiries team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Update(s)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Internal notes / updates by ID Inquiries staff (not for CRM import)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to complete Licencing Authority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Intentionally blank — ID Inquiries to backfill licensing authority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PLH DPS details requested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Date/method used to request PLH/DPS info — internal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Licence Holder (PLH)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Name of the Premises Licence Holder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Designated Premises Supervisor (DPS)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Name of the DPS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 Assigned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 name (or ON HOLD / blank if unallocated)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Date Assigned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Date investigator was assigned</w:t>
            </w:r>
          </w:p>
        </w:tc>
      </w:tr>
    </w:tbl>
    <w:p>
      <w:pPr>
        <w:spacing w:after="0" w:before="100"/>
      </w:pPr>
      <w:r>
        <w:t xml:space="preserve"/>
      </w:r>
    </w:p>
    <w:p>
      <w:pPr>
        <w:pStyle w:val="Heading2"/>
        <w:spacing w:after="120" w:before="280"/>
      </w:pPr>
      <w:r>
        <w:rPr>
          <w:rFonts w:ascii="Arial" w:cs="Arial" w:eastAsia="Arial" w:hAnsi="Arial"/>
          <w:b/>
          <w:bCs/>
          <w:color w:val="404040"/>
          <w:sz w:val="26"/>
          <w:szCs w:val="26"/>
        </w:rPr>
        <w:t xml:space="preserve">1.2 Target CRM Import Files</w:t>
      </w:r>
    </w:p>
    <w:p>
      <w:pPr>
        <w:spacing w:after="60" w:before="60"/>
      </w:pPr>
      <w:r>
        <w:rPr>
          <w:rFonts w:ascii="Arial" w:cs="Arial" w:eastAsia="Arial" w:hAnsi="Arial"/>
          <w:b w:val="false"/>
          <w:bCs w:val="false"/>
          <w:i w:val="false"/>
          <w:iCs w:val="false"/>
          <w:color w:val="404040"/>
          <w:sz w:val="18"/>
          <w:szCs w:val="18"/>
        </w:rPr>
        <w:t xml:space="preserve">Six import files must be populated in the following strict sequence (each file depends on the previous):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3860"/>
      </w:tblGrid>
      <w:tr>
        <w:trPr>
          <w:tblHeader/>
        </w:trPr>
        <w:tc>
          <w:tcPr>
            <w:tcW w:type="dxa" w:w="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Import File</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 in CRM</w:t>
            </w:r>
          </w:p>
        </w:tc>
        <w:tc>
          <w:tcPr>
            <w:tcW w:type="dxa" w:w="38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Depends 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Client_Accounts.xlsx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Accounts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None — import first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Clients.xlsx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Contacts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Client_Accounts.xlsx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Investigators.xlsx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None — can be done in parallel with 1 &amp; 2</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Premises.xlsx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Client_Accounts.xlsx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Licence_Checks.xlsx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Licence Checks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Premises.xlsx, Investigators.xlsx, Clients.xlsx</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Instructions.xlsx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All of the above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60"/>
              <w:bottom w:type="dxa" w:w="100"/>
              <w:right w:type="dxa" w:w="160"/>
            </w:tcMar>
          </w:tcPr>
          <w:p>
            <w:r>
              <w:rPr>
                <w:rFonts w:ascii="Arial" w:cs="Arial" w:eastAsia="Arial" w:hAnsi="Arial"/>
                <w:color w:val="5C3D00"/>
                <w:sz w:val="17"/>
                <w:szCs w:val="17"/>
              </w:rPr>
              <w:t xml:space="preserve">⚠  WorkDrive folders are auto-created when Instructions are imported. Client Accounts, Clients, and Investigators MUST all exist in CRM before any instruction is imported — otherwise folder creation and downstream automations will fail.</w:t>
            </w:r>
          </w:p>
        </w:tc>
      </w:tr>
    </w:tbl>
    <w:p>
      <w:pPr>
        <w:spacing w:after="0" w:before="120"/>
      </w:pPr>
      <w:r>
        <w:t xml:space="preserve"/>
      </w:r>
    </w:p>
    <w:p>
      <w:r>
        <w:br w:type="page"/>
      </w:r>
    </w:p>
    <w:p>
      <w:pPr>
        <w:pStyle w:val="Heading1"/>
        <w:spacing w:after="160" w:before="360"/>
      </w:pPr>
      <w:r>
        <w:rPr>
          <w:rFonts w:ascii="Arial" w:cs="Arial" w:eastAsia="Arial" w:hAnsi="Arial"/>
          <w:b/>
          <w:bCs/>
          <w:color w:val="1F5C99"/>
          <w:sz w:val="32"/>
          <w:szCs w:val="32"/>
        </w:rPr>
        <w:t xml:space="preserve">2. Colour Coding in Source File</w:t>
      </w:r>
    </w:p>
    <w:p>
      <w:pPr>
        <w:spacing w:after="60" w:before="60"/>
      </w:pPr>
      <w:r>
        <w:rPr>
          <w:rFonts w:ascii="Arial" w:cs="Arial" w:eastAsia="Arial" w:hAnsi="Arial"/>
          <w:b w:val="false"/>
          <w:bCs w:val="false"/>
          <w:i w:val="false"/>
          <w:iCs w:val="false"/>
          <w:color w:val="404040"/>
          <w:sz w:val="18"/>
          <w:szCs w:val="18"/>
        </w:rPr>
        <w:t xml:space="preserve">The client confirmed the following colour coding in their source spreadsheet. This determines the CRM Stage each instruction should be set to at import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rPr>
          <w:tblHeader/>
        </w:trP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Colour</w:t>
            </w:r>
          </w:p>
        </w:tc>
        <w:tc>
          <w:tcPr>
            <w:tcW w:type="dxa" w:w="3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Meaning</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Stage at Import</w:t>
            </w:r>
          </w:p>
        </w:tc>
        <w:tc>
          <w:tcPr>
            <w:tcW w:type="dxa" w:w="18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Investigator Assigned?</w:t>
            </w:r>
          </w:p>
        </w:tc>
      </w:tr>
      <w:tr>
        <w:tc>
          <w:tcPr>
            <w:tcW w:type="dxa" w:w="2000"/>
            <w:tcBorders>
              <w:top w:val="single" w:color="CCCCCC" w:sz="1"/>
              <w:left w:val="single" w:color="CCCCCC" w:sz="1"/>
              <w:bottom w:val="single" w:color="CCCCCC" w:sz="1"/>
              <w:right w:val="single" w:color="CCCCCC" w:sz="1"/>
            </w:tcBorders>
            <w:shd w:fill="FFDAB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7D3C00"/>
                <w:sz w:val="17"/>
                <w:szCs w:val="17"/>
              </w:rPr>
              <w:t xml:space="preserve">Orange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On Hold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On Hold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04040"/>
                <w:sz w:val="17"/>
                <w:szCs w:val="17"/>
              </w:rPr>
              <w:t xml:space="preserve">No — clear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White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Unallocated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Ready for Allocation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404040"/>
                <w:sz w:val="17"/>
                <w:szCs w:val="17"/>
              </w:rPr>
              <w:t xml:space="preserve">No</w:t>
            </w:r>
          </w:p>
        </w:tc>
      </w:tr>
      <w:tr>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C4A00"/>
                <w:sz w:val="17"/>
                <w:szCs w:val="17"/>
              </w:rPr>
              <w:t xml:space="preserve">Yellow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Ready for Allocation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Ready for Allocation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04040"/>
                <w:sz w:val="17"/>
                <w:szCs w:val="17"/>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 colour — has investigator)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Allocated to Investigator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Allocated (via workaround)</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404040"/>
                <w:sz w:val="17"/>
                <w:szCs w:val="17"/>
              </w:rPr>
              <w:t xml:space="preserve">Yes — see Section 6</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60"/>
              <w:bottom w:type="dxa" w:w="100"/>
              <w:right w:type="dxa" w:w="160"/>
            </w:tcMar>
          </w:tcPr>
          <w:p>
            <w:r>
              <w:rPr>
                <w:rFonts w:ascii="Arial" w:cs="Arial" w:eastAsia="Arial" w:hAnsi="Arial"/>
                <w:color w:val="5C3D00"/>
                <w:sz w:val="17"/>
                <w:szCs w:val="17"/>
              </w:rPr>
              <w:t xml:space="preserve">⚠  Instructions at 'Instruction Allocated' stage cannot be imported directly into that stage via the Assignment Map (by design). A one-off workaround must be applied post-import — see Section 6.</w:t>
            </w:r>
          </w:p>
        </w:tc>
      </w:tr>
    </w:tbl>
    <w:p>
      <w:pPr>
        <w:spacing w:after="0" w:before="120"/>
      </w:pPr>
      <w:r>
        <w:t xml:space="preserve"/>
      </w:r>
    </w:p>
    <w:p>
      <w:r>
        <w:br w:type="page"/>
      </w:r>
    </w:p>
    <w:p>
      <w:pPr>
        <w:pStyle w:val="Heading1"/>
        <w:spacing w:after="160" w:before="360"/>
      </w:pPr>
      <w:r>
        <w:rPr>
          <w:rFonts w:ascii="Arial" w:cs="Arial" w:eastAsia="Arial" w:hAnsi="Arial"/>
          <w:b/>
          <w:bCs/>
          <w:color w:val="1F5C99"/>
          <w:sz w:val="32"/>
          <w:szCs w:val="32"/>
        </w:rPr>
        <w:t xml:space="preserve">3. Module-by-Module Field Mapping</w:t>
      </w:r>
    </w:p>
    <w:p>
      <w:pPr>
        <w:spacing w:after="60" w:before="60"/>
      </w:pPr>
      <w:r>
        <w:rPr>
          <w:rFonts w:ascii="Arial" w:cs="Arial" w:eastAsia="Arial" w:hAnsi="Arial"/>
          <w:b w:val="false"/>
          <w:bCs w:val="false"/>
          <w:i w:val="false"/>
          <w:iCs w:val="false"/>
          <w:color w:val="404040"/>
          <w:sz w:val="18"/>
          <w:szCs w:val="18"/>
        </w:rPr>
        <w:t xml:space="preserve">Each subsection below shows how to populate one CRM import file from the source spreadsheet. 'Direct' means copy the value as-is. 'Derive' means apply a transformation or lookup. 'Manual' means the field cannot be sourced from the spreadsheet and must be filled in separately.</w:t>
      </w:r>
    </w:p>
    <w:p>
      <w:pPr>
        <w:spacing w:after="0" w:before="80"/>
      </w:pPr>
      <w:r>
        <w:t xml:space="preserve"/>
      </w:r>
    </w:p>
    <w:p>
      <w:pPr>
        <w:pStyle w:val="Heading2"/>
        <w:spacing w:after="120" w:before="280"/>
      </w:pPr>
      <w:r>
        <w:rPr>
          <w:rFonts w:ascii="Arial" w:cs="Arial" w:eastAsia="Arial" w:hAnsi="Arial"/>
          <w:b/>
          <w:bCs/>
          <w:color w:val="404040"/>
          <w:sz w:val="26"/>
          <w:szCs w:val="26"/>
        </w:rPr>
        <w:t xml:space="preserve">3.1  Client_Accounts.xlsx</w:t>
      </w:r>
    </w:p>
    <w:p>
      <w:pPr>
        <w:spacing w:after="60" w:before="60"/>
      </w:pPr>
      <w:r>
        <w:rPr>
          <w:rFonts w:ascii="Arial" w:cs="Arial" w:eastAsia="Arial" w:hAnsi="Arial"/>
          <w:b w:val="false"/>
          <w:bCs w:val="false"/>
          <w:i w:val="false"/>
          <w:iCs w:val="false"/>
          <w:color w:val="404040"/>
          <w:sz w:val="18"/>
          <w:szCs w:val="18"/>
        </w:rPr>
        <w:t xml:space="preserve">One row per unique law firm. The source column 'Instructing Company' provides the account name. Most other fields are already populated in the existing import template and should be checked / completed.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160"/>
      </w:tblGrid>
      <w:tr>
        <w:trPr>
          <w:tblHeader/>
        </w:trP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Import Column</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Column</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 / Action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Account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Instructing Company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De-duplicate — one row per unique firm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Account Owner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'ID Inquiries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Rating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'Active' for active firms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Phone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Source from firm website or existing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Website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Source from firm website or existing records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Billing Street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Source from firm website or existing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Billing City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Source from firm website or existing records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Billing State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Source from firm website or existing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Billing 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Source from firm website or existing records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Ownership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'Private'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Industry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'Legal'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Account Type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Leave blank or set as appropriate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60"/>
              <w:bottom w:type="dxa" w:w="100"/>
              <w:right w:type="dxa" w:w="160"/>
            </w:tcMar>
          </w:tcPr>
          <w:p>
            <w:r>
              <w:rPr>
                <w:rFonts w:ascii="Arial" w:cs="Arial" w:eastAsia="Arial" w:hAnsi="Arial"/>
                <w:color w:val="5C3D00"/>
                <w:sz w:val="17"/>
                <w:szCs w:val="17"/>
              </w:rPr>
              <w:t xml:space="preserve">ℹ  The template already has example entries for Hamlins LLP, Seddons-GSC, Brodies LLP, and Burness Paull LLP. Verify these match the instructing companies in the full source file and add any missing firms.</w:t>
            </w:r>
          </w:p>
        </w:tc>
      </w:tr>
    </w:tbl>
    <w:p>
      <w:pPr>
        <w:spacing w:after="0" w:before="120"/>
      </w:pPr>
      <w:r>
        <w:t xml:space="preserve"/>
      </w:r>
    </w:p>
    <w:p>
      <w:pPr>
        <w:pStyle w:val="Heading2"/>
        <w:spacing w:after="120" w:before="280"/>
      </w:pPr>
      <w:r>
        <w:rPr>
          <w:rFonts w:ascii="Arial" w:cs="Arial" w:eastAsia="Arial" w:hAnsi="Arial"/>
          <w:b/>
          <w:bCs/>
          <w:color w:val="404040"/>
          <w:sz w:val="26"/>
          <w:szCs w:val="26"/>
        </w:rPr>
        <w:t xml:space="preserve">3.2  Clients.xlsx</w:t>
      </w:r>
    </w:p>
    <w:p>
      <w:pPr>
        <w:spacing w:after="60" w:before="60"/>
      </w:pPr>
      <w:r>
        <w:rPr>
          <w:rFonts w:ascii="Arial" w:cs="Arial" w:eastAsia="Arial" w:hAnsi="Arial"/>
          <w:b w:val="false"/>
          <w:bCs w:val="false"/>
          <w:i w:val="false"/>
          <w:iCs w:val="false"/>
          <w:color w:val="404040"/>
          <w:sz w:val="18"/>
          <w:szCs w:val="18"/>
        </w:rPr>
        <w:t xml:space="preserve">One row per unique individual client contact. The source column 'Instructing Client' provides the name, and 'Instructing Company' gives the linked Client Account. Email and phone must be sourced separately.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160"/>
      </w:tblGrid>
      <w:tr>
        <w:trPr>
          <w:tblHeader/>
        </w:trP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Import Column</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Column</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 / Action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Instructing Client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De-duplicate — one row per unique person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Account 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Instructing Company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Must exactly match a Client Account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Source from ID Inquiries' existing contact records or firm directories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Phone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Source from ID Inquiries' existing contact records or firm directories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60"/>
              <w:bottom w:type="dxa" w:w="100"/>
              <w:right w:type="dxa" w:w="160"/>
            </w:tcMar>
          </w:tcPr>
          <w:p>
            <w:r>
              <w:rPr>
                <w:rFonts w:ascii="Arial" w:cs="Arial" w:eastAsia="Arial" w:hAnsi="Arial"/>
                <w:color w:val="5C3D00"/>
                <w:sz w:val="17"/>
                <w:szCs w:val="17"/>
              </w:rPr>
              <w:t xml:space="preserve">⚠  Alison mentioned the client was still clarifying which users they want on the system. Confirm the final list before importing. The template already has entries for known contacts — cross-check against the full source file.</w:t>
            </w:r>
          </w:p>
        </w:tc>
      </w:tr>
    </w:tbl>
    <w:p>
      <w:pPr>
        <w:spacing w:after="0" w:before="120"/>
      </w:pPr>
      <w:r>
        <w:t xml:space="preserve"/>
      </w:r>
    </w:p>
    <w:p>
      <w:pPr>
        <w:pStyle w:val="Heading2"/>
        <w:spacing w:after="120" w:before="280"/>
      </w:pPr>
      <w:r>
        <w:rPr>
          <w:rFonts w:ascii="Arial" w:cs="Arial" w:eastAsia="Arial" w:hAnsi="Arial"/>
          <w:b/>
          <w:bCs/>
          <w:color w:val="404040"/>
          <w:sz w:val="26"/>
          <w:szCs w:val="26"/>
        </w:rPr>
        <w:t xml:space="preserve">3.3  Investigators.xlsx</w:t>
      </w:r>
    </w:p>
    <w:p>
      <w:pPr>
        <w:spacing w:after="60" w:before="60"/>
      </w:pPr>
      <w:r>
        <w:rPr>
          <w:rFonts w:ascii="Arial" w:cs="Arial" w:eastAsia="Arial" w:hAnsi="Arial"/>
          <w:b w:val="false"/>
          <w:bCs w:val="false"/>
          <w:i w:val="false"/>
          <w:iCs w:val="false"/>
          <w:color w:val="404040"/>
          <w:sz w:val="18"/>
          <w:szCs w:val="18"/>
        </w:rPr>
        <w:t xml:space="preserve">One row per investigator. The source column 'Investigator Assigned' provides the names. Full investigator details (address, rate, areas covered etc.) must come from ID Inquiries' internal records — these are not in the source spreadsheet.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160"/>
      </w:tblGrid>
      <w:tr>
        <w:trPr>
          <w:tblHeader/>
        </w:trP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Import Column</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Column</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 / Action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 Assigned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De-duplicate; skip 'ON HOLD' and blank values — these are not real investigators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Email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From ID Inquiries' investigator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From ID Inquiries' investigator records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County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From ID Inquiries' investigator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Postal 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From ID Inquiries' investigator records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Country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From ID Inquiries' investigator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Address Line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From ID Inquiries' investigator records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Exclusions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From ID Inquiries' investigator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Skillset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From ID Inquiries' investigator records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Areas Covered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From ID Inquiries' investigator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Rate per hour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£25/hr unless different for individual; Mathew MacMillan = £20/hr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Rate per mile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£0.40/mile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60"/>
              <w:bottom w:type="dxa" w:w="100"/>
              <w:right w:type="dxa" w:w="160"/>
            </w:tcMar>
          </w:tcPr>
          <w:p>
            <w:r>
              <w:rPr>
                <w:rFonts w:ascii="Arial" w:cs="Arial" w:eastAsia="Arial" w:hAnsi="Arial"/>
                <w:color w:val="5C3D00"/>
                <w:sz w:val="17"/>
                <w:szCs w:val="17"/>
              </w:rPr>
              <w:t xml:space="preserve">ℹ  The import template already contains all known investigators. Cross-check the 'Investigator Assigned' column in the full source file against the template list. Add any investigators not already present.</w:t>
            </w:r>
          </w:p>
        </w:tc>
      </w:tr>
    </w:tbl>
    <w:p>
      <w:pPr>
        <w:spacing w:after="0" w:before="120"/>
      </w:pPr>
      <w:r>
        <w:t xml:space="preserve"/>
      </w:r>
    </w:p>
    <w:p>
      <w:pPr>
        <w:pStyle w:val="Heading2"/>
        <w:spacing w:after="120" w:before="280"/>
      </w:pPr>
      <w:r>
        <w:rPr>
          <w:rFonts w:ascii="Arial" w:cs="Arial" w:eastAsia="Arial" w:hAnsi="Arial"/>
          <w:b/>
          <w:bCs/>
          <w:color w:val="404040"/>
          <w:sz w:val="26"/>
          <w:szCs w:val="26"/>
        </w:rPr>
        <w:t xml:space="preserve">3.4  Premises.xlsx</w:t>
      </w:r>
    </w:p>
    <w:p>
      <w:pPr>
        <w:spacing w:after="60" w:before="60"/>
      </w:pPr>
      <w:r>
        <w:rPr>
          <w:rFonts w:ascii="Arial" w:cs="Arial" w:eastAsia="Arial" w:hAnsi="Arial"/>
          <w:b w:val="false"/>
          <w:bCs w:val="false"/>
          <w:i w:val="false"/>
          <w:iCs w:val="false"/>
          <w:color w:val="404040"/>
          <w:sz w:val="18"/>
          <w:szCs w:val="18"/>
        </w:rPr>
        <w:t xml:space="preserve">One row per unique premises. The source file provides the premises name, city, county, and postcode. However, the full street address is intentionally missing from the source (client confirmed this). The full address must be backfilled by ID Inquiries before import.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160"/>
      </w:tblGrid>
      <w:tr>
        <w:trPr>
          <w:tblHeader/>
        </w:trP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Import Column</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Column</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 / Action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De-duplicate — one row per unique premises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 Owner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'ID Inquiries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Country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'United Kingdom'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City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County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County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Address Line 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to complete full address details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 BLANK in source — ID Inquiries must backfill full street address before import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Postal 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Postcode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Address Line 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Leave blank unless known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Licensing Authority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to complete Licencing Authority details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 BLANK in source — ID Inquiries must backfill before import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Licence Holder (PLH)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Licence Holder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 leave blank if not available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Designated Premises Supervisor (DPS)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Designated Premises Supervisor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 leave blank if not available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Status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'Approved' for active premises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Source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'Migration'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60"/>
              <w:bottom w:type="dxa" w:w="100"/>
              <w:right w:type="dxa" w:w="160"/>
            </w:tcMar>
          </w:tcPr>
          <w:p>
            <w:r>
              <w:rPr>
                <w:rFonts w:ascii="Arial" w:cs="Arial" w:eastAsia="Arial" w:hAnsi="Arial"/>
                <w:color w:val="5C3D00"/>
                <w:sz w:val="17"/>
                <w:szCs w:val="17"/>
              </w:rPr>
              <w:t xml:space="preserve">⚠  Lat/Long coordinates CANNOT be bulk imported. After import, every premises record must be manually opened in CRM and the map pin verified/adjusted using the Map Widget. This is a critical step for the Assignment Map to work correctly.</w:t>
            </w:r>
          </w:p>
        </w:tc>
      </w:tr>
    </w:tbl>
    <w:p>
      <w:pPr>
        <w:spacing w:after="0" w:before="120"/>
      </w:pPr>
      <w:r>
        <w:t xml:space="preserve"/>
      </w:r>
    </w:p>
    <w:p>
      <w:pPr>
        <w:pStyle w:val="Heading2"/>
        <w:spacing w:after="120" w:before="280"/>
      </w:pPr>
      <w:r>
        <w:rPr>
          <w:rFonts w:ascii="Arial" w:cs="Arial" w:eastAsia="Arial" w:hAnsi="Arial"/>
          <w:b/>
          <w:bCs/>
          <w:color w:val="404040"/>
          <w:sz w:val="26"/>
          <w:szCs w:val="26"/>
        </w:rPr>
        <w:t xml:space="preserve">3.5  Licence_Checks.xlsx</w:t>
      </w:r>
    </w:p>
    <w:p>
      <w:pPr>
        <w:spacing w:after="60" w:before="60"/>
      </w:pPr>
      <w:r>
        <w:rPr>
          <w:rFonts w:ascii="Arial" w:cs="Arial" w:eastAsia="Arial" w:hAnsi="Arial"/>
          <w:b w:val="false"/>
          <w:bCs w:val="false"/>
          <w:i w:val="false"/>
          <w:iCs w:val="false"/>
          <w:color w:val="404040"/>
          <w:sz w:val="18"/>
          <w:szCs w:val="18"/>
        </w:rPr>
        <w:t xml:space="preserve">One row per premises (typically one licence check per instruction). The licence check links the premises to the instruction and records the status of council/authority enquiries.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160"/>
      </w:tblGrid>
      <w:tr>
        <w:trPr>
          <w:tblHeader/>
        </w:trP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Import Column</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Column</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 / Action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Licence Check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(auto-generate)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Derive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Generate sequentially: PC001, PC002... or use premises postcode + sequence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Licences Check Notes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PLH DPS details requested + ID Update(s)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Derive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Combine the two source columns into a single notes field where relevant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Must exactly match a Premise Name in Premises.xlsx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Licence Holder (PLH)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Licence Holder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Licensing Authority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to complete Licencing Authority details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 Blank in source — backfill from ID Inquiries records or leave blank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Designated Premises Supervisor (DPS)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Designated Premises Supervisor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Date Information Requested from Council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Fill if known from ID Update(s) notes; otherwise leave blank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Date Information Received from Council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Fill if known; otherwise leave blank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How to Apply for Details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PLH DPS details requested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Derive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Extract method: 'Email', 'Online Register', 'FOI request', 'Online Portal' based on text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Check Status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'Closed - Complete' for active instructions ready for migration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Derive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Must exactly match the Instruction Name in Instructions.xlsx (same premises name typically)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Instructing Client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Must exactly match a Client Name in Clients.xlsx</w:t>
            </w:r>
          </w:p>
        </w:tc>
      </w:tr>
    </w:tbl>
    <w:p>
      <w:pPr>
        <w:spacing w:after="0" w:before="120"/>
      </w:pPr>
      <w:r>
        <w:t xml:space="preserve"/>
      </w:r>
    </w:p>
    <w:p>
      <w:pPr>
        <w:pStyle w:val="Heading2"/>
        <w:spacing w:after="120" w:before="280"/>
      </w:pPr>
      <w:r>
        <w:rPr>
          <w:rFonts w:ascii="Arial" w:cs="Arial" w:eastAsia="Arial" w:hAnsi="Arial"/>
          <w:b/>
          <w:bCs/>
          <w:color w:val="404040"/>
          <w:sz w:val="26"/>
          <w:szCs w:val="26"/>
        </w:rPr>
        <w:t xml:space="preserve">3.6  Instructions.xlsx</w:t>
      </w:r>
    </w:p>
    <w:p>
      <w:pPr>
        <w:spacing w:after="60" w:before="60"/>
      </w:pPr>
      <w:r>
        <w:rPr>
          <w:rFonts w:ascii="Arial" w:cs="Arial" w:eastAsia="Arial" w:hAnsi="Arial"/>
          <w:b w:val="false"/>
          <w:bCs w:val="false"/>
          <w:i w:val="false"/>
          <w:iCs w:val="false"/>
          <w:color w:val="404040"/>
          <w:sz w:val="18"/>
          <w:szCs w:val="18"/>
        </w:rPr>
        <w:t xml:space="preserve">One row per active instruction. This is the most complex import — it depends on all other modules being successfully imported first. The Instruction Name field is the unique key used by all other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160"/>
      </w:tblGrid>
      <w:tr>
        <w:trPr>
          <w:tblHeader/>
        </w:trP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Import Column</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Column</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 / Action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Use the premises name as the instruction name (consistent with existing pattern in template)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Account 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Instructing Company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Must exactly match a Client Account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Stage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Colour + Investigator Assigned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Derive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Orange = 'On Hold'; White/Yellow (no investigator) = 'Ready for Allocation'; Has investigator = import as 'Ready for Allocation' first, then apply workaround (see Section 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Instructing Client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Must exactly match a Client Name in Clients.xlsx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Licensing Authority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to complete Licencing Authority details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Blank in source — backfill or leave blank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Type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Type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Map: 'Basic' → 'Basic'; 'Reinstruction' → 'Reinstruction'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Must exactly match a Premise Name in Premises.xlsx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Specific Date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Only required if Instruction Type is 'Specific Event' — leave blank otherwise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Priority 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'Normal' unless client has specified otherwise in 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Licence Holder (PLH)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Licence Holder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Designated Premises Supervisor (DPS)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Designated Premises Supervisor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 Assigned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Derive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Leave BLANK for all imports — investigator linking is done via workaround post-import (see Section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Propose Site Visit 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Leave blank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Assign Date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Date Assigned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 in YYYY-MM-DD format; leave blank if not assigned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Type Details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Leave blank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Ref</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Ref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as-is — e.g. 591/PPLPRS1734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Source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'Migration'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Specific Instructions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Notes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Copy full text from Instruction Notes column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Instructions to Investigator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Leave blank — to be added by John/admin when allocating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Category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 in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Default: 'New Instruction'; 'Reinstruction' where source type = Reinstruction</w:t>
            </w:r>
          </w:p>
        </w:tc>
      </w:tr>
    </w:tbl>
    <w:p>
      <w:pPr>
        <w:spacing w:after="0" w:before="120"/>
      </w:pPr>
      <w:r>
        <w:t xml:space="preserve"/>
      </w:r>
    </w:p>
    <w:p>
      <w:r>
        <w:br w:type="page"/>
      </w:r>
    </w:p>
    <w:p>
      <w:pPr>
        <w:pStyle w:val="Heading1"/>
        <w:spacing w:after="160" w:before="360"/>
      </w:pPr>
      <w:r>
        <w:rPr>
          <w:rFonts w:ascii="Arial" w:cs="Arial" w:eastAsia="Arial" w:hAnsi="Arial"/>
          <w:b/>
          <w:bCs/>
          <w:color w:val="1F5C99"/>
          <w:sz w:val="32"/>
          <w:szCs w:val="32"/>
        </w:rPr>
        <w:t xml:space="preserve">4. Data Gaps &amp; Pre-Import Actions Required</w:t>
      </w:r>
    </w:p>
    <w:p>
      <w:pPr>
        <w:spacing w:after="60" w:before="60"/>
      </w:pPr>
      <w:r>
        <w:rPr>
          <w:rFonts w:ascii="Arial" w:cs="Arial" w:eastAsia="Arial" w:hAnsi="Arial"/>
          <w:b w:val="false"/>
          <w:bCs w:val="false"/>
          <w:i w:val="false"/>
          <w:iCs w:val="false"/>
          <w:color w:val="404040"/>
          <w:sz w:val="18"/>
          <w:szCs w:val="18"/>
        </w:rPr>
        <w:t xml:space="preserve">The following information is missing from the source file and must be collected / completed BEFORE the import can proceed: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Gap</w:t>
            </w:r>
          </w:p>
        </w:tc>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Affects Module(s)</w:t>
            </w:r>
          </w:p>
        </w:tc>
        <w:tc>
          <w:tcPr>
            <w:tcW w:type="dxa" w:w="4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 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Full street address of premises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Instructions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 to manually backfill 'Address Line 1' in source file before returning to A2Z Cloud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Licensing Authority per premises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Licence Checks, Instructions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 to manually backfill from their council enquiry records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email addresses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 to provide a list of client contact emails (not in source spreadsheet)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phone numbers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 to provide or confirm from firm directories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Account billing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Client_Accounts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to source from law firm websites; verify with ID Inquiries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Confirmed list of portal users (clients)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was still deciding — Alison to confirm final list before import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 email/address/rate for new investigators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Any investigators not already in the template must be provided by ID Inquiries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Colour coding of instructions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Instructions (Stage mapping)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Colour coding from the restricted spreadsheet must be mapped to CRM stages before data processing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Lat/Long coordinates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 (Assignment Map)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Cannot be imported — manual verification required per premises record post-import</w:t>
            </w:r>
          </w:p>
        </w:tc>
      </w:tr>
    </w:tbl>
    <w:p>
      <w:pPr>
        <w:spacing w:after="0" w:before="120"/>
      </w:pPr>
      <w:r>
        <w:t xml:space="preserve"/>
      </w:r>
    </w:p>
    <w:p>
      <w:pPr>
        <w:pStyle w:val="Heading1"/>
        <w:spacing w:after="160" w:before="360"/>
      </w:pPr>
      <w:r>
        <w:rPr>
          <w:rFonts w:ascii="Arial" w:cs="Arial" w:eastAsia="Arial" w:hAnsi="Arial"/>
          <w:b/>
          <w:bCs/>
          <w:color w:val="1F5C99"/>
          <w:sz w:val="32"/>
          <w:szCs w:val="32"/>
        </w:rPr>
        <w:t xml:space="preserve">5. Lookup Field Matching Rules</w:t>
      </w:r>
    </w:p>
    <w:p>
      <w:pPr>
        <w:spacing w:after="60" w:before="60"/>
      </w:pPr>
      <w:r>
        <w:rPr>
          <w:rFonts w:ascii="Arial" w:cs="Arial" w:eastAsia="Arial" w:hAnsi="Arial"/>
          <w:b w:val="false"/>
          <w:bCs w:val="false"/>
          <w:i w:val="false"/>
          <w:iCs w:val="false"/>
          <w:color w:val="404040"/>
          <w:sz w:val="18"/>
          <w:szCs w:val="18"/>
        </w:rPr>
        <w:t xml:space="preserve">CRM import relies on exact text matching for all lookup fields. If the value in a lookup column does not match exactly (including capitalisation and spacing), the import will fail or create orphaned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Lookup Field</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Referenced In</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Must Match Exactly In</w:t>
            </w:r>
          </w:p>
        </w:tc>
        <w:tc>
          <w:tcPr>
            <w:tcW w:type="dxa" w:w="18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Common Pitfall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Account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Clients, Premises, Instructions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Client_Accounts.xlsx — Client Account Name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Trailing spaces, abbreviations (e.g. 'Hamlins' vs 'Hamlins LLP')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 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Licence Checks, Instructions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Clients.xlsx — Client Name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Full name required; must not use initials or nicknames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Licence Checks, Instructions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Premises.xlsx — Premise Name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Apostrophes, special characters (e.g. Harry's Bar)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 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Instructions (via workaround)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Investigators.xlsx — Investigator Name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Apply workaround only — do not put in Instructions import directly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Licence Checks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Instructions.xlsx — Instruction Name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Must match what was imported; typically same as Premise Name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60"/>
              <w:bottom w:type="dxa" w:w="100"/>
              <w:right w:type="dxa" w:w="160"/>
            </w:tcMar>
          </w:tcPr>
          <w:p>
            <w:r>
              <w:rPr>
                <w:rFonts w:ascii="Arial" w:cs="Arial" w:eastAsia="Arial" w:hAnsi="Arial"/>
                <w:color w:val="5C3D00"/>
                <w:sz w:val="17"/>
                <w:szCs w:val="17"/>
              </w:rPr>
              <w:t xml:space="preserve">⚠  Run a de-duplication and trim pass on all lookup fields in Excel before import. Use TRIM() and PROPER() functions to catch whitespace and capitalisation issues.</w:t>
            </w:r>
          </w:p>
        </w:tc>
      </w:tr>
    </w:tbl>
    <w:p>
      <w:pPr>
        <w:spacing w:after="0" w:before="120"/>
      </w:pPr>
      <w:r>
        <w:t xml:space="preserve"/>
      </w:r>
    </w:p>
    <w:p>
      <w:r>
        <w:br w:type="page"/>
      </w:r>
    </w:p>
    <w:p>
      <w:pPr>
        <w:pStyle w:val="Heading1"/>
        <w:spacing w:after="160" w:before="360"/>
      </w:pPr>
      <w:r>
        <w:rPr>
          <w:rFonts w:ascii="Arial" w:cs="Arial" w:eastAsia="Arial" w:hAnsi="Arial"/>
          <w:b/>
          <w:bCs/>
          <w:color w:val="1F5C99"/>
          <w:sz w:val="32"/>
          <w:szCs w:val="32"/>
        </w:rPr>
        <w:t xml:space="preserve">6. Allocated Instructions — Import Workaround</w:t>
      </w:r>
    </w:p>
    <w:p>
      <w:pPr>
        <w:spacing w:after="60" w:before="60"/>
      </w:pPr>
      <w:r>
        <w:rPr>
          <w:rFonts w:ascii="Arial" w:cs="Arial" w:eastAsia="Arial" w:hAnsi="Arial"/>
          <w:b w:val="false"/>
          <w:bCs w:val="false"/>
          <w:i w:val="false"/>
          <w:iCs w:val="false"/>
          <w:color w:val="404040"/>
          <w:sz w:val="18"/>
          <w:szCs w:val="18"/>
        </w:rPr>
        <w:t xml:space="preserve">Instructions that already have an investigator assigned cannot be imported directly at the 'Instruction Allocated' stage because the Assignment Map widget handles investigator linking — this is by design in the CRM system.</w:t>
      </w:r>
    </w:p>
    <w:p>
      <w:pPr>
        <w:spacing w:after="0" w:before="80"/>
      </w:pPr>
      <w:r>
        <w:t xml:space="preserve"/>
      </w:r>
    </w:p>
    <w:p>
      <w:pPr>
        <w:pStyle w:val="Heading2"/>
        <w:spacing w:after="120" w:before="280"/>
      </w:pPr>
      <w:r>
        <w:rPr>
          <w:rFonts w:ascii="Arial" w:cs="Arial" w:eastAsia="Arial" w:hAnsi="Arial"/>
          <w:b/>
          <w:bCs/>
          <w:color w:val="404040"/>
          <w:sz w:val="26"/>
          <w:szCs w:val="26"/>
        </w:rPr>
        <w:t xml:space="preserve">Workaround 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500"/>
        <w:gridCol w:w="2360"/>
      </w:tblGrid>
      <w:tr>
        <w:trPr>
          <w:tblHeader/>
        </w:trPr>
        <w:tc>
          <w:tcPr>
            <w:tcW w:type="dxa" w:w="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5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w:t>
            </w:r>
          </w:p>
        </w:tc>
        <w:tc>
          <w:tcPr>
            <w:tcW w:type="dxa" w:w="2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Import all 'Instruction Allocated' records at 'Ready for Allocation' stage (leave Investigator field blank)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During import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Create a reference list: Instruction Name → Investigator Name (from source file's 'Investigator Assigned' + 'Date Assigned')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Before go-live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Apply one-off backend workaround to link the investigator to each instruction record without going through the map widget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(Sam)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Post-import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Verify each linked record: confirm stage shows 'Instruction Allocated', investigator shows correctly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Post-import verification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Confirm normal workflow continues from Instruction Allocated stage onwards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 ID Inquiries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Sign-off</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60"/>
              <w:bottom w:type="dxa" w:w="100"/>
              <w:right w:type="dxa" w:w="160"/>
            </w:tcMar>
          </w:tcPr>
          <w:p>
            <w:r>
              <w:rPr>
                <w:rFonts w:ascii="Arial" w:cs="Arial" w:eastAsia="Arial" w:hAnsi="Arial"/>
                <w:color w:val="5C3D00"/>
                <w:sz w:val="17"/>
                <w:szCs w:val="17"/>
              </w:rPr>
              <w:t xml:space="preserve">ℹ  On Hold instructions: import at 'On Hold' stage with no investigator. These will not appear on the Assignment Map or in the Investigator Portal — which is correct behaviour.</w:t>
            </w:r>
          </w:p>
        </w:tc>
      </w:tr>
    </w:tbl>
    <w:p>
      <w:pPr>
        <w:spacing w:after="0" w:before="120"/>
      </w:pPr>
      <w:r>
        <w:t xml:space="preserve"/>
      </w:r>
    </w:p>
    <w:p>
      <w:pPr>
        <w:pStyle w:val="Heading1"/>
        <w:spacing w:after="160" w:before="360"/>
      </w:pPr>
      <w:r>
        <w:rPr>
          <w:rFonts w:ascii="Arial" w:cs="Arial" w:eastAsia="Arial" w:hAnsi="Arial"/>
          <w:b/>
          <w:bCs/>
          <w:color w:val="1F5C99"/>
          <w:sz w:val="32"/>
          <w:szCs w:val="32"/>
        </w:rPr>
        <w:t xml:space="preserve">7. Data Formatting Rules</w:t>
      </w:r>
    </w:p>
    <w:p>
      <w:pPr>
        <w:spacing w:after="60" w:before="60"/>
      </w:pPr>
      <w:r>
        <w:rPr>
          <w:rFonts w:ascii="Arial" w:cs="Arial" w:eastAsia="Arial" w:hAnsi="Arial"/>
          <w:b w:val="false"/>
          <w:bCs w:val="false"/>
          <w:i w:val="false"/>
          <w:iCs w:val="false"/>
          <w:color w:val="404040"/>
          <w:sz w:val="18"/>
          <w:szCs w:val="18"/>
        </w:rPr>
        <w:t xml:space="preserve">All import files must conform to the following rules before submission to the CRM import tool: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 Type</w:t>
            </w:r>
          </w:p>
        </w:tc>
        <w:tc>
          <w:tcPr>
            <w:tcW w:type="dxa" w:w="3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Format</w:t>
            </w:r>
          </w:p>
        </w:tc>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c>
          <w:tcPr>
            <w:tcW w:type="dxa" w:w="2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YYYY-MM-DD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2026-03-16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Excel may display differently — ensure underlying value is correct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Text lookups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Exact match (case-sensitive)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Hamlins LLP</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Use TRIM() to remove leading/trailing spaces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Phone numbers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As-is from 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0207 355 6000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 formatting 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Blank fields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Leave cell empty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(empty cell)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Do not enter N/A, None, or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Multi-value fields (semicolon-separated)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Value1;Value2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Scotland;North East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 spaces around semicolons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Notes / free text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Plain text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Confirm Licensee...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No special characters that may break CSV import</w:t>
            </w:r>
          </w:p>
        </w:tc>
      </w:tr>
    </w:tbl>
    <w:p>
      <w:pPr>
        <w:spacing w:after="0" w:before="120"/>
      </w:pPr>
      <w:r>
        <w:t xml:space="preserve"/>
      </w:r>
    </w:p>
    <w:p>
      <w:r>
        <w:br w:type="page"/>
      </w:r>
    </w:p>
    <w:p>
      <w:pPr>
        <w:pStyle w:val="Heading1"/>
        <w:spacing w:after="160" w:before="360"/>
      </w:pPr>
      <w:r>
        <w:rPr>
          <w:rFonts w:ascii="Arial" w:cs="Arial" w:eastAsia="Arial" w:hAnsi="Arial"/>
          <w:b/>
          <w:bCs/>
          <w:color w:val="1F5C99"/>
          <w:sz w:val="32"/>
          <w:szCs w:val="32"/>
        </w:rPr>
        <w:t xml:space="preserve">8. Import Sequence &amp; Checklist</w:t>
      </w:r>
    </w:p>
    <w:p>
      <w:pPr>
        <w:spacing w:after="60" w:before="60"/>
      </w:pPr>
      <w:r>
        <w:rPr>
          <w:rFonts w:ascii="Arial" w:cs="Arial" w:eastAsia="Arial" w:hAnsi="Arial"/>
          <w:b w:val="false"/>
          <w:bCs w:val="false"/>
          <w:i w:val="false"/>
          <w:iCs w:val="false"/>
          <w:color w:val="404040"/>
          <w:sz w:val="18"/>
          <w:szCs w:val="18"/>
        </w:rPr>
        <w:t xml:space="preserve">Follow this sequence strictly. Do not proceed to the next step until the previous one is verified.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1500"/>
        <w:gridCol w:w="1000"/>
        <w:gridCol w:w="1960"/>
      </w:tblGrid>
      <w:tr>
        <w:trPr>
          <w:tblHeader/>
        </w:trPr>
        <w:tc>
          <w:tcPr>
            <w:tcW w:type="dxa" w:w="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4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9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 completes full address for all premises in source 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Critical blocker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 completes Licensing Authority for all premises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Critical blocker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 confirms final list of client portal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Alison to confirm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extracts unique Client Accounts from source and completes Client_Accounts.xlsx</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extracts unique Clients and completes Clients.xlsx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Needs emails from client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6</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cross-checks Investigators.xlsx against source investigator names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builds Premises.xlsx from source (partial — awaiting addresses)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8</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builds Licence_Checks.xlsx</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After premises 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builds Instructions.xlsx (all allocated records at 'Ready for Allocation')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10</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Import Client_Accounts.xlsx into CRM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Import Clients.xlsx into CRM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Import Investigators.xlsx into CRM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Import Premises.xlsx into CRM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Import Licence_Checks.xlsx into CRM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Import Instructions.xlsx into CRM (all at correct stage)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16</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Apply investigator workaround for 'Allocated' instructions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A2Z Cloud (Sam)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Manually verify lat/long for all premises via Assignment Map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One by one in CRM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18</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 verifies all imported data for accuracy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ID Inquiries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Full data check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19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Sign-off and go-live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Both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Pending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w:t>
            </w:r>
          </w:p>
        </w:tc>
      </w:tr>
    </w:tbl>
    <w:p>
      <w:pPr>
        <w:spacing w:after="0" w:before="120"/>
      </w:pPr>
      <w:r>
        <w:t xml:space="preserve"/>
      </w:r>
    </w:p>
    <w:p>
      <w:r>
        <w:br w:type="page"/>
      </w:r>
    </w:p>
    <w:p>
      <w:pPr>
        <w:pStyle w:val="Heading1"/>
        <w:spacing w:after="160" w:before="360"/>
      </w:pPr>
      <w:r>
        <w:rPr>
          <w:rFonts w:ascii="Arial" w:cs="Arial" w:eastAsia="Arial" w:hAnsi="Arial"/>
          <w:b/>
          <w:bCs/>
          <w:color w:val="1F5C99"/>
          <w:sz w:val="32"/>
          <w:szCs w:val="32"/>
        </w:rPr>
        <w:t xml:space="preserve">9. Outstanding Questions for ID Inquiries</w:t>
      </w:r>
    </w:p>
    <w:p>
      <w:pPr>
        <w:spacing w:after="60" w:before="60"/>
      </w:pPr>
      <w:r>
        <w:rPr>
          <w:rFonts w:ascii="Arial" w:cs="Arial" w:eastAsia="Arial" w:hAnsi="Arial"/>
          <w:b w:val="false"/>
          <w:bCs w:val="false"/>
          <w:i w:val="false"/>
          <w:iCs w:val="false"/>
          <w:color w:val="404040"/>
          <w:sz w:val="18"/>
          <w:szCs w:val="18"/>
        </w:rPr>
        <w:t xml:space="preserve">The following questions need answers from the client before or during migration: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0"/>
        <w:gridCol w:w="1200"/>
        <w:gridCol w:w="1760"/>
      </w:tblGrid>
      <w:tr>
        <w:trPr>
          <w:tblHeader/>
        </w:trPr>
        <w:tc>
          <w:tcPr>
            <w:tcW w:type="dxa" w:w="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6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Urgency</w:t>
            </w:r>
          </w:p>
        </w:tc>
        <w:tc>
          <w:tcPr>
            <w:tcW w:type="dxa" w:w="17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Q1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Are the Client Account spreadsheets (Clients, Client Companies, Investigators) that were previously shared with Buket still intact? Can the data be resent?</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8B0000"/>
                <w:sz w:val="17"/>
                <w:szCs w:val="17"/>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Blocks Clients &amp; Investigator import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Q2</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Please confirm the exact number of instructions to be migrated (estimate was 300–350; client noted it may be fewer).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C3D00"/>
                <w:sz w:val="17"/>
                <w:szCs w:val="17"/>
              </w:rPr>
              <w:t xml:space="preserve">Medium</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Scoping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Q3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For On Hold instructions — should the previous investigator assignment still be recorded in CRM, or should it be left completely blank?</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C3D00"/>
                <w:sz w:val="17"/>
                <w:szCs w:val="17"/>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On Hold stage handling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Q4</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For instructions at 'Ready for Allocation' (Yellow) — are any of these actually already allocated but just not yet colour-coded?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C3D00"/>
                <w:sz w:val="17"/>
                <w:szCs w:val="17"/>
              </w:rPr>
              <w:t xml:space="preserve">Medium</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Stage accuracy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Q5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Can ID Inquiries provide a complete list of investigator email addresses and contact details for any investigators not already in the template?</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8B0000"/>
                <w:sz w:val="17"/>
                <w:szCs w:val="17"/>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04040"/>
                <w:sz w:val="17"/>
                <w:szCs w:val="17"/>
              </w:rPr>
              <w:t xml:space="preserve">Investigator import</w:t>
            </w:r>
          </w:p>
        </w:tc>
      </w:tr>
    </w:tbl>
    <w:p>
      <w:pPr>
        <w:spacing w:after="0" w:before="120"/>
      </w:pPr>
      <w:r>
        <w:t xml:space="preserve"/>
      </w:r>
    </w:p>
    <w:p>
      <w:pPr>
        <w:spacing w:after="0" w:before="200"/>
      </w:pPr>
      <w:r>
        <w:t xml:space="preserve"/>
      </w:r>
    </w:p>
    <w:p>
      <w:pPr>
        <w:pBdr>
          <w:bottom w:val="single" w:color="1F5C99" w:sz="4" w:space="1"/>
        </w:pBdr>
        <w:spacing w:after="160" w:before="160"/>
      </w:pPr>
      <w:r>
        <w:t xml:space="preserve"/>
      </w:r>
    </w:p>
    <w:p>
      <w:pPr>
        <w:spacing w:before="120"/>
        <w:jc w:val="center"/>
      </w:pPr>
      <w:r>
        <w:rPr>
          <w:rFonts w:ascii="Arial" w:cs="Arial" w:eastAsia="Arial" w:hAnsi="Arial"/>
          <w:i/>
          <w:iCs/>
          <w:color w:val="888888"/>
          <w:sz w:val="16"/>
          <w:szCs w:val="16"/>
        </w:rPr>
        <w:t xml:space="preserve">A2Z Cloud  |  Project #4593 — ID Inquiries Ltd  |  Confidential</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tabs>
        <w:tab w:val="right" w:pos="13680"/>
      </w:tabs>
      <w:jc w:val="left"/>
    </w:pPr>
    <w:r>
      <w:rPr>
        <w:rFonts w:ascii="Arial" w:cs="Arial" w:eastAsia="Arial" w:hAnsi="Arial"/>
        <w:i/>
        <w:iCs/>
        <w:color w:val="888888"/>
        <w:sz w:val="16"/>
        <w:szCs w:val="16"/>
      </w:rPr>
      <w:t xml:space="preserve">A2Z Cloud  |  April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tabs>
        <w:tab w:val="right" w:pos="13680"/>
      </w:tabs>
    </w:pPr>
    <w:r>
      <w:rPr>
        <w:rFonts w:ascii="Arial" w:cs="Arial" w:eastAsia="Arial" w:hAnsi="Arial"/>
        <w:b/>
        <w:bCs/>
        <w:color w:val="1F5C99"/>
        <w:sz w:val="17"/>
        <w:szCs w:val="17"/>
      </w:rPr>
      <w:t xml:space="preserve">ID Inquiries — CRM Data Migration Plan</w:t>
    </w:r>
    <w:r>
      <w:rPr>
        <w:rFonts w:ascii="Arial" w:cs="Arial" w:eastAsia="Arial" w:hAnsi="Arial"/>
        <w:i/>
        <w:iCs/>
        <w:color w:val="888888"/>
        <w:sz w:val="16"/>
        <w:szCs w:val="16"/>
      </w:rPr>
      <w:t xml:space="preserve">	Project #4593 | A2Z Cloud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2026-04-24T03:53:51.252Z</dcterms:created>
  <dcterms:modified xsi:type="dcterms:W3CDTF">2026-04-24T03:53:51.252Z</dcterms:modified>
</cp:coreProperties>
</file>

<file path=docProps/custom.xml><?xml version="1.0" encoding="utf-8"?>
<Properties xmlns="http://schemas.openxmlformats.org/officeDocument/2006/custom-properties" xmlns:vt="http://schemas.openxmlformats.org/officeDocument/2006/docPropsVTypes"/>
</file>