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8"/>
        </w:rPr>
        <w:t>Agent 01 Blog Writing Agent</w:t>
      </w:r>
    </w:p>
    <w:p>
      <w:pPr>
        <w:spacing w:after="240"/>
      </w:pPr>
      <w:r>
        <w:rPr>
          <w:color w:val="595959"/>
          <w:sz w:val="24"/>
        </w:rPr>
        <w:t>User Guide for the review-ready blog package UI</w:t>
      </w:r>
    </w:p>
    <w:p>
      <w:r>
        <w:t>Updated: 2026-06-15  |  Scope: Agent 01 v1  |  Mode: draft-only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One-line summary</w:t>
            </w:r>
          </w:p>
          <w:p>
            <w:pPr>
              <w:spacing w:after="0"/>
            </w:pPr>
            <w:r>
              <w:t>Agent 01 turns messy text, voice recordings, or audio-only video input into a review-ready blog package. It drafts, reviews, scores, and flags issues, but it does not publish anywhere.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1. What Agent 01 Is Trying To Do</w:t>
      </w:r>
    </w:p>
    <w:p>
      <w:pPr>
        <w:spacing w:after="120"/>
      </w:pPr>
      <w:r>
        <w:t>Agent 01 is the platform's golden/reference agent. It was built first so its architecture, provider abstractions, cost controls, tests, and UI pattern can be reused by later agents.</w:t>
      </w:r>
    </w:p>
    <w:p>
      <w:pPr>
        <w:spacing w:after="120"/>
      </w:pPr>
      <w:r>
        <w:t>For the user, its practical job is simple: take rough source material and produce a blog package that a human can review, edit lightly, and publish manually outside the agent.</w:t>
      </w:r>
    </w:p>
    <w:p>
      <w:pPr>
        <w:pStyle w:val="ListBullet"/>
        <w:spacing w:after="120"/>
      </w:pPr>
      <w:r>
        <w:t>Input: text, voice upload, video upload, or a structured Agent 03 blog brief.</w:t>
      </w:r>
    </w:p>
    <w:p>
      <w:pPr>
        <w:pStyle w:val="ListBullet"/>
        <w:spacing w:after="120"/>
      </w:pPr>
      <w:r>
        <w:t>Process: normalize the source, extract ideas, plan the post, draft, review, and finalize.</w:t>
      </w:r>
    </w:p>
    <w:p>
      <w:pPr>
        <w:pStyle w:val="ListBullet"/>
        <w:spacing w:after="120"/>
      </w:pPr>
      <w:r>
        <w:t>Output: title, summary, full draft, SEO keywords, tags, meta description, quality score, notes, and cost.</w:t>
      </w:r>
    </w:p>
    <w:p>
      <w:pPr>
        <w:pStyle w:val="ListBullet"/>
        <w:spacing w:after="120"/>
      </w:pPr>
      <w:r>
        <w:t>Boundary: v1 is draft-only. It never publishes, posts to social media, writes to a CMS, scrapes the web, or analyzes video frames.</w:t>
      </w:r>
    </w:p>
    <w:p>
      <w:pPr>
        <w:pStyle w:val="Heading1"/>
      </w:pPr>
      <w:r>
        <w:rPr>
          <w:rFonts w:ascii="Calibri" w:hAnsi="Calibri"/>
          <w:color w:val="2E74B5"/>
        </w:rPr>
        <w:t>2. What It Can And Cannot 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Can do</w:t>
            </w:r>
          </w:p>
        </w:tc>
        <w:tc>
          <w:tcPr>
            <w:tcW w:type="dxa" w:w="468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Cannot do in v1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Turn messy notes into a blog draft.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Publish the blog or write to a CMS.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Transcribe voice recordings through the configured transcription provider.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 autonomous web search or live scraping.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Extract audio from video and transcribe it.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Analyze video visuals, key frames, or screen content.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Handle pasted reference material as untrusted inspiration.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Copy or spin source/reference material.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Track per-stage cost and stop before the Rs 50 ceiling.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Guarantee factual claims without evidence.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3. How The Blog Pipeline Works</w:t>
      </w:r>
    </w:p>
    <w:p>
      <w:pPr>
        <w:pStyle w:val="ListNumber"/>
        <w:spacing w:after="120"/>
      </w:pPr>
      <w:r>
        <w:t>Intake checks the input type and rejects unsupported or empty input before expensive work.</w:t>
      </w:r>
    </w:p>
    <w:p>
      <w:pPr>
        <w:pStyle w:val="ListNumber"/>
        <w:spacing w:after="120"/>
      </w:pPr>
      <w:r>
        <w:t>For voice, the file is transcribed. For video, audio is extracted first, then transcribed. Video visuals are ignored in v1.</w:t>
      </w:r>
    </w:p>
    <w:p>
      <w:pPr>
        <w:pStyle w:val="ListNumber"/>
        <w:spacing w:after="120"/>
      </w:pPr>
      <w:r>
        <w:t>Normalize cleans the content and separates usable source material from commands or weak input.</w:t>
      </w:r>
    </w:p>
    <w:p>
      <w:pPr>
        <w:pStyle w:val="ListNumber"/>
        <w:spacing w:after="120"/>
      </w:pPr>
      <w:r>
        <w:t>Extract ideas identifies the main idea, supporting points, audience, and usable angle.</w:t>
      </w:r>
    </w:p>
    <w:p>
      <w:pPr>
        <w:pStyle w:val="ListNumber"/>
        <w:spacing w:after="120"/>
      </w:pPr>
      <w:r>
        <w:t>Plan creates title candidates, outline, tone, audience, and keywords.</w:t>
      </w:r>
    </w:p>
    <w:p>
      <w:pPr>
        <w:pStyle w:val="ListNumber"/>
        <w:spacing w:after="120"/>
      </w:pPr>
      <w:r>
        <w:t>Draft writes the blog using the plan and source material.</w:t>
      </w:r>
    </w:p>
    <w:p>
      <w:pPr>
        <w:pStyle w:val="ListNumber"/>
        <w:spacing w:after="120"/>
      </w:pPr>
      <w:r>
        <w:t>Review scores the draft out of 100 and flags hard-fail issues.</w:t>
      </w:r>
    </w:p>
    <w:p>
      <w:pPr>
        <w:pStyle w:val="ListNumber"/>
        <w:spacing w:after="120"/>
      </w:pPr>
      <w:r>
        <w:t>Finalize assembles the BlogPackage with status, draft, notes, quality, and cost.</w:t>
      </w:r>
    </w:p>
    <w:p>
      <w:pPr>
        <w:pStyle w:val="Heading1"/>
      </w:pPr>
      <w:r>
        <w:rPr>
          <w:rFonts w:ascii="Calibri" w:hAnsi="Calibri"/>
          <w:color w:val="2E74B5"/>
        </w:rPr>
        <w:t>4. Output Statuses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Meaning</w:t>
            </w:r>
          </w:p>
        </w:tc>
        <w:tc>
          <w:tcPr>
            <w:tcW w:type="dxa" w:w="3096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What to do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Quality score is at least 80 and no hard-fail condition triggered.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Review the draft, edit lightly, and publish manually outside the agent.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needs_human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Input is too thin, unsafe, unsupported, or the review found a problem that needs a person.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Add better source material or fix the issue noted in the result.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stopped_cost_ceiling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The run stopped to protect the Rs 50 budget ceiling.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 shorter input or retry later with a cheaper path.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error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provider, config, file, or graph issue stopped the run.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Check the terminal running uvicorn and verify GCP/env setup.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How To Start The UI In Live GCP Mode</w:t>
      </w:r>
    </w:p>
    <w:p>
      <w:pPr>
        <w:spacing w:after="120"/>
      </w:pPr>
      <w:r>
        <w:t>Open PowerShell and run these from the repository root: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Set-Location "C:\Users\Pranesh\Desktop\agents-platform"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$repo = (Get-Location).Path</w:t>
            </w:r>
            <w:r>
              <w:br/>
            </w:r>
            <w:r>
              <w:rPr>
                <w:rFonts w:ascii="Consolas" w:hAnsi="Consolas"/>
                <w:sz w:val="18"/>
              </w:rPr>
              <w:t>$env:BLOG_UI_PROVIDER = "gcp"</w:t>
            </w:r>
            <w:r>
              <w:br/>
            </w:r>
            <w:r>
              <w:rPr>
                <w:rFonts w:ascii="Consolas" w:hAnsi="Consolas"/>
                <w:sz w:val="18"/>
              </w:rPr>
              <w:t>$env:VERTEX_AI_PROJECT = "agents-platform-1212"</w:t>
            </w:r>
            <w:r>
              <w:br/>
            </w:r>
            <w:r>
              <w:rPr>
                <w:rFonts w:ascii="Consolas" w:hAnsi="Consolas"/>
                <w:sz w:val="18"/>
              </w:rPr>
              <w:t>$env:GCS_BLOG_BUCKET = "agents-platform-1212-agents-platform-stt-smoke"</w:t>
            </w:r>
            <w:r>
              <w:br/>
            </w:r>
            <w:r>
              <w:rPr>
                <w:rFonts w:ascii="Consolas" w:hAnsi="Consolas"/>
                <w:sz w:val="18"/>
              </w:rPr>
              <w:t>$env:PYTHONPATH = "$repo\packages;$repo\agents\agent-01-blog-writer"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Set-Location "$repo\apps\blog-ui"</w:t>
            </w:r>
            <w:r>
              <w:br/>
            </w:r>
            <w:r>
              <w:rPr>
                <w:rFonts w:ascii="Consolas" w:hAnsi="Consolas"/>
                <w:sz w:val="18"/>
              </w:rPr>
              <w:t>&amp; "$repo\.agent02-ui-venv\Scripts\python.exe" -m uvicorn app:app --host 127.0.0.1 --port 8001</w:t>
            </w:r>
          </w:p>
        </w:tc>
      </w:tr>
    </w:tbl>
    <w:p/>
    <w:p>
      <w:pPr>
        <w:spacing w:after="120"/>
      </w:pPr>
      <w:r>
        <w:t>Then open http://127.0.0.1:8001 in the browser.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</w:rPr>
              <w:t>Important</w:t>
            </w:r>
          </w:p>
          <w:p>
            <w:pPr>
              <w:spacing w:after="0"/>
            </w:pPr>
            <w:r>
              <w:t>Live GCP mode makes billable Vertex AI and Speech-to-Text calls. Use mock mode only for developer checks; the normal user-facing test path should be GCP live.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6. How To Use The UI</w:t>
      </w:r>
    </w:p>
    <w:p>
      <w:pPr>
        <w:pStyle w:val="ListNumber"/>
        <w:spacing w:after="120"/>
      </w:pPr>
      <w:r>
        <w:t>Choose the input type: Text, Voice upload, or Video upload.</w:t>
      </w:r>
    </w:p>
    <w:p>
      <w:pPr>
        <w:pStyle w:val="ListNumber"/>
        <w:spacing w:after="120"/>
      </w:pPr>
      <w:r>
        <w:t>For Text, paste notes, transcript text, source material, or a structured brief.</w:t>
      </w:r>
    </w:p>
    <w:p>
      <w:pPr>
        <w:pStyle w:val="ListNumber"/>
        <w:spacing w:after="120"/>
      </w:pPr>
      <w:r>
        <w:t>For Voice or Video, upload the file. The UI deletes the temporary upload after the graph returns.</w:t>
      </w:r>
    </w:p>
    <w:p>
      <w:pPr>
        <w:pStyle w:val="ListNumber"/>
        <w:spacing w:after="120"/>
      </w:pPr>
      <w:r>
        <w:t>Optionally paste an Agent 03 blog brief JSON into the Agent 03 field.</w:t>
      </w:r>
    </w:p>
    <w:p>
      <w:pPr>
        <w:pStyle w:val="ListNumber"/>
        <w:spacing w:after="120"/>
      </w:pPr>
      <w:r>
        <w:t>Click Generate Blog.</w:t>
      </w:r>
    </w:p>
    <w:p>
      <w:pPr>
        <w:pStyle w:val="ListNumber"/>
        <w:spacing w:after="120"/>
      </w:pPr>
      <w:r>
        <w:t>Read the result page: status, notes, provider, total cost, quality score, stage costs, summary, and draft.</w:t>
      </w:r>
    </w:p>
    <w:p>
      <w:pPr>
        <w:pStyle w:val="Heading1"/>
      </w:pPr>
      <w:r>
        <w:rPr>
          <w:rFonts w:ascii="Calibri" w:hAnsi="Calibri"/>
          <w:color w:val="2E74B5"/>
        </w:rPr>
        <w:t>7. What Good Input Looks Like</w:t>
      </w:r>
    </w:p>
    <w:p>
      <w:pPr>
        <w:spacing w:after="120"/>
      </w:pPr>
      <w:r>
        <w:t>Agent 01 performs best when the input includes the actual source idea, not only a command like 'write about AI'.</w:t>
      </w:r>
    </w:p>
    <w:p>
      <w:pPr>
        <w:pStyle w:val="ListBullet"/>
        <w:spacing w:after="120"/>
      </w:pPr>
      <w:r>
        <w:t>Topic or working title.</w:t>
      </w:r>
    </w:p>
    <w:p>
      <w:pPr>
        <w:pStyle w:val="ListBullet"/>
        <w:spacing w:after="120"/>
      </w:pPr>
      <w:r>
        <w:t>Target audience.</w:t>
      </w:r>
    </w:p>
    <w:p>
      <w:pPr>
        <w:pStyle w:val="ListBullet"/>
        <w:spacing w:after="120"/>
      </w:pPr>
      <w:r>
        <w:t>Main idea or argument.</w:t>
      </w:r>
    </w:p>
    <w:p>
      <w:pPr>
        <w:pStyle w:val="ListBullet"/>
        <w:spacing w:after="120"/>
      </w:pPr>
      <w:r>
        <w:t>3 to 6 supporting points.</w:t>
      </w:r>
    </w:p>
    <w:p>
      <w:pPr>
        <w:pStyle w:val="ListBullet"/>
        <w:spacing w:after="120"/>
      </w:pPr>
      <w:r>
        <w:t>Tone and style preference.</w:t>
      </w:r>
    </w:p>
    <w:p>
      <w:pPr>
        <w:pStyle w:val="ListBullet"/>
        <w:spacing w:after="120"/>
      </w:pPr>
      <w:r>
        <w:t>CTA or intended reader action.</w:t>
      </w:r>
    </w:p>
    <w:p>
      <w:pPr>
        <w:pStyle w:val="ListBullet"/>
        <w:spacing w:after="120"/>
      </w:pPr>
      <w:r>
        <w:t>Any claims that need evidence, marked clearly as placeholders if not yet verified.</w:t>
      </w:r>
    </w:p>
    <w:p>
      <w:pPr>
        <w:pStyle w:val="Heading2"/>
      </w:pPr>
      <w:r>
        <w:rPr>
          <w:rFonts w:ascii="Calibri" w:hAnsi="Calibri"/>
          <w:color w:val="2E74B5"/>
        </w:rPr>
        <w:t>Copy-Paste Text Test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Topic: How AI agents improve content marketing for B2B teams</w:t>
            </w:r>
            <w:r>
              <w:br/>
            </w:r>
            <w:r>
              <w:rPr>
                <w:rFonts w:ascii="Consolas" w:hAnsi="Consolas"/>
                <w:sz w:val="18"/>
              </w:rPr>
              <w:t>Audience: B2B marketing managers and content leads</w:t>
            </w:r>
            <w:r>
              <w:br/>
            </w:r>
            <w:r>
              <w:rPr>
                <w:rFonts w:ascii="Consolas" w:hAnsi="Consolas"/>
                <w:sz w:val="18"/>
              </w:rPr>
              <w:t>Tone: clear, practical, confident</w:t>
            </w:r>
            <w:r>
              <w:br/>
            </w:r>
            <w:r>
              <w:rPr>
                <w:rFonts w:ascii="Consolas" w:hAnsi="Consolas"/>
                <w:sz w:val="18"/>
              </w:rPr>
              <w:t>Goal: explain a safe, human-reviewed content workflow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Source material:</w:t>
            </w:r>
            <w:r>
              <w:br/>
            </w:r>
            <w:r>
              <w:rPr>
                <w:rFonts w:ascii="Consolas" w:hAnsi="Consolas"/>
                <w:sz w:val="18"/>
              </w:rPr>
              <w:t>B2B content teams often lose time turning scattered campaign notes, call</w:t>
            </w:r>
            <w:r>
              <w:br/>
            </w:r>
            <w:r>
              <w:rPr>
                <w:rFonts w:ascii="Consolas" w:hAnsi="Consolas"/>
                <w:sz w:val="18"/>
              </w:rPr>
              <w:t>transcripts, and rough ideas into usable briefs. AI agents can help with</w:t>
            </w:r>
            <w:r>
              <w:br/>
            </w:r>
            <w:r>
              <w:rPr>
                <w:rFonts w:ascii="Consolas" w:hAnsi="Consolas"/>
                <w:sz w:val="18"/>
              </w:rPr>
              <w:t>repeatable steps such as summarizing source material, creating outlines,</w:t>
            </w:r>
            <w:r>
              <w:br/>
            </w:r>
            <w:r>
              <w:rPr>
                <w:rFonts w:ascii="Consolas" w:hAnsi="Consolas"/>
                <w:sz w:val="18"/>
              </w:rPr>
              <w:t>drafting first-pass sections, suggesting titles, and preparing review packages.</w:t>
            </w:r>
            <w:r>
              <w:br/>
            </w:r>
            <w:r>
              <w:rPr>
                <w:rFonts w:ascii="Consolas" w:hAnsi="Consolas"/>
                <w:sz w:val="18"/>
              </w:rPr>
              <w:t>The best use case is not replacing editors. It is giving editors a cleaner</w:t>
            </w:r>
            <w:r>
              <w:br/>
            </w:r>
            <w:r>
              <w:rPr>
                <w:rFonts w:ascii="Consolas" w:hAnsi="Consolas"/>
                <w:sz w:val="18"/>
              </w:rPr>
              <w:t>starting point so they can spend more time on judgment, accuracy, brand voice,</w:t>
            </w:r>
            <w:r>
              <w:br/>
            </w:r>
            <w:r>
              <w:rPr>
                <w:rFonts w:ascii="Consolas" w:hAnsi="Consolas"/>
                <w:sz w:val="18"/>
              </w:rPr>
              <w:t>and final approval. Teams should start with one low-risk workflow, such as blog</w:t>
            </w:r>
            <w:r>
              <w:br/>
            </w:r>
            <w:r>
              <w:rPr>
                <w:rFonts w:ascii="Consolas" w:hAnsi="Consolas"/>
                <w:sz w:val="18"/>
              </w:rPr>
              <w:t>draft preparation, and measure time saved before scaling.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CTA: Audit one repeatable content workflow this week.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8. Agent 03 Blog Brief Handoff</w:t>
      </w:r>
    </w:p>
    <w:p>
      <w:pPr>
        <w:spacing w:after="120"/>
      </w:pPr>
      <w:r>
        <w:t>Agent 01 can accept a structured blog brief from Agent 03. When present, that brief becomes the primary source for audience, goal, angle, outline, CTA, keywords, constraints, evidence placeholders, and risk flags.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"selected_idea_id": "idea_01",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"selected_idea_title": "How AI Agents Help B2B Teams Scale Content",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"suggested_title": "How AI Agents Help B2B Teams Scale Content",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"title_options": [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"How AI Agents Help B2B Teams Scale Content",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"A Practical Guide to Human-Reviewed AI Content Workflows"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"target_audience": "B2B marketing managers",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"campaign_goal": "Build awareness for safe AI-assisted content workflows",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"content_angle": "Show how agents reduce repetitive content operations while humans keep editorial control.",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"core_message": "AI agents help content teams scale planning, drafting, and review without removing human judgment.",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"pain_points": [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"Campaign notes are scattered across calls, docs, and chats.",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"Editors spend too much time preparing first drafts.",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"Teams need speed without losing accuracy or brand voice."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"value_proposition": "A repeatable agent-assisted workflow gives teams a cleaner first draft and a stronger review process.",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"suggested_outline": [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"Why content teams get stuck",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"Where AI agents help",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"Why human review still matters",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"How to start safely"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"proof_points_or_placeholders": [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"Add internal time-saved evidence if available."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"cta": "Audit one repeatable content workflow this week.",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"tone": "clear, practical, confident",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"keywords": ["AI agents", "content marketing", "content workflow"],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"constraints": [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"Do not invent statistics.",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"Keep evidence placeholders visible when proof is missing."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"risk_flags": ["evidence_placeholder_needed"],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"quality_notes": ["Use specific workflow examples instead of hype."]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9. Cost, Quality, And Safety</w:t>
      </w:r>
    </w:p>
    <w:p>
      <w:pPr>
        <w:pStyle w:val="ListBullet"/>
        <w:spacing w:after="120"/>
      </w:pPr>
      <w:r>
        <w:t>Cost ceiling: every blog run is protected by a hard Rs 50 ceiling.</w:t>
      </w:r>
    </w:p>
    <w:p>
      <w:pPr>
        <w:pStyle w:val="ListBullet"/>
        <w:spacing w:after="120"/>
      </w:pPr>
      <w:r>
        <w:t>Quality pass: score must be at least 80 out of 100 and no hard-fail flag may be present.</w:t>
      </w:r>
    </w:p>
    <w:p>
      <w:pPr>
        <w:pStyle w:val="ListBullet"/>
        <w:spacing w:after="120"/>
      </w:pPr>
      <w:r>
        <w:t>Revision loop: the graph may revise weak drafts within configured revision and cost caps.</w:t>
      </w:r>
    </w:p>
    <w:p>
      <w:pPr>
        <w:pStyle w:val="ListBullet"/>
        <w:spacing w:after="120"/>
      </w:pPr>
      <w:r>
        <w:t>Prompt injection defense: pasted text, transcripts, and reference material are treated as untrusted data, never instructions.</w:t>
      </w:r>
    </w:p>
    <w:p>
      <w:pPr>
        <w:pStyle w:val="ListBullet"/>
        <w:spacing w:after="120"/>
      </w:pPr>
      <w:r>
        <w:t>Originality: reference content can inspire structure or context, but the draft must not copy or spin it.</w:t>
      </w:r>
    </w:p>
    <w:p>
      <w:pPr>
        <w:pStyle w:val="ListBullet"/>
        <w:spacing w:after="120"/>
      </w:pPr>
      <w:r>
        <w:t>Privacy: raw voice/video uploads are temporary and deleted after processing; run result JSON stays local under apps/blog-ui/runs.</w:t>
      </w:r>
    </w:p>
    <w:p>
      <w:pPr>
        <w:pStyle w:val="Heading1"/>
      </w:pPr>
      <w:r>
        <w:rPr>
          <w:rFonts w:ascii="Calibri" w:hAnsi="Calibri"/>
          <w:color w:val="2E74B5"/>
        </w:rPr>
        <w:t>10.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Symptom</w:t>
            </w:r>
          </w:p>
        </w:tc>
        <w:tc>
          <w:tcPr>
            <w:tcW w:type="dxa" w:w="324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Likely cause</w:t>
            </w:r>
          </w:p>
        </w:tc>
        <w:tc>
          <w:tcPr>
            <w:tcW w:type="dxa" w:w="360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Page says GCP env vars missing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The PowerShell window running uvicorn does not have the vars set.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Stop uvicorn, set BLOG_UI_PROVIDER, VERTEX_AI_PROJECT, and GCS_BLOG_BUCKET, then restart.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Result says needs_human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Input is too thin, too command-like, unsafe, or missing support.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Add source material, supporting points, audience, tone, and CTA.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Provider is mock or output contains mock text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Server started in mock/offline mode.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Stop uvicorn, set BLOG_UI_PROVIDER=gcp, restart.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Voice or video fails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Upload format, transcription, GCS, or GCP auth issue.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Check terminal logs, verify ADC/GitHub/GCP setup, and retry with a small file.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Cost is high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Long source material or strong-tier draft/review work.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 tighter input or split the task into smaller source chunks.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11. Operator Checklist</w:t>
      </w:r>
    </w:p>
    <w:p>
      <w:pPr>
        <w:pStyle w:val="ListBullet"/>
        <w:spacing w:after="120"/>
      </w:pPr>
      <w:r>
        <w:t>Use live GCP mode for real testing.</w:t>
      </w:r>
    </w:p>
    <w:p>
      <w:pPr>
        <w:pStyle w:val="ListBullet"/>
        <w:spacing w:after="120"/>
      </w:pPr>
      <w:r>
        <w:t>Keep the browser form provider-free; provider mode belongs in environment variables.</w:t>
      </w:r>
    </w:p>
    <w:p>
      <w:pPr>
        <w:pStyle w:val="ListBullet"/>
        <w:spacing w:after="120"/>
      </w:pPr>
      <w:r>
        <w:t>Do not commit run JSONs or uploaded media.</w:t>
      </w:r>
    </w:p>
    <w:p>
      <w:pPr>
        <w:pStyle w:val="ListBullet"/>
        <w:spacing w:after="120"/>
      </w:pPr>
      <w:r>
        <w:t>Check that the final package status is pass before treating it as review-ready.</w:t>
      </w:r>
    </w:p>
    <w:p>
      <w:pPr>
        <w:pStyle w:val="ListBullet"/>
        <w:spacing w:after="120"/>
      </w:pPr>
      <w:r>
        <w:t>Manually review facts, claims, brand voice, and citations before publishing outside the agent.</w:t>
      </w:r>
    </w:p>
    <w:p>
      <w:pPr>
        <w:pStyle w:val="Heading1"/>
      </w:pPr>
      <w:r>
        <w:rPr>
          <w:rFonts w:ascii="Calibri" w:hAnsi="Calibri"/>
          <w:color w:val="2E74B5"/>
        </w:rPr>
        <w:t>12. Where Files Live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Area</w:t>
            </w:r>
          </w:p>
        </w:tc>
        <w:tc>
          <w:tcPr>
            <w:tcW w:type="dxa" w:w="648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Path / behavior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Agent logic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agents/agent-01-blog-writer/agent/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UI wrapper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apps/blog-ui/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Run JSONs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apps/blog-ui/runs/{run_id}.json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Temporary uploads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apps/blog-ui/uploads/ during a request, then deleted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Shared providers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packages/core/providers/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Shared tests/evals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packages/evals/ and agent tests</w:t>
            </w:r>
          </w:p>
        </w:tc>
      </w:tr>
    </w:tbl>
    <w:p/>
    <w:p>
      <w:pPr>
        <w:spacing w:after="120"/>
      </w:pPr>
      <w:r>
        <w:t>This guide is for operating Agent 01 v1. It intentionally keeps publishing, web search, scraping, vector retrieval, and visual video analysis outside scope.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Agent 01 Blog Writing Agent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