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3A8A"/>
          <w:sz w:val="26"/>
        </w:rPr>
        <w:t>SYMBIOSIS INSTITUTE OF TECHNOLOGY (SIT), PUNE</w:t>
        <w:br/>
      </w:r>
      <w:r>
        <w:rPr>
          <w:rFonts w:ascii="Times New Roman" w:hAnsi="Times New Roman"/>
          <w:b/>
          <w:color w:val="64748B"/>
          <w:sz w:val="20"/>
        </w:rPr>
        <w:t>DEPARTMENT OF COMPUTER SCIENCE &amp; ENGINEERING</w:t>
        <w:br/>
      </w:r>
    </w:p>
    <w:p>
      <w:pPr>
        <w:spacing w:before="160" w:after="40"/>
        <w:jc w:val="center"/>
      </w:pPr>
      <w:r>
        <w:rPr>
          <w:rFonts w:ascii="Times New Roman" w:hAnsi="Times New Roman"/>
          <w:b/>
          <w:color w:val="1E3A8A"/>
          <w:sz w:val="32"/>
        </w:rPr>
        <w:t>DATABASE ARCHITECTURE, SCHEMA &amp; SQL QUERY SPECIFICATION</w:t>
        <w:br/>
      </w:r>
      <w:r>
        <w:rPr>
          <w:rFonts w:ascii="Times New Roman" w:hAnsi="Times New Roman"/>
          <w:b/>
          <w:color w:val="0F172A"/>
          <w:sz w:val="23"/>
        </w:rPr>
        <w:t>Intelligent Hostel Complaint Management System (HostelPulse)</w:t>
        <w:br/>
      </w:r>
    </w:p>
    <w:p>
      <w:pPr>
        <w:spacing w:before="40" w:after="240"/>
        <w:jc w:val="center"/>
      </w:pPr>
      <w:r>
        <w:rPr>
          <w:rFonts w:ascii="Times New Roman" w:hAnsi="Times New Roman"/>
          <w:i/>
          <w:color w:val="64748B"/>
          <w:sz w:val="18"/>
        </w:rPr>
        <w:t>Candidate: Pranil Shah (PRN: 22070123086)  |  RDBMS Engine: SQLite 3.x / PostgreSQL 15+  |  Academic Year: 2026</w:t>
      </w:r>
    </w:p>
    <w:p>
      <w:pPr>
        <w:spacing w:before="0" w:after="160"/>
        <w:jc w:val="center"/>
      </w:pPr>
      <w:r>
        <w:rPr>
          <w:rFonts w:ascii="Courier New" w:hAnsi="Courier New"/>
          <w:color w:val="CBD5E1"/>
          <w:sz w:val="20"/>
        </w:rPr>
        <w:t>━━━━━━━━━━━━━━━━━━━━━━━━━━━━━━━━━━━━━━━━━━━━━━━━━━━━━━━━━━</w:t>
      </w:r>
    </w:p>
    <w:p>
      <w:pPr>
        <w:keepNext/>
        <w:spacing w:before="280" w:after="80"/>
      </w:pPr>
      <w:r>
        <w:rPr>
          <w:rFonts w:ascii="Times New Roman" w:hAnsi="Times New Roman"/>
          <w:b/>
          <w:color w:val="1E3A8A"/>
          <w:sz w:val="26"/>
        </w:rPr>
        <w:t>1. Executive Database Overview &amp; Relational Architecture</w:t>
      </w:r>
    </w:p>
    <w:p>
      <w:pPr>
        <w:spacing w:before="0" w:after="80" w:line="276" w:lineRule="auto"/>
      </w:pPr>
      <w:r>
        <w:rPr>
          <w:rFonts w:ascii="Times New Roman" w:hAnsi="Times New Roman"/>
          <w:color w:val="334155"/>
          <w:sz w:val="19"/>
        </w:rPr>
        <w:t>The Intelligent Hostel Complaint Management System (HostelPulse) relies on a normalized relational database designed to provide ACID transaction guarantees, high-performance querying, and seamless integration with the FastAPI backend and Local LLM Priority Engine. The persistence layer models campus living infrastructure, student resident credentials, warden administrative scopes, and multimedia complaint telemetry.</w:t>
      </w:r>
    </w:p>
    <w:p>
      <w:pPr>
        <w:spacing w:before="0" w:after="80" w:line="276" w:lineRule="auto"/>
      </w:pPr>
      <w:r>
        <w:rPr>
          <w:rFonts w:ascii="Times New Roman" w:hAnsi="Times New Roman"/>
          <w:color w:val="334155"/>
          <w:sz w:val="19"/>
        </w:rPr>
        <w:t>The architecture supports dual database engines through standard ANSI SQL conventions: an embedded, zero-configuration SQLite instance (backend_py/hostel.db) optimized for local edge execution and automated pre-seeding, and an enterprise PostgreSQL schema (database_schema.sql) for multi-campus distributed deployments. Referential integrity is strictly enforced via foreign key constraints, cascading deletions on user lifecycles, and secondary B-Tree indexing on triage telemetry.</w:t>
      </w:r>
    </w:p>
    <w:p>
      <w:pPr>
        <w:pStyle w:val="ListBullet"/>
        <w:spacing w:before="0" w:after="50" w:line="269" w:lineRule="auto"/>
      </w:pPr>
      <w:r>
        <w:rPr>
          <w:rFonts w:ascii="Times New Roman" w:hAnsi="Times New Roman"/>
          <w:b/>
          <w:color w:val="0F172A"/>
          <w:sz w:val="18"/>
        </w:rPr>
        <w:t xml:space="preserve">Total Relational Tables: </w:t>
      </w:r>
      <w:r>
        <w:rPr>
          <w:rFonts w:ascii="Times New Roman" w:hAnsi="Times New Roman"/>
          <w:color w:val="334155"/>
          <w:sz w:val="18"/>
        </w:rPr>
        <w:t>5 core entities (users, block, student, warden, complaint)</w:t>
      </w:r>
    </w:p>
    <w:p>
      <w:pPr>
        <w:pStyle w:val="ListBullet"/>
        <w:spacing w:before="0" w:after="50" w:line="269" w:lineRule="auto"/>
      </w:pPr>
      <w:r>
        <w:rPr>
          <w:rFonts w:ascii="Times New Roman" w:hAnsi="Times New Roman"/>
          <w:b/>
          <w:color w:val="0F172A"/>
          <w:sz w:val="18"/>
        </w:rPr>
        <w:t xml:space="preserve">Primary Storage Format: </w:t>
      </w:r>
      <w:r>
        <w:rPr>
          <w:rFonts w:ascii="Times New Roman" w:hAnsi="Times New Roman"/>
          <w:color w:val="334155"/>
          <w:sz w:val="18"/>
        </w:rPr>
        <w:t>SQLite 3.x (WAL journal mode) with full PostgreSQL 15+ DDL equivalence</w:t>
      </w:r>
    </w:p>
    <w:p>
      <w:pPr>
        <w:pStyle w:val="ListBullet"/>
        <w:spacing w:before="0" w:after="50" w:line="269" w:lineRule="auto"/>
      </w:pPr>
      <w:r>
        <w:rPr>
          <w:rFonts w:ascii="Times New Roman" w:hAnsi="Times New Roman"/>
          <w:b/>
          <w:color w:val="0F172A"/>
          <w:sz w:val="18"/>
        </w:rPr>
        <w:t xml:space="preserve">Authentication Security: </w:t>
      </w:r>
      <w:r>
        <w:rPr>
          <w:rFonts w:ascii="Times New Roman" w:hAnsi="Times New Roman"/>
          <w:color w:val="334155"/>
          <w:sz w:val="18"/>
        </w:rPr>
        <w:t>Salted SHA-256 cryptographic password hashing (64-character hexadecimal digest)</w:t>
      </w:r>
    </w:p>
    <w:p>
      <w:pPr>
        <w:pStyle w:val="ListBullet"/>
        <w:spacing w:before="0" w:after="50" w:line="269" w:lineRule="auto"/>
      </w:pPr>
      <w:r>
        <w:rPr>
          <w:rFonts w:ascii="Times New Roman" w:hAnsi="Times New Roman"/>
          <w:b/>
          <w:color w:val="0F172A"/>
          <w:sz w:val="18"/>
        </w:rPr>
        <w:t xml:space="preserve">Index Accelerations: </w:t>
      </w:r>
      <w:r>
        <w:rPr>
          <w:rFonts w:ascii="Times New Roman" w:hAnsi="Times New Roman"/>
          <w:color w:val="334155"/>
          <w:sz w:val="18"/>
        </w:rPr>
        <w:t>4 dedicated secondary B-Tree indexes targeting priority triage, student filtering, and status lookups</w:t>
      </w:r>
    </w:p>
    <w:p>
      <w:pPr>
        <w:keepNext/>
        <w:spacing w:before="280" w:after="80"/>
      </w:pPr>
      <w:r>
        <w:rPr>
          <w:rFonts w:ascii="Times New Roman" w:hAnsi="Times New Roman"/>
          <w:b/>
          <w:color w:val="1E3A8A"/>
          <w:sz w:val="26"/>
        </w:rPr>
        <w:t>2. Entity-Relationship (ER) Model &amp; Inter-Table Key Relationships</w:t>
      </w:r>
    </w:p>
    <w:p>
      <w:pPr>
        <w:spacing w:before="0" w:after="80" w:line="276" w:lineRule="auto"/>
      </w:pPr>
      <w:r>
        <w:rPr>
          <w:rFonts w:ascii="Times New Roman" w:hAnsi="Times New Roman"/>
          <w:color w:val="334155"/>
          <w:sz w:val="19"/>
        </w:rPr>
        <w:t>The data model employs an Object-Relational Table Inheritance pattern to decouple fundamental identity attributes (users) from domain-specific student and administrative roles. This eliminates null column proliferation and guarantees strict role-based authorization.</w:t>
      </w:r>
    </w:p>
    <w:p>
      <w:pPr>
        <w:spacing w:before="80" w:after="40"/>
        <w:jc w:val="center"/>
      </w:pPr>
      <w:r>
        <w:drawing>
          <wp:inline xmlns:a="http://schemas.openxmlformats.org/drawingml/2006/main" xmlns:pic="http://schemas.openxmlformats.org/drawingml/2006/picture">
            <wp:extent cx="5120640" cy="6662439"/>
            <wp:docPr id="1" name="Picture 1"/>
            <wp:cNvGraphicFramePr>
              <a:graphicFrameLocks noChangeAspect="1"/>
            </wp:cNvGraphicFramePr>
            <a:graphic>
              <a:graphicData uri="http://schemas.openxmlformats.org/drawingml/2006/picture">
                <pic:pic>
                  <pic:nvPicPr>
                    <pic:cNvPr id="0" name="11_database_er_diagram.png"/>
                    <pic:cNvPicPr/>
                  </pic:nvPicPr>
                  <pic:blipFill>
                    <a:blip r:embed="rId9"/>
                    <a:stretch>
                      <a:fillRect/>
                    </a:stretch>
                  </pic:blipFill>
                  <pic:spPr>
                    <a:xfrm>
                      <a:off x="0" y="0"/>
                      <a:ext cx="5120640" cy="6662439"/>
                    </a:xfrm>
                    <a:prstGeom prst="rect"/>
                  </pic:spPr>
                </pic:pic>
              </a:graphicData>
            </a:graphic>
          </wp:inline>
        </w:drawing>
      </w:r>
    </w:p>
    <w:p>
      <w:pPr>
        <w:spacing w:before="0" w:after="120"/>
        <w:jc w:val="center"/>
      </w:pPr>
      <w:r>
        <w:rPr>
          <w:rFonts w:ascii="Times New Roman" w:hAnsi="Times New Roman"/>
          <w:b/>
          <w:color w:val="0F172A"/>
          <w:sz w:val="17"/>
        </w:rPr>
        <w:t>Figure 2.1: Entity-Relationship Schema &amp; Cardinality Architecture for HostelPulse</w:t>
      </w:r>
    </w:p>
    <w:p>
      <w:pPr>
        <w:keepNext/>
        <w:spacing w:before="200" w:after="60"/>
      </w:pPr>
      <w:r>
        <w:rPr>
          <w:rFonts w:ascii="Times New Roman" w:hAnsi="Times New Roman"/>
          <w:b/>
          <w:color w:val="0F172A"/>
          <w:sz w:val="22"/>
        </w:rPr>
        <w:t>2.1 Relational Cardinality &amp; Referential Integrity Matrix</w:t>
      </w:r>
    </w:p>
    <w:p>
      <w:pPr>
        <w:spacing w:before="0" w:after="80" w:line="276" w:lineRule="auto"/>
      </w:pPr>
      <w:r>
        <w:rPr>
          <w:rFonts w:ascii="Times New Roman" w:hAnsi="Times New Roman"/>
          <w:color w:val="334155"/>
          <w:sz w:val="19"/>
        </w:rPr>
        <w:t>The following matrix outlines every relational link, primary/foreign key binding, cascading rule, and business policy governing data consistency across the application: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680"/>
        <w:gridCol w:w="1680"/>
        <w:gridCol w:w="1680"/>
        <w:gridCol w:w="1680"/>
        <w:gridCol w:w="1680"/>
        <w:gridCol w:w="1680"/>
      </w:tblGrid>
      <w:tr>
        <w:tc>
          <w:tcPr>
            <w:tcW w:type="dxa" w:w="1152"/>
            <w:shd w:fill="1E3A8A"/>
            <w:tcMar>
              <w:top w:w="70" w:type="dxa"/>
              <w:bottom w:w="70" w:type="dxa"/>
              <w:left w:w="90" w:type="dxa"/>
              <w:right w:w="90" w:type="dxa"/>
            </w:tcMar>
          </w:tcPr>
          <w:p>
            <w:pPr>
              <w:jc w:val="center"/>
            </w:pPr>
            <w:r>
              <w:rPr>
                <w:rFonts w:ascii="Times New Roman" w:hAnsi="Times New Roman"/>
                <w:b/>
                <w:color w:val="FFFFFF"/>
                <w:sz w:val="17"/>
              </w:rPr>
              <w:t>Parent Entity</w:t>
            </w:r>
          </w:p>
        </w:tc>
        <w:tc>
          <w:tcPr>
            <w:tcW w:type="dxa" w:w="1152"/>
            <w:shd w:fill="1E3A8A"/>
            <w:tcMar>
              <w:top w:w="70" w:type="dxa"/>
              <w:bottom w:w="70" w:type="dxa"/>
              <w:left w:w="90" w:type="dxa"/>
              <w:right w:w="90" w:type="dxa"/>
            </w:tcMar>
          </w:tcPr>
          <w:p>
            <w:pPr>
              <w:jc w:val="center"/>
            </w:pPr>
            <w:r>
              <w:rPr>
                <w:rFonts w:ascii="Times New Roman" w:hAnsi="Times New Roman"/>
                <w:b/>
                <w:color w:val="FFFFFF"/>
                <w:sz w:val="17"/>
              </w:rPr>
              <w:t>Child Entity</w:t>
            </w:r>
          </w:p>
        </w:tc>
        <w:tc>
          <w:tcPr>
            <w:tcW w:type="dxa" w:w="864"/>
            <w:shd w:fill="1E3A8A"/>
            <w:tcMar>
              <w:top w:w="70" w:type="dxa"/>
              <w:bottom w:w="70" w:type="dxa"/>
              <w:left w:w="90" w:type="dxa"/>
              <w:right w:w="90" w:type="dxa"/>
            </w:tcMar>
          </w:tcPr>
          <w:p>
            <w:pPr>
              <w:jc w:val="center"/>
            </w:pPr>
            <w:r>
              <w:rPr>
                <w:rFonts w:ascii="Times New Roman" w:hAnsi="Times New Roman"/>
                <w:b/>
                <w:color w:val="FFFFFF"/>
                <w:sz w:val="17"/>
              </w:rPr>
              <w:t>Cardinality</w:t>
            </w:r>
          </w:p>
        </w:tc>
        <w:tc>
          <w:tcPr>
            <w:tcW w:type="dxa" w:w="2304"/>
            <w:shd w:fill="1E3A8A"/>
            <w:tcMar>
              <w:top w:w="70" w:type="dxa"/>
              <w:bottom w:w="70" w:type="dxa"/>
              <w:left w:w="90" w:type="dxa"/>
              <w:right w:w="90" w:type="dxa"/>
            </w:tcMar>
          </w:tcPr>
          <w:p>
            <w:pPr>
              <w:jc w:val="center"/>
            </w:pPr>
            <w:r>
              <w:rPr>
                <w:rFonts w:ascii="Times New Roman" w:hAnsi="Times New Roman"/>
                <w:b/>
                <w:color w:val="FFFFFF"/>
                <w:sz w:val="17"/>
              </w:rPr>
              <w:t>Foreign Key Constraint</w:t>
            </w:r>
          </w:p>
        </w:tc>
        <w:tc>
          <w:tcPr>
            <w:tcW w:type="dxa" w:w="1296"/>
            <w:shd w:fill="1E3A8A"/>
            <w:tcMar>
              <w:top w:w="70" w:type="dxa"/>
              <w:bottom w:w="70" w:type="dxa"/>
              <w:left w:w="90" w:type="dxa"/>
              <w:right w:w="90" w:type="dxa"/>
            </w:tcMar>
          </w:tcPr>
          <w:p>
            <w:pPr>
              <w:jc w:val="center"/>
            </w:pPr>
            <w:r>
              <w:rPr>
                <w:rFonts w:ascii="Times New Roman" w:hAnsi="Times New Roman"/>
                <w:b/>
                <w:color w:val="FFFFFF"/>
                <w:sz w:val="17"/>
              </w:rPr>
              <w:t>On Delete Action</w:t>
            </w:r>
          </w:p>
        </w:tc>
        <w:tc>
          <w:tcPr>
            <w:tcW w:type="dxa" w:w="3024"/>
            <w:shd w:fill="1E3A8A"/>
            <w:tcMar>
              <w:top w:w="70" w:type="dxa"/>
              <w:bottom w:w="70" w:type="dxa"/>
              <w:left w:w="90" w:type="dxa"/>
              <w:right w:w="90" w:type="dxa"/>
            </w:tcMar>
          </w:tcPr>
          <w:p>
            <w:pPr>
              <w:jc w:val="center"/>
            </w:pPr>
            <w:r>
              <w:rPr>
                <w:rFonts w:ascii="Times New Roman" w:hAnsi="Times New Roman"/>
                <w:b/>
                <w:color w:val="FFFFFF"/>
                <w:sz w:val="17"/>
              </w:rPr>
              <w:t>Business Enforcement Logic</w:t>
            </w:r>
          </w:p>
        </w:tc>
      </w:tr>
      <w:tr>
        <w:tc>
          <w:tcPr>
            <w:tcW w:type="dxa" w:w="1152"/>
            <w:shd w:fill="FFFFFF"/>
            <w:tcMar>
              <w:top w:w="50" w:type="dxa"/>
              <w:bottom w:w="50" w:type="dxa"/>
              <w:left w:w="80" w:type="dxa"/>
              <w:right w:w="80" w:type="dxa"/>
            </w:tcMar>
          </w:tcPr>
          <w:p>
            <w:pPr>
              <w:jc w:val="left"/>
            </w:pPr>
            <w:r>
              <w:rPr>
                <w:rFonts w:ascii="Times New Roman" w:hAnsi="Times New Roman"/>
                <w:b/>
                <w:color w:val="0F172A"/>
                <w:sz w:val="16"/>
              </w:rPr>
              <w:t>users</w:t>
            </w:r>
          </w:p>
        </w:tc>
        <w:tc>
          <w:tcPr>
            <w:tcW w:type="dxa" w:w="1152"/>
            <w:shd w:fill="FFFFFF"/>
            <w:tcMar>
              <w:top w:w="50" w:type="dxa"/>
              <w:bottom w:w="50" w:type="dxa"/>
              <w:left w:w="80" w:type="dxa"/>
              <w:right w:w="80" w:type="dxa"/>
            </w:tcMar>
          </w:tcPr>
          <w:p>
            <w:pPr>
              <w:jc w:val="left"/>
            </w:pPr>
            <w:r>
              <w:rPr>
                <w:rFonts w:ascii="Courier New" w:hAnsi="Courier New"/>
                <w:color w:val="0F172A"/>
                <w:sz w:val="16"/>
              </w:rPr>
              <w:t>student</w:t>
            </w:r>
          </w:p>
        </w:tc>
        <w:tc>
          <w:tcPr>
            <w:tcW w:type="dxa" w:w="864"/>
            <w:shd w:fill="FFFFFF"/>
            <w:tcMar>
              <w:top w:w="50" w:type="dxa"/>
              <w:bottom w:w="50" w:type="dxa"/>
              <w:left w:w="80" w:type="dxa"/>
              <w:right w:w="80" w:type="dxa"/>
            </w:tcMar>
          </w:tcPr>
          <w:p>
            <w:pPr>
              <w:jc w:val="left"/>
            </w:pPr>
            <w:r>
              <w:rPr>
                <w:rFonts w:ascii="Times New Roman" w:hAnsi="Times New Roman"/>
                <w:color w:val="0F172A"/>
                <w:sz w:val="16"/>
              </w:rPr>
              <w:t>1 : 1</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student.student_id → users.user_id</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CASCADE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Identity inheritance. Deleting a user automatically purges their student academic profile.</w:t>
            </w:r>
          </w:p>
        </w:tc>
      </w:tr>
      <w:tr>
        <w:tc>
          <w:tcPr>
            <w:tcW w:type="dxa" w:w="1152"/>
            <w:shd w:fill="F1F5F9"/>
            <w:tcMar>
              <w:top w:w="50" w:type="dxa"/>
              <w:bottom w:w="50" w:type="dxa"/>
              <w:left w:w="80" w:type="dxa"/>
              <w:right w:w="80" w:type="dxa"/>
            </w:tcMar>
          </w:tcPr>
          <w:p>
            <w:pPr>
              <w:jc w:val="left"/>
            </w:pPr>
            <w:r>
              <w:rPr>
                <w:rFonts w:ascii="Times New Roman" w:hAnsi="Times New Roman"/>
                <w:b/>
                <w:color w:val="0F172A"/>
                <w:sz w:val="16"/>
              </w:rPr>
              <w:t>users</w:t>
            </w:r>
          </w:p>
        </w:tc>
        <w:tc>
          <w:tcPr>
            <w:tcW w:type="dxa" w:w="1152"/>
            <w:shd w:fill="F1F5F9"/>
            <w:tcMar>
              <w:top w:w="50" w:type="dxa"/>
              <w:bottom w:w="50" w:type="dxa"/>
              <w:left w:w="80" w:type="dxa"/>
              <w:right w:w="80" w:type="dxa"/>
            </w:tcMar>
          </w:tcPr>
          <w:p>
            <w:pPr>
              <w:jc w:val="left"/>
            </w:pPr>
            <w:r>
              <w:rPr>
                <w:rFonts w:ascii="Courier New" w:hAnsi="Courier New"/>
                <w:color w:val="0F172A"/>
                <w:sz w:val="16"/>
              </w:rPr>
              <w:t>warden</w:t>
            </w:r>
          </w:p>
        </w:tc>
        <w:tc>
          <w:tcPr>
            <w:tcW w:type="dxa" w:w="864"/>
            <w:shd w:fill="F1F5F9"/>
            <w:tcMar>
              <w:top w:w="50" w:type="dxa"/>
              <w:bottom w:w="50" w:type="dxa"/>
              <w:left w:w="80" w:type="dxa"/>
              <w:right w:w="80" w:type="dxa"/>
            </w:tcMar>
          </w:tcPr>
          <w:p>
            <w:pPr>
              <w:jc w:val="left"/>
            </w:pPr>
            <w:r>
              <w:rPr>
                <w:rFonts w:ascii="Times New Roman" w:hAnsi="Times New Roman"/>
                <w:color w:val="0F172A"/>
                <w:sz w:val="16"/>
              </w:rPr>
              <w:t>1 : 1</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warden.warden_id → users.user_id</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CASCADE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Identity inheritance. Deleting an administrative user removes their warden jurisdictional profile.</w:t>
            </w:r>
          </w:p>
        </w:tc>
      </w:tr>
      <w:tr>
        <w:tc>
          <w:tcPr>
            <w:tcW w:type="dxa" w:w="1152"/>
            <w:shd w:fill="FFFFFF"/>
            <w:tcMar>
              <w:top w:w="50" w:type="dxa"/>
              <w:bottom w:w="50" w:type="dxa"/>
              <w:left w:w="80" w:type="dxa"/>
              <w:right w:w="80" w:type="dxa"/>
            </w:tcMar>
          </w:tcPr>
          <w:p>
            <w:pPr>
              <w:jc w:val="left"/>
            </w:pPr>
            <w:r>
              <w:rPr>
                <w:rFonts w:ascii="Times New Roman" w:hAnsi="Times New Roman"/>
                <w:b/>
                <w:color w:val="0F172A"/>
                <w:sz w:val="16"/>
              </w:rPr>
              <w:t>block</w:t>
            </w:r>
          </w:p>
        </w:tc>
        <w:tc>
          <w:tcPr>
            <w:tcW w:type="dxa" w:w="1152"/>
            <w:shd w:fill="FFFFFF"/>
            <w:tcMar>
              <w:top w:w="50" w:type="dxa"/>
              <w:bottom w:w="50" w:type="dxa"/>
              <w:left w:w="80" w:type="dxa"/>
              <w:right w:w="80" w:type="dxa"/>
            </w:tcMar>
          </w:tcPr>
          <w:p>
            <w:pPr>
              <w:jc w:val="left"/>
            </w:pPr>
            <w:r>
              <w:rPr>
                <w:rFonts w:ascii="Courier New" w:hAnsi="Courier New"/>
                <w:color w:val="0F172A"/>
                <w:sz w:val="16"/>
              </w:rPr>
              <w:t>student</w:t>
            </w:r>
          </w:p>
        </w:tc>
        <w:tc>
          <w:tcPr>
            <w:tcW w:type="dxa" w:w="864"/>
            <w:shd w:fill="FFFFFF"/>
            <w:tcMar>
              <w:top w:w="50" w:type="dxa"/>
              <w:bottom w:w="50" w:type="dxa"/>
              <w:left w:w="80" w:type="dxa"/>
              <w:right w:w="80" w:type="dxa"/>
            </w:tcMar>
          </w:tcPr>
          <w:p>
            <w:pPr>
              <w:jc w:val="left"/>
            </w:pPr>
            <w:r>
              <w:rPr>
                <w:rFonts w:ascii="Times New Roman" w:hAnsi="Times New Roman"/>
                <w:color w:val="0F172A"/>
                <w:sz w:val="16"/>
              </w:rPr>
              <w:t>1 : N</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student.block_id → block.block_id</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SET NULL</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Building allocation. If a hostel block is decommissioned, students remain registered with null block.</w:t>
            </w:r>
          </w:p>
        </w:tc>
      </w:tr>
      <w:tr>
        <w:tc>
          <w:tcPr>
            <w:tcW w:type="dxa" w:w="1152"/>
            <w:shd w:fill="F1F5F9"/>
            <w:tcMar>
              <w:top w:w="50" w:type="dxa"/>
              <w:bottom w:w="50" w:type="dxa"/>
              <w:left w:w="80" w:type="dxa"/>
              <w:right w:w="80" w:type="dxa"/>
            </w:tcMar>
          </w:tcPr>
          <w:p>
            <w:pPr>
              <w:jc w:val="left"/>
            </w:pPr>
            <w:r>
              <w:rPr>
                <w:rFonts w:ascii="Times New Roman" w:hAnsi="Times New Roman"/>
                <w:b/>
                <w:color w:val="0F172A"/>
                <w:sz w:val="16"/>
              </w:rPr>
              <w:t>block</w:t>
            </w:r>
          </w:p>
        </w:tc>
        <w:tc>
          <w:tcPr>
            <w:tcW w:type="dxa" w:w="1152"/>
            <w:shd w:fill="F1F5F9"/>
            <w:tcMar>
              <w:top w:w="50" w:type="dxa"/>
              <w:bottom w:w="50" w:type="dxa"/>
              <w:left w:w="80" w:type="dxa"/>
              <w:right w:w="80" w:type="dxa"/>
            </w:tcMar>
          </w:tcPr>
          <w:p>
            <w:pPr>
              <w:jc w:val="left"/>
            </w:pPr>
            <w:r>
              <w:rPr>
                <w:rFonts w:ascii="Courier New" w:hAnsi="Courier New"/>
                <w:color w:val="0F172A"/>
                <w:sz w:val="16"/>
              </w:rPr>
              <w:t>warden</w:t>
            </w:r>
          </w:p>
        </w:tc>
        <w:tc>
          <w:tcPr>
            <w:tcW w:type="dxa" w:w="864"/>
            <w:shd w:fill="F1F5F9"/>
            <w:tcMar>
              <w:top w:w="50" w:type="dxa"/>
              <w:bottom w:w="50" w:type="dxa"/>
              <w:left w:w="80" w:type="dxa"/>
              <w:right w:w="80" w:type="dxa"/>
            </w:tcMar>
          </w:tcPr>
          <w:p>
            <w:pPr>
              <w:jc w:val="left"/>
            </w:pPr>
            <w:r>
              <w:rPr>
                <w:rFonts w:ascii="Times New Roman" w:hAnsi="Times New Roman"/>
                <w:color w:val="0F172A"/>
                <w:sz w:val="16"/>
              </w:rPr>
              <w:t>1 : N</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warden.block_id → block.block_id</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SET NULL</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Administrative oversight. Wardens supervise designated blocks; restructuring preserves staff accounts.</w:t>
            </w:r>
          </w:p>
        </w:tc>
      </w:tr>
      <w:tr>
        <w:tc>
          <w:tcPr>
            <w:tcW w:type="dxa" w:w="1152"/>
            <w:shd w:fill="FFFFFF"/>
            <w:tcMar>
              <w:top w:w="50" w:type="dxa"/>
              <w:bottom w:w="50" w:type="dxa"/>
              <w:left w:w="80" w:type="dxa"/>
              <w:right w:w="80" w:type="dxa"/>
            </w:tcMar>
          </w:tcPr>
          <w:p>
            <w:pPr>
              <w:jc w:val="left"/>
            </w:pPr>
            <w:r>
              <w:rPr>
                <w:rFonts w:ascii="Times New Roman" w:hAnsi="Times New Roman"/>
                <w:b/>
                <w:color w:val="0F172A"/>
                <w:sz w:val="16"/>
              </w:rPr>
              <w:t>student</w:t>
            </w:r>
          </w:p>
        </w:tc>
        <w:tc>
          <w:tcPr>
            <w:tcW w:type="dxa" w:w="1152"/>
            <w:shd w:fill="FFFFFF"/>
            <w:tcMar>
              <w:top w:w="50" w:type="dxa"/>
              <w:bottom w:w="50" w:type="dxa"/>
              <w:left w:w="80" w:type="dxa"/>
              <w:right w:w="80" w:type="dxa"/>
            </w:tcMar>
          </w:tcPr>
          <w:p>
            <w:pPr>
              <w:jc w:val="left"/>
            </w:pPr>
            <w:r>
              <w:rPr>
                <w:rFonts w:ascii="Courier New" w:hAnsi="Courier New"/>
                <w:color w:val="0F172A"/>
                <w:sz w:val="16"/>
              </w:rPr>
              <w:t>complaint</w:t>
            </w:r>
          </w:p>
        </w:tc>
        <w:tc>
          <w:tcPr>
            <w:tcW w:type="dxa" w:w="864"/>
            <w:shd w:fill="FFFFFF"/>
            <w:tcMar>
              <w:top w:w="50" w:type="dxa"/>
              <w:bottom w:w="50" w:type="dxa"/>
              <w:left w:w="80" w:type="dxa"/>
              <w:right w:w="80" w:type="dxa"/>
            </w:tcMar>
          </w:tcPr>
          <w:p>
            <w:pPr>
              <w:jc w:val="left"/>
            </w:pPr>
            <w:r>
              <w:rPr>
                <w:rFonts w:ascii="Times New Roman" w:hAnsi="Times New Roman"/>
                <w:color w:val="0F172A"/>
                <w:sz w:val="16"/>
              </w:rPr>
              <w:t>1 : N</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complaint.student_id → student.student_id</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CASCADE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Grievance audit trail. Complaints originate from verified students; account deletion cascades records.</w:t>
            </w:r>
          </w:p>
        </w:tc>
      </w:tr>
      <w:tr>
        <w:tc>
          <w:tcPr>
            <w:tcW w:type="dxa" w:w="1152"/>
            <w:shd w:fill="F1F5F9"/>
            <w:tcMar>
              <w:top w:w="50" w:type="dxa"/>
              <w:bottom w:w="50" w:type="dxa"/>
              <w:left w:w="80" w:type="dxa"/>
              <w:right w:w="80" w:type="dxa"/>
            </w:tcMar>
          </w:tcPr>
          <w:p>
            <w:pPr>
              <w:jc w:val="left"/>
            </w:pPr>
            <w:r>
              <w:rPr>
                <w:rFonts w:ascii="Times New Roman" w:hAnsi="Times New Roman"/>
                <w:b/>
                <w:color w:val="0F172A"/>
                <w:sz w:val="16"/>
              </w:rPr>
              <w:t>block</w:t>
            </w:r>
          </w:p>
        </w:tc>
        <w:tc>
          <w:tcPr>
            <w:tcW w:type="dxa" w:w="1152"/>
            <w:shd w:fill="F1F5F9"/>
            <w:tcMar>
              <w:top w:w="50" w:type="dxa"/>
              <w:bottom w:w="50" w:type="dxa"/>
              <w:left w:w="80" w:type="dxa"/>
              <w:right w:w="80" w:type="dxa"/>
            </w:tcMar>
          </w:tcPr>
          <w:p>
            <w:pPr>
              <w:jc w:val="left"/>
            </w:pPr>
            <w:r>
              <w:rPr>
                <w:rFonts w:ascii="Courier New" w:hAnsi="Courier New"/>
                <w:color w:val="0F172A"/>
                <w:sz w:val="16"/>
              </w:rPr>
              <w:t>complaint</w:t>
            </w:r>
          </w:p>
        </w:tc>
        <w:tc>
          <w:tcPr>
            <w:tcW w:type="dxa" w:w="864"/>
            <w:shd w:fill="F1F5F9"/>
            <w:tcMar>
              <w:top w:w="50" w:type="dxa"/>
              <w:bottom w:w="50" w:type="dxa"/>
              <w:left w:w="80" w:type="dxa"/>
              <w:right w:w="80" w:type="dxa"/>
            </w:tcMar>
          </w:tcPr>
          <w:p>
            <w:pPr>
              <w:jc w:val="left"/>
            </w:pPr>
            <w:r>
              <w:rPr>
                <w:rFonts w:ascii="Times New Roman" w:hAnsi="Times New Roman"/>
                <w:color w:val="0F172A"/>
                <w:sz w:val="16"/>
              </w:rPr>
              <w:t>1 : N</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complaint.block_id → block.block_id</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SET NULL</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Physical incident localization. Associates complaints with physical hostel blocks for contractor routing.</w:t>
            </w:r>
          </w:p>
        </w:tc>
      </w:tr>
    </w:tbl>
    <w:p>
      <w:pPr>
        <w:spacing w:before="0" w:after="60"/>
      </w:pPr>
    </w:p>
    <w:p>
      <w:pPr>
        <w:keepNext/>
        <w:spacing w:before="280" w:after="80"/>
      </w:pPr>
      <w:r>
        <w:rPr>
          <w:rFonts w:ascii="Times New Roman" w:hAnsi="Times New Roman"/>
          <w:b/>
          <w:color w:val="1E3A8A"/>
          <w:sz w:val="26"/>
        </w:rPr>
        <w:t>3. Table Specifications, Column Data Types &amp; Domain Constraints</w:t>
      </w:r>
    </w:p>
    <w:p>
      <w:pPr>
        <w:spacing w:before="0" w:after="80" w:line="276" w:lineRule="auto"/>
      </w:pPr>
      <w:r>
        <w:rPr>
          <w:rFonts w:ascii="Times New Roman" w:hAnsi="Times New Roman"/>
          <w:color w:val="334155"/>
          <w:sz w:val="19"/>
        </w:rPr>
        <w:t>Each table in the schema is documented below with its exact physical column name, storage data type, nullability, primary/foreign key role, default value, and business description.</w:t>
      </w:r>
    </w:p>
    <w:p>
      <w:pPr>
        <w:keepNext/>
        <w:spacing w:before="200" w:after="60"/>
      </w:pPr>
      <w:r>
        <w:rPr>
          <w:rFonts w:ascii="Times New Roman" w:hAnsi="Times New Roman"/>
          <w:b/>
          <w:color w:val="0F172A"/>
          <w:sz w:val="22"/>
        </w:rPr>
        <w:t>3.1 Table Name: users (Central Identity &amp; Role-Based Access)</w:t>
      </w:r>
    </w:p>
    <w:p>
      <w:pPr>
        <w:spacing w:before="0" w:after="80" w:line="276" w:lineRule="auto"/>
      </w:pPr>
      <w:r>
        <w:rPr>
          <w:rFonts w:ascii="Times New Roman" w:hAnsi="Times New Roman"/>
          <w:color w:val="334155"/>
          <w:sz w:val="19"/>
        </w:rPr>
        <w:t>Stores core credentials, contact data, and RBAC roles for students, wardens, and administrators.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016"/>
        <w:gridCol w:w="2016"/>
        <w:gridCol w:w="2016"/>
        <w:gridCol w:w="2016"/>
        <w:gridCol w:w="2016"/>
      </w:tblGrid>
      <w:tr>
        <w:tc>
          <w:tcPr>
            <w:tcW w:type="dxa" w:w="1440"/>
            <w:shd w:fill="1E3A8A"/>
            <w:tcMar>
              <w:top w:w="70" w:type="dxa"/>
              <w:bottom w:w="70" w:type="dxa"/>
              <w:left w:w="90" w:type="dxa"/>
              <w:right w:w="90" w:type="dxa"/>
            </w:tcMar>
          </w:tcPr>
          <w:p>
            <w:pPr>
              <w:jc w:val="center"/>
            </w:pPr>
            <w:r>
              <w:rPr>
                <w:rFonts w:ascii="Times New Roman" w:hAnsi="Times New Roman"/>
                <w:b/>
                <w:color w:val="FFFFFF"/>
                <w:sz w:val="17"/>
              </w:rPr>
              <w:t>Column Name</w:t>
            </w:r>
          </w:p>
        </w:tc>
        <w:tc>
          <w:tcPr>
            <w:tcW w:type="dxa" w:w="1728"/>
            <w:shd w:fill="1E3A8A"/>
            <w:tcMar>
              <w:top w:w="70" w:type="dxa"/>
              <w:bottom w:w="70" w:type="dxa"/>
              <w:left w:w="90" w:type="dxa"/>
              <w:right w:w="90" w:type="dxa"/>
            </w:tcMar>
          </w:tcPr>
          <w:p>
            <w:pPr>
              <w:jc w:val="center"/>
            </w:pPr>
            <w:r>
              <w:rPr>
                <w:rFonts w:ascii="Times New Roman" w:hAnsi="Times New Roman"/>
                <w:b/>
                <w:color w:val="FFFFFF"/>
                <w:sz w:val="17"/>
              </w:rPr>
              <w:t>Data Type</w:t>
            </w:r>
          </w:p>
        </w:tc>
        <w:tc>
          <w:tcPr>
            <w:tcW w:type="dxa" w:w="2160"/>
            <w:shd w:fill="1E3A8A"/>
            <w:tcMar>
              <w:top w:w="70" w:type="dxa"/>
              <w:bottom w:w="70" w:type="dxa"/>
              <w:left w:w="90" w:type="dxa"/>
              <w:right w:w="90" w:type="dxa"/>
            </w:tcMar>
          </w:tcPr>
          <w:p>
            <w:pPr>
              <w:jc w:val="center"/>
            </w:pPr>
            <w:r>
              <w:rPr>
                <w:rFonts w:ascii="Times New Roman" w:hAnsi="Times New Roman"/>
                <w:b/>
                <w:color w:val="FFFFFF"/>
                <w:sz w:val="17"/>
              </w:rPr>
              <w:t>Constraints / Keys</w:t>
            </w:r>
          </w:p>
        </w:tc>
        <w:tc>
          <w:tcPr>
            <w:tcW w:type="dxa" w:w="1584"/>
            <w:shd w:fill="1E3A8A"/>
            <w:tcMar>
              <w:top w:w="70" w:type="dxa"/>
              <w:bottom w:w="70" w:type="dxa"/>
              <w:left w:w="90" w:type="dxa"/>
              <w:right w:w="90" w:type="dxa"/>
            </w:tcMar>
          </w:tcPr>
          <w:p>
            <w:pPr>
              <w:jc w:val="center"/>
            </w:pPr>
            <w:r>
              <w:rPr>
                <w:rFonts w:ascii="Times New Roman" w:hAnsi="Times New Roman"/>
                <w:b/>
                <w:color w:val="FFFFFF"/>
                <w:sz w:val="17"/>
              </w:rPr>
              <w:t>Default Value</w:t>
            </w:r>
          </w:p>
        </w:tc>
        <w:tc>
          <w:tcPr>
            <w:tcW w:type="dxa" w:w="2880"/>
            <w:shd w:fill="1E3A8A"/>
            <w:tcMar>
              <w:top w:w="70" w:type="dxa"/>
              <w:bottom w:w="70" w:type="dxa"/>
              <w:left w:w="90" w:type="dxa"/>
              <w:right w:w="90" w:type="dxa"/>
            </w:tcMar>
          </w:tcPr>
          <w:p>
            <w:pPr>
              <w:jc w:val="center"/>
            </w:pPr>
            <w:r>
              <w:rPr>
                <w:rFonts w:ascii="Times New Roman" w:hAnsi="Times New Roman"/>
                <w:b/>
                <w:color w:val="FFFFFF"/>
                <w:sz w:val="17"/>
              </w:rPr>
              <w:t>Description &amp; Usage</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user_id</w:t>
            </w:r>
          </w:p>
        </w:tc>
        <w:tc>
          <w:tcPr>
            <w:tcW w:type="dxa" w:w="1728"/>
            <w:shd w:fill="FFFFFF"/>
            <w:tcMar>
              <w:top w:w="50" w:type="dxa"/>
              <w:bottom w:w="50" w:type="dxa"/>
              <w:left w:w="80" w:type="dxa"/>
              <w:right w:w="80" w:type="dxa"/>
            </w:tcMar>
          </w:tcPr>
          <w:p>
            <w:pPr>
              <w:jc w:val="left"/>
            </w:pPr>
            <w:r>
              <w:rPr>
                <w:rFonts w:ascii="Courier New" w:hAnsi="Courier New"/>
                <w:color w:val="0F172A"/>
                <w:sz w:val="16"/>
              </w:rPr>
              <w:t>INTEGER / SERIAL</w:t>
            </w:r>
          </w:p>
        </w:tc>
        <w:tc>
          <w:tcPr>
            <w:tcW w:type="dxa" w:w="2160"/>
            <w:shd w:fill="FFFFFF"/>
            <w:tcMar>
              <w:top w:w="50" w:type="dxa"/>
              <w:bottom w:w="50" w:type="dxa"/>
              <w:left w:w="80" w:type="dxa"/>
              <w:right w:w="80" w:type="dxa"/>
            </w:tcMar>
          </w:tcPr>
          <w:p>
            <w:pPr>
              <w:jc w:val="left"/>
            </w:pPr>
            <w:r>
              <w:rPr>
                <w:rFonts w:ascii="Times New Roman" w:hAnsi="Times New Roman"/>
                <w:color w:val="0F172A"/>
                <w:sz w:val="16"/>
              </w:rPr>
              <w:t>PRIMARY KEY, AUTOINCREMENT</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Sequential</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Surrogate unique identifier for every campus account.</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full_name</w:t>
            </w:r>
          </w:p>
        </w:tc>
        <w:tc>
          <w:tcPr>
            <w:tcW w:type="dxa" w:w="1728"/>
            <w:shd w:fill="F1F5F9"/>
            <w:tcMar>
              <w:top w:w="50" w:type="dxa"/>
              <w:bottom w:w="50" w:type="dxa"/>
              <w:left w:w="80" w:type="dxa"/>
              <w:right w:w="80" w:type="dxa"/>
            </w:tcMar>
          </w:tcPr>
          <w:p>
            <w:pPr>
              <w:jc w:val="left"/>
            </w:pPr>
            <w:r>
              <w:rPr>
                <w:rFonts w:ascii="Courier New" w:hAnsi="Courier New"/>
                <w:color w:val="0F172A"/>
                <w:sz w:val="16"/>
              </w:rPr>
              <w:t>TEXT / VARCHAR(100)</w:t>
            </w:r>
          </w:p>
        </w:tc>
        <w:tc>
          <w:tcPr>
            <w:tcW w:type="dxa" w:w="2160"/>
            <w:shd w:fill="F1F5F9"/>
            <w:tcMar>
              <w:top w:w="50" w:type="dxa"/>
              <w:bottom w:w="50" w:type="dxa"/>
              <w:left w:w="80" w:type="dxa"/>
              <w:right w:w="80" w:type="dxa"/>
            </w:tcMar>
          </w:tcPr>
          <w:p>
            <w:pPr>
              <w:jc w:val="left"/>
            </w:pPr>
            <w:r>
              <w:rPr>
                <w:rFonts w:ascii="Times New Roman" w:hAnsi="Times New Roman"/>
                <w:color w:val="0F172A"/>
                <w:sz w:val="16"/>
              </w:rPr>
              <w:t>NOT NULL</w:t>
            </w:r>
          </w:p>
        </w:tc>
        <w:tc>
          <w:tcPr>
            <w:tcW w:type="dxa" w:w="1584"/>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Official academic full name of the user.</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email</w:t>
            </w:r>
          </w:p>
        </w:tc>
        <w:tc>
          <w:tcPr>
            <w:tcW w:type="dxa" w:w="1728"/>
            <w:shd w:fill="FFFFFF"/>
            <w:tcMar>
              <w:top w:w="50" w:type="dxa"/>
              <w:bottom w:w="50" w:type="dxa"/>
              <w:left w:w="80" w:type="dxa"/>
              <w:right w:w="80" w:type="dxa"/>
            </w:tcMar>
          </w:tcPr>
          <w:p>
            <w:pPr>
              <w:jc w:val="left"/>
            </w:pPr>
            <w:r>
              <w:rPr>
                <w:rFonts w:ascii="Courier New" w:hAnsi="Courier New"/>
                <w:color w:val="0F172A"/>
                <w:sz w:val="16"/>
              </w:rPr>
              <w:t>TEXT / VARCHAR(255)</w:t>
            </w:r>
          </w:p>
        </w:tc>
        <w:tc>
          <w:tcPr>
            <w:tcW w:type="dxa" w:w="2160"/>
            <w:shd w:fill="FFFFFF"/>
            <w:tcMar>
              <w:top w:w="50" w:type="dxa"/>
              <w:bottom w:w="50" w:type="dxa"/>
              <w:left w:w="80" w:type="dxa"/>
              <w:right w:w="80" w:type="dxa"/>
            </w:tcMar>
          </w:tcPr>
          <w:p>
            <w:pPr>
              <w:jc w:val="left"/>
            </w:pPr>
            <w:r>
              <w:rPr>
                <w:rFonts w:ascii="Times New Roman" w:hAnsi="Times New Roman"/>
                <w:color w:val="0F172A"/>
                <w:sz w:val="16"/>
              </w:rPr>
              <w:t>UNIQUE, NOT NULL</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Campus institutional email address used for JWT authentication.</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phone</w:t>
            </w:r>
          </w:p>
        </w:tc>
        <w:tc>
          <w:tcPr>
            <w:tcW w:type="dxa" w:w="1728"/>
            <w:shd w:fill="F1F5F9"/>
            <w:tcMar>
              <w:top w:w="50" w:type="dxa"/>
              <w:bottom w:w="50" w:type="dxa"/>
              <w:left w:w="80" w:type="dxa"/>
              <w:right w:w="80" w:type="dxa"/>
            </w:tcMar>
          </w:tcPr>
          <w:p>
            <w:pPr>
              <w:jc w:val="left"/>
            </w:pPr>
            <w:r>
              <w:rPr>
                <w:rFonts w:ascii="Courier New" w:hAnsi="Courier New"/>
                <w:color w:val="0F172A"/>
                <w:sz w:val="16"/>
              </w:rPr>
              <w:t>TEXT / VARCHAR(20)</w:t>
            </w:r>
          </w:p>
        </w:tc>
        <w:tc>
          <w:tcPr>
            <w:tcW w:type="dxa" w:w="2160"/>
            <w:shd w:fill="F1F5F9"/>
            <w:tcMar>
              <w:top w:w="50" w:type="dxa"/>
              <w:bottom w:w="50" w:type="dxa"/>
              <w:left w:w="80" w:type="dxa"/>
              <w:right w:w="80" w:type="dxa"/>
            </w:tcMar>
          </w:tcPr>
          <w:p>
            <w:pPr>
              <w:jc w:val="left"/>
            </w:pPr>
            <w:r>
              <w:rPr>
                <w:rFonts w:ascii="Times New Roman" w:hAnsi="Times New Roman"/>
                <w:color w:val="0F172A"/>
                <w:sz w:val="16"/>
              </w:rPr>
              <w:t>NOT NULL</w:t>
            </w:r>
          </w:p>
        </w:tc>
        <w:tc>
          <w:tcPr>
            <w:tcW w:type="dxa" w:w="1584"/>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Contact mobile telephone number formatted with country code.</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password</w:t>
            </w:r>
          </w:p>
        </w:tc>
        <w:tc>
          <w:tcPr>
            <w:tcW w:type="dxa" w:w="1728"/>
            <w:shd w:fill="FFFFFF"/>
            <w:tcMar>
              <w:top w:w="50" w:type="dxa"/>
              <w:bottom w:w="50" w:type="dxa"/>
              <w:left w:w="80" w:type="dxa"/>
              <w:right w:w="80" w:type="dxa"/>
            </w:tcMar>
          </w:tcPr>
          <w:p>
            <w:pPr>
              <w:jc w:val="left"/>
            </w:pPr>
            <w:r>
              <w:rPr>
                <w:rFonts w:ascii="Courier New" w:hAnsi="Courier New"/>
                <w:color w:val="0F172A"/>
                <w:sz w:val="16"/>
              </w:rPr>
              <w:t>TEXT</w:t>
            </w:r>
          </w:p>
        </w:tc>
        <w:tc>
          <w:tcPr>
            <w:tcW w:type="dxa" w:w="2160"/>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Salted cryptographic SHA-256 hash digest (64 hex characters).</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type</w:t>
            </w:r>
          </w:p>
        </w:tc>
        <w:tc>
          <w:tcPr>
            <w:tcW w:type="dxa" w:w="1728"/>
            <w:shd w:fill="F1F5F9"/>
            <w:tcMar>
              <w:top w:w="50" w:type="dxa"/>
              <w:bottom w:w="50" w:type="dxa"/>
              <w:left w:w="80" w:type="dxa"/>
              <w:right w:w="80" w:type="dxa"/>
            </w:tcMar>
          </w:tcPr>
          <w:p>
            <w:pPr>
              <w:jc w:val="left"/>
            </w:pPr>
            <w:r>
              <w:rPr>
                <w:rFonts w:ascii="Courier New" w:hAnsi="Courier New"/>
                <w:color w:val="0F172A"/>
                <w:sz w:val="16"/>
              </w:rPr>
              <w:t>TEXT / VARCHAR(20)</w:t>
            </w:r>
          </w:p>
        </w:tc>
        <w:tc>
          <w:tcPr>
            <w:tcW w:type="dxa" w:w="2160"/>
            <w:shd w:fill="F1F5F9"/>
            <w:tcMar>
              <w:top w:w="50" w:type="dxa"/>
              <w:bottom w:w="50" w:type="dxa"/>
              <w:left w:w="80" w:type="dxa"/>
              <w:right w:w="80" w:type="dxa"/>
            </w:tcMar>
          </w:tcPr>
          <w:p>
            <w:pPr>
              <w:jc w:val="left"/>
            </w:pPr>
            <w:r>
              <w:rPr>
                <w:rFonts w:ascii="Times New Roman" w:hAnsi="Times New Roman"/>
                <w:color w:val="0F172A"/>
                <w:sz w:val="16"/>
              </w:rPr>
              <w:t>NOT NULL, CHECK (type IN...)</w:t>
            </w:r>
          </w:p>
        </w:tc>
        <w:tc>
          <w:tcPr>
            <w:tcW w:type="dxa" w:w="1584"/>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RBAC authorization role: 'student', 'warden', or 'admin'.</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created_at</w:t>
            </w:r>
          </w:p>
        </w:tc>
        <w:tc>
          <w:tcPr>
            <w:tcW w:type="dxa" w:w="1728"/>
            <w:shd w:fill="FFFFFF"/>
            <w:tcMar>
              <w:top w:w="50" w:type="dxa"/>
              <w:bottom w:w="50" w:type="dxa"/>
              <w:left w:w="80" w:type="dxa"/>
              <w:right w:w="80" w:type="dxa"/>
            </w:tcMar>
          </w:tcPr>
          <w:p>
            <w:pPr>
              <w:jc w:val="left"/>
            </w:pPr>
            <w:r>
              <w:rPr>
                <w:rFonts w:ascii="Courier New" w:hAnsi="Courier New"/>
                <w:color w:val="0F172A"/>
                <w:sz w:val="16"/>
              </w:rPr>
              <w:t>TIMESTAMP</w:t>
            </w:r>
          </w:p>
        </w:tc>
        <w:tc>
          <w:tcPr>
            <w:tcW w:type="dxa" w:w="2160"/>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CURRENT_TIMESTAMP</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UTC timestamp of user registration.</w:t>
            </w:r>
          </w:p>
        </w:tc>
      </w:tr>
    </w:tbl>
    <w:p>
      <w:pPr>
        <w:spacing w:before="0" w:after="60"/>
      </w:pPr>
    </w:p>
    <w:p>
      <w:pPr>
        <w:keepNext/>
        <w:spacing w:before="200" w:after="60"/>
      </w:pPr>
      <w:r>
        <w:rPr>
          <w:rFonts w:ascii="Times New Roman" w:hAnsi="Times New Roman"/>
          <w:b/>
          <w:color w:val="0F172A"/>
          <w:sz w:val="22"/>
        </w:rPr>
        <w:t>3.2 Table Name: block (Campus Residential Infrastructure)</w:t>
      </w:r>
    </w:p>
    <w:p>
      <w:pPr>
        <w:spacing w:before="0" w:after="80" w:line="276" w:lineRule="auto"/>
      </w:pPr>
      <w:r>
        <w:rPr>
          <w:rFonts w:ascii="Times New Roman" w:hAnsi="Times New Roman"/>
          <w:color w:val="334155"/>
          <w:sz w:val="19"/>
        </w:rPr>
        <w:t>Maintains geographical and physical residential hostel buildings across the campus.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016"/>
        <w:gridCol w:w="2016"/>
        <w:gridCol w:w="2016"/>
        <w:gridCol w:w="2016"/>
        <w:gridCol w:w="2016"/>
      </w:tblGrid>
      <w:tr>
        <w:tc>
          <w:tcPr>
            <w:tcW w:type="dxa" w:w="1440"/>
            <w:shd w:fill="1E3A8A"/>
            <w:tcMar>
              <w:top w:w="70" w:type="dxa"/>
              <w:bottom w:w="70" w:type="dxa"/>
              <w:left w:w="90" w:type="dxa"/>
              <w:right w:w="90" w:type="dxa"/>
            </w:tcMar>
          </w:tcPr>
          <w:p>
            <w:pPr>
              <w:jc w:val="center"/>
            </w:pPr>
            <w:r>
              <w:rPr>
                <w:rFonts w:ascii="Times New Roman" w:hAnsi="Times New Roman"/>
                <w:b/>
                <w:color w:val="FFFFFF"/>
                <w:sz w:val="17"/>
              </w:rPr>
              <w:t>Column Name</w:t>
            </w:r>
          </w:p>
        </w:tc>
        <w:tc>
          <w:tcPr>
            <w:tcW w:type="dxa" w:w="1728"/>
            <w:shd w:fill="1E3A8A"/>
            <w:tcMar>
              <w:top w:w="70" w:type="dxa"/>
              <w:bottom w:w="70" w:type="dxa"/>
              <w:left w:w="90" w:type="dxa"/>
              <w:right w:w="90" w:type="dxa"/>
            </w:tcMar>
          </w:tcPr>
          <w:p>
            <w:pPr>
              <w:jc w:val="center"/>
            </w:pPr>
            <w:r>
              <w:rPr>
                <w:rFonts w:ascii="Times New Roman" w:hAnsi="Times New Roman"/>
                <w:b/>
                <w:color w:val="FFFFFF"/>
                <w:sz w:val="17"/>
              </w:rPr>
              <w:t>Data Type</w:t>
            </w:r>
          </w:p>
        </w:tc>
        <w:tc>
          <w:tcPr>
            <w:tcW w:type="dxa" w:w="2160"/>
            <w:shd w:fill="1E3A8A"/>
            <w:tcMar>
              <w:top w:w="70" w:type="dxa"/>
              <w:bottom w:w="70" w:type="dxa"/>
              <w:left w:w="90" w:type="dxa"/>
              <w:right w:w="90" w:type="dxa"/>
            </w:tcMar>
          </w:tcPr>
          <w:p>
            <w:pPr>
              <w:jc w:val="center"/>
            </w:pPr>
            <w:r>
              <w:rPr>
                <w:rFonts w:ascii="Times New Roman" w:hAnsi="Times New Roman"/>
                <w:b/>
                <w:color w:val="FFFFFF"/>
                <w:sz w:val="17"/>
              </w:rPr>
              <w:t>Constraints / Keys</w:t>
            </w:r>
          </w:p>
        </w:tc>
        <w:tc>
          <w:tcPr>
            <w:tcW w:type="dxa" w:w="1584"/>
            <w:shd w:fill="1E3A8A"/>
            <w:tcMar>
              <w:top w:w="70" w:type="dxa"/>
              <w:bottom w:w="70" w:type="dxa"/>
              <w:left w:w="90" w:type="dxa"/>
              <w:right w:w="90" w:type="dxa"/>
            </w:tcMar>
          </w:tcPr>
          <w:p>
            <w:pPr>
              <w:jc w:val="center"/>
            </w:pPr>
            <w:r>
              <w:rPr>
                <w:rFonts w:ascii="Times New Roman" w:hAnsi="Times New Roman"/>
                <w:b/>
                <w:color w:val="FFFFFF"/>
                <w:sz w:val="17"/>
              </w:rPr>
              <w:t>Default Value</w:t>
            </w:r>
          </w:p>
        </w:tc>
        <w:tc>
          <w:tcPr>
            <w:tcW w:type="dxa" w:w="2880"/>
            <w:shd w:fill="1E3A8A"/>
            <w:tcMar>
              <w:top w:w="70" w:type="dxa"/>
              <w:bottom w:w="70" w:type="dxa"/>
              <w:left w:w="90" w:type="dxa"/>
              <w:right w:w="90" w:type="dxa"/>
            </w:tcMar>
          </w:tcPr>
          <w:p>
            <w:pPr>
              <w:jc w:val="center"/>
            </w:pPr>
            <w:r>
              <w:rPr>
                <w:rFonts w:ascii="Times New Roman" w:hAnsi="Times New Roman"/>
                <w:b/>
                <w:color w:val="FFFFFF"/>
                <w:sz w:val="17"/>
              </w:rPr>
              <w:t>Description &amp; Usage</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block_id</w:t>
            </w:r>
          </w:p>
        </w:tc>
        <w:tc>
          <w:tcPr>
            <w:tcW w:type="dxa" w:w="1728"/>
            <w:shd w:fill="FFFFFF"/>
            <w:tcMar>
              <w:top w:w="50" w:type="dxa"/>
              <w:bottom w:w="50" w:type="dxa"/>
              <w:left w:w="80" w:type="dxa"/>
              <w:right w:w="80" w:type="dxa"/>
            </w:tcMar>
          </w:tcPr>
          <w:p>
            <w:pPr>
              <w:jc w:val="left"/>
            </w:pPr>
            <w:r>
              <w:rPr>
                <w:rFonts w:ascii="Courier New" w:hAnsi="Courier New"/>
                <w:color w:val="0F172A"/>
                <w:sz w:val="16"/>
              </w:rPr>
              <w:t>INTEGER / SERIAL</w:t>
            </w:r>
          </w:p>
        </w:tc>
        <w:tc>
          <w:tcPr>
            <w:tcW w:type="dxa" w:w="2160"/>
            <w:shd w:fill="FFFFFF"/>
            <w:tcMar>
              <w:top w:w="50" w:type="dxa"/>
              <w:bottom w:w="50" w:type="dxa"/>
              <w:left w:w="80" w:type="dxa"/>
              <w:right w:w="80" w:type="dxa"/>
            </w:tcMar>
          </w:tcPr>
          <w:p>
            <w:pPr>
              <w:jc w:val="left"/>
            </w:pPr>
            <w:r>
              <w:rPr>
                <w:rFonts w:ascii="Times New Roman" w:hAnsi="Times New Roman"/>
                <w:color w:val="0F172A"/>
                <w:sz w:val="16"/>
              </w:rPr>
              <w:t>PRIMARY KEY, AUTOINCREMENT</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Sequential</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Surrogate primary key for the residential wing/building.</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block_name</w:t>
            </w:r>
          </w:p>
        </w:tc>
        <w:tc>
          <w:tcPr>
            <w:tcW w:type="dxa" w:w="1728"/>
            <w:shd w:fill="F1F5F9"/>
            <w:tcMar>
              <w:top w:w="50" w:type="dxa"/>
              <w:bottom w:w="50" w:type="dxa"/>
              <w:left w:w="80" w:type="dxa"/>
              <w:right w:w="80" w:type="dxa"/>
            </w:tcMar>
          </w:tcPr>
          <w:p>
            <w:pPr>
              <w:jc w:val="left"/>
            </w:pPr>
            <w:r>
              <w:rPr>
                <w:rFonts w:ascii="Courier New" w:hAnsi="Courier New"/>
                <w:color w:val="0F172A"/>
                <w:sz w:val="16"/>
              </w:rPr>
              <w:t>TEXT / VARCHAR(100)</w:t>
            </w:r>
          </w:p>
        </w:tc>
        <w:tc>
          <w:tcPr>
            <w:tcW w:type="dxa" w:w="2160"/>
            <w:shd w:fill="F1F5F9"/>
            <w:tcMar>
              <w:top w:w="50" w:type="dxa"/>
              <w:bottom w:w="50" w:type="dxa"/>
              <w:left w:w="80" w:type="dxa"/>
              <w:right w:w="80" w:type="dxa"/>
            </w:tcMar>
          </w:tcPr>
          <w:p>
            <w:pPr>
              <w:jc w:val="left"/>
            </w:pPr>
            <w:r>
              <w:rPr>
                <w:rFonts w:ascii="Times New Roman" w:hAnsi="Times New Roman"/>
                <w:color w:val="0F172A"/>
                <w:sz w:val="16"/>
              </w:rPr>
              <w:t>NOT NULL</w:t>
            </w:r>
          </w:p>
        </w:tc>
        <w:tc>
          <w:tcPr>
            <w:tcW w:type="dxa" w:w="1584"/>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Official name (e.g., 'Block A (North Wing)', 'Block B (South Wing)').</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description</w:t>
            </w:r>
          </w:p>
        </w:tc>
        <w:tc>
          <w:tcPr>
            <w:tcW w:type="dxa" w:w="1728"/>
            <w:shd w:fill="FFFFFF"/>
            <w:tcMar>
              <w:top w:w="50" w:type="dxa"/>
              <w:bottom w:w="50" w:type="dxa"/>
              <w:left w:w="80" w:type="dxa"/>
              <w:right w:w="80" w:type="dxa"/>
            </w:tcMar>
          </w:tcPr>
          <w:p>
            <w:pPr>
              <w:jc w:val="left"/>
            </w:pPr>
            <w:r>
              <w:rPr>
                <w:rFonts w:ascii="Courier New" w:hAnsi="Courier New"/>
                <w:color w:val="0F172A"/>
                <w:sz w:val="16"/>
              </w:rPr>
              <w:t>TEXT</w:t>
            </w:r>
          </w:p>
        </w:tc>
        <w:tc>
          <w:tcPr>
            <w:tcW w:type="dxa" w:w="2160"/>
            <w:shd w:fill="FFFFFF"/>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Demographic allocation (e.g., 'Undergraduate Boys Residence').</w:t>
            </w:r>
          </w:p>
        </w:tc>
      </w:tr>
    </w:tbl>
    <w:p>
      <w:pPr>
        <w:spacing w:before="0" w:after="60"/>
      </w:pPr>
    </w:p>
    <w:p>
      <w:pPr>
        <w:keepNext/>
        <w:spacing w:before="200" w:after="60"/>
      </w:pPr>
      <w:r>
        <w:rPr>
          <w:rFonts w:ascii="Times New Roman" w:hAnsi="Times New Roman"/>
          <w:b/>
          <w:color w:val="0F172A"/>
          <w:sz w:val="22"/>
        </w:rPr>
        <w:t>3.3 Table Name: student (Resident Student Academic Specialization)</w:t>
      </w:r>
    </w:p>
    <w:p>
      <w:pPr>
        <w:spacing w:before="0" w:after="80" w:line="276" w:lineRule="auto"/>
      </w:pPr>
      <w:r>
        <w:rPr>
          <w:rFonts w:ascii="Times New Roman" w:hAnsi="Times New Roman"/>
          <w:color w:val="334155"/>
          <w:sz w:val="19"/>
        </w:rPr>
        <w:t>Extends the users table with university seat numbers, allocated blocks, and room numbers.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016"/>
        <w:gridCol w:w="2016"/>
        <w:gridCol w:w="2016"/>
        <w:gridCol w:w="2016"/>
        <w:gridCol w:w="2016"/>
      </w:tblGrid>
      <w:tr>
        <w:tc>
          <w:tcPr>
            <w:tcW w:type="dxa" w:w="1440"/>
            <w:shd w:fill="1E3A8A"/>
            <w:tcMar>
              <w:top w:w="70" w:type="dxa"/>
              <w:bottom w:w="70" w:type="dxa"/>
              <w:left w:w="90" w:type="dxa"/>
              <w:right w:w="90" w:type="dxa"/>
            </w:tcMar>
          </w:tcPr>
          <w:p>
            <w:pPr>
              <w:jc w:val="center"/>
            </w:pPr>
            <w:r>
              <w:rPr>
                <w:rFonts w:ascii="Times New Roman" w:hAnsi="Times New Roman"/>
                <w:b/>
                <w:color w:val="FFFFFF"/>
                <w:sz w:val="17"/>
              </w:rPr>
              <w:t>Column Name</w:t>
            </w:r>
          </w:p>
        </w:tc>
        <w:tc>
          <w:tcPr>
            <w:tcW w:type="dxa" w:w="1728"/>
            <w:shd w:fill="1E3A8A"/>
            <w:tcMar>
              <w:top w:w="70" w:type="dxa"/>
              <w:bottom w:w="70" w:type="dxa"/>
              <w:left w:w="90" w:type="dxa"/>
              <w:right w:w="90" w:type="dxa"/>
            </w:tcMar>
          </w:tcPr>
          <w:p>
            <w:pPr>
              <w:jc w:val="center"/>
            </w:pPr>
            <w:r>
              <w:rPr>
                <w:rFonts w:ascii="Times New Roman" w:hAnsi="Times New Roman"/>
                <w:b/>
                <w:color w:val="FFFFFF"/>
                <w:sz w:val="17"/>
              </w:rPr>
              <w:t>Data Type</w:t>
            </w:r>
          </w:p>
        </w:tc>
        <w:tc>
          <w:tcPr>
            <w:tcW w:type="dxa" w:w="2592"/>
            <w:shd w:fill="1E3A8A"/>
            <w:tcMar>
              <w:top w:w="70" w:type="dxa"/>
              <w:bottom w:w="70" w:type="dxa"/>
              <w:left w:w="90" w:type="dxa"/>
              <w:right w:w="90" w:type="dxa"/>
            </w:tcMar>
          </w:tcPr>
          <w:p>
            <w:pPr>
              <w:jc w:val="center"/>
            </w:pPr>
            <w:r>
              <w:rPr>
                <w:rFonts w:ascii="Times New Roman" w:hAnsi="Times New Roman"/>
                <w:b/>
                <w:color w:val="FFFFFF"/>
                <w:sz w:val="17"/>
              </w:rPr>
              <w:t>Constraints / Keys</w:t>
            </w:r>
          </w:p>
        </w:tc>
        <w:tc>
          <w:tcPr>
            <w:tcW w:type="dxa" w:w="1152"/>
            <w:shd w:fill="1E3A8A"/>
            <w:tcMar>
              <w:top w:w="70" w:type="dxa"/>
              <w:bottom w:w="70" w:type="dxa"/>
              <w:left w:w="90" w:type="dxa"/>
              <w:right w:w="90" w:type="dxa"/>
            </w:tcMar>
          </w:tcPr>
          <w:p>
            <w:pPr>
              <w:jc w:val="center"/>
            </w:pPr>
            <w:r>
              <w:rPr>
                <w:rFonts w:ascii="Times New Roman" w:hAnsi="Times New Roman"/>
                <w:b/>
                <w:color w:val="FFFFFF"/>
                <w:sz w:val="17"/>
              </w:rPr>
              <w:t>Default Value</w:t>
            </w:r>
          </w:p>
        </w:tc>
        <w:tc>
          <w:tcPr>
            <w:tcW w:type="dxa" w:w="2880"/>
            <w:shd w:fill="1E3A8A"/>
            <w:tcMar>
              <w:top w:w="70" w:type="dxa"/>
              <w:bottom w:w="70" w:type="dxa"/>
              <w:left w:w="90" w:type="dxa"/>
              <w:right w:w="90" w:type="dxa"/>
            </w:tcMar>
          </w:tcPr>
          <w:p>
            <w:pPr>
              <w:jc w:val="center"/>
            </w:pPr>
            <w:r>
              <w:rPr>
                <w:rFonts w:ascii="Times New Roman" w:hAnsi="Times New Roman"/>
                <w:b/>
                <w:color w:val="FFFFFF"/>
                <w:sz w:val="17"/>
              </w:rPr>
              <w:t>Description &amp; Usage</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student_id</w:t>
            </w:r>
          </w:p>
        </w:tc>
        <w:tc>
          <w:tcPr>
            <w:tcW w:type="dxa" w:w="1728"/>
            <w:shd w:fill="FFFFFF"/>
            <w:tcMar>
              <w:top w:w="50" w:type="dxa"/>
              <w:bottom w:w="50" w:type="dxa"/>
              <w:left w:w="80" w:type="dxa"/>
              <w:right w:w="80" w:type="dxa"/>
            </w:tcMar>
          </w:tcPr>
          <w:p>
            <w:pPr>
              <w:jc w:val="left"/>
            </w:pPr>
            <w:r>
              <w:rPr>
                <w:rFonts w:ascii="Courier New" w:hAnsi="Courier New"/>
                <w:color w:val="0F172A"/>
                <w:sz w:val="16"/>
              </w:rPr>
              <w:t>INTEGER</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PRIMARY KEY, FK → users(user_id) ON DELETE CASCADE</w:t>
            </w:r>
          </w:p>
        </w:tc>
        <w:tc>
          <w:tcPr>
            <w:tcW w:type="dxa" w:w="1152"/>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Inherited primary key linked to users.user_id.</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block_id</w:t>
            </w:r>
          </w:p>
        </w:tc>
        <w:tc>
          <w:tcPr>
            <w:tcW w:type="dxa" w:w="1728"/>
            <w:shd w:fill="F1F5F9"/>
            <w:tcMar>
              <w:top w:w="50" w:type="dxa"/>
              <w:bottom w:w="50" w:type="dxa"/>
              <w:left w:w="80" w:type="dxa"/>
              <w:right w:w="80" w:type="dxa"/>
            </w:tcMar>
          </w:tcPr>
          <w:p>
            <w:pPr>
              <w:jc w:val="left"/>
            </w:pPr>
            <w:r>
              <w:rPr>
                <w:rFonts w:ascii="Courier New" w:hAnsi="Courier New"/>
                <w:color w:val="0F172A"/>
                <w:sz w:val="16"/>
              </w:rPr>
              <w:t>INTEGER</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FOREIGN KEY → block(block_id) ON DELETE SET NULL</w:t>
            </w:r>
          </w:p>
        </w:tc>
        <w:tc>
          <w:tcPr>
            <w:tcW w:type="dxa" w:w="1152"/>
            <w:shd w:fill="F1F5F9"/>
            <w:tcMar>
              <w:top w:w="50" w:type="dxa"/>
              <w:bottom w:w="50" w:type="dxa"/>
              <w:left w:w="80" w:type="dxa"/>
              <w:right w:w="80" w:type="dxa"/>
            </w:tcMar>
          </w:tcPr>
          <w:p>
            <w:pPr>
              <w:jc w:val="left"/>
            </w:pPr>
            <w:r>
              <w:rPr>
                <w:rFonts w:ascii="Times New Roman" w:hAnsi="Times New Roman"/>
                <w:color w:val="0F172A"/>
                <w:sz w:val="16"/>
              </w:rPr>
              <w:t>NULL</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Assigned hostel building identifier.</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usn</w:t>
            </w:r>
          </w:p>
        </w:tc>
        <w:tc>
          <w:tcPr>
            <w:tcW w:type="dxa" w:w="1728"/>
            <w:shd w:fill="FFFFFF"/>
            <w:tcMar>
              <w:top w:w="50" w:type="dxa"/>
              <w:bottom w:w="50" w:type="dxa"/>
              <w:left w:w="80" w:type="dxa"/>
              <w:right w:w="80" w:type="dxa"/>
            </w:tcMar>
          </w:tcPr>
          <w:p>
            <w:pPr>
              <w:jc w:val="left"/>
            </w:pPr>
            <w:r>
              <w:rPr>
                <w:rFonts w:ascii="Courier New" w:hAnsi="Courier New"/>
                <w:color w:val="0F172A"/>
                <w:sz w:val="16"/>
              </w:rPr>
              <w:t>TEXT / VARCHAR(50)</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152"/>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University Seat Number / PRN (e.g., '26070126505').</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room</w:t>
            </w:r>
          </w:p>
        </w:tc>
        <w:tc>
          <w:tcPr>
            <w:tcW w:type="dxa" w:w="1728"/>
            <w:shd w:fill="F1F5F9"/>
            <w:tcMar>
              <w:top w:w="50" w:type="dxa"/>
              <w:bottom w:w="50" w:type="dxa"/>
              <w:left w:w="80" w:type="dxa"/>
              <w:right w:w="80" w:type="dxa"/>
            </w:tcMar>
          </w:tcPr>
          <w:p>
            <w:pPr>
              <w:jc w:val="left"/>
            </w:pPr>
            <w:r>
              <w:rPr>
                <w:rFonts w:ascii="Courier New" w:hAnsi="Courier New"/>
                <w:color w:val="0F172A"/>
                <w:sz w:val="16"/>
              </w:rPr>
              <w:t>TEXT / VARCHAR(20)</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152"/>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Specific residential room number (e.g., '101', '102').</w:t>
            </w:r>
          </w:p>
        </w:tc>
      </w:tr>
    </w:tbl>
    <w:p>
      <w:pPr>
        <w:spacing w:before="0" w:after="60"/>
      </w:pPr>
    </w:p>
    <w:p>
      <w:pPr>
        <w:keepNext/>
        <w:spacing w:before="200" w:after="60"/>
      </w:pPr>
      <w:r>
        <w:rPr>
          <w:rFonts w:ascii="Times New Roman" w:hAnsi="Times New Roman"/>
          <w:b/>
          <w:color w:val="0F172A"/>
          <w:sz w:val="22"/>
        </w:rPr>
        <w:t>3.4 Table Name: warden (Hostel Administration Specialization)</w:t>
      </w:r>
    </w:p>
    <w:p>
      <w:pPr>
        <w:spacing w:before="0" w:after="80" w:line="276" w:lineRule="auto"/>
      </w:pPr>
      <w:r>
        <w:rPr>
          <w:rFonts w:ascii="Times New Roman" w:hAnsi="Times New Roman"/>
          <w:color w:val="334155"/>
          <w:sz w:val="19"/>
        </w:rPr>
        <w:t>Extends the users table with assigned administrative hostel block oversight.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016"/>
        <w:gridCol w:w="2016"/>
        <w:gridCol w:w="2016"/>
        <w:gridCol w:w="2016"/>
        <w:gridCol w:w="2016"/>
      </w:tblGrid>
      <w:tr>
        <w:tc>
          <w:tcPr>
            <w:tcW w:type="dxa" w:w="1440"/>
            <w:shd w:fill="1E3A8A"/>
            <w:tcMar>
              <w:top w:w="70" w:type="dxa"/>
              <w:bottom w:w="70" w:type="dxa"/>
              <w:left w:w="90" w:type="dxa"/>
              <w:right w:w="90" w:type="dxa"/>
            </w:tcMar>
          </w:tcPr>
          <w:p>
            <w:pPr>
              <w:jc w:val="center"/>
            </w:pPr>
            <w:r>
              <w:rPr>
                <w:rFonts w:ascii="Times New Roman" w:hAnsi="Times New Roman"/>
                <w:b/>
                <w:color w:val="FFFFFF"/>
                <w:sz w:val="17"/>
              </w:rPr>
              <w:t>Column Name</w:t>
            </w:r>
          </w:p>
        </w:tc>
        <w:tc>
          <w:tcPr>
            <w:tcW w:type="dxa" w:w="1728"/>
            <w:shd w:fill="1E3A8A"/>
            <w:tcMar>
              <w:top w:w="70" w:type="dxa"/>
              <w:bottom w:w="70" w:type="dxa"/>
              <w:left w:w="90" w:type="dxa"/>
              <w:right w:w="90" w:type="dxa"/>
            </w:tcMar>
          </w:tcPr>
          <w:p>
            <w:pPr>
              <w:jc w:val="center"/>
            </w:pPr>
            <w:r>
              <w:rPr>
                <w:rFonts w:ascii="Times New Roman" w:hAnsi="Times New Roman"/>
                <w:b/>
                <w:color w:val="FFFFFF"/>
                <w:sz w:val="17"/>
              </w:rPr>
              <w:t>Data Type</w:t>
            </w:r>
          </w:p>
        </w:tc>
        <w:tc>
          <w:tcPr>
            <w:tcW w:type="dxa" w:w="2592"/>
            <w:shd w:fill="1E3A8A"/>
            <w:tcMar>
              <w:top w:w="70" w:type="dxa"/>
              <w:bottom w:w="70" w:type="dxa"/>
              <w:left w:w="90" w:type="dxa"/>
              <w:right w:w="90" w:type="dxa"/>
            </w:tcMar>
          </w:tcPr>
          <w:p>
            <w:pPr>
              <w:jc w:val="center"/>
            </w:pPr>
            <w:r>
              <w:rPr>
                <w:rFonts w:ascii="Times New Roman" w:hAnsi="Times New Roman"/>
                <w:b/>
                <w:color w:val="FFFFFF"/>
                <w:sz w:val="17"/>
              </w:rPr>
              <w:t>Constraints / Keys</w:t>
            </w:r>
          </w:p>
        </w:tc>
        <w:tc>
          <w:tcPr>
            <w:tcW w:type="dxa" w:w="1152"/>
            <w:shd w:fill="1E3A8A"/>
            <w:tcMar>
              <w:top w:w="70" w:type="dxa"/>
              <w:bottom w:w="70" w:type="dxa"/>
              <w:left w:w="90" w:type="dxa"/>
              <w:right w:w="90" w:type="dxa"/>
            </w:tcMar>
          </w:tcPr>
          <w:p>
            <w:pPr>
              <w:jc w:val="center"/>
            </w:pPr>
            <w:r>
              <w:rPr>
                <w:rFonts w:ascii="Times New Roman" w:hAnsi="Times New Roman"/>
                <w:b/>
                <w:color w:val="FFFFFF"/>
                <w:sz w:val="17"/>
              </w:rPr>
              <w:t>Default Value</w:t>
            </w:r>
          </w:p>
        </w:tc>
        <w:tc>
          <w:tcPr>
            <w:tcW w:type="dxa" w:w="2880"/>
            <w:shd w:fill="1E3A8A"/>
            <w:tcMar>
              <w:top w:w="70" w:type="dxa"/>
              <w:bottom w:w="70" w:type="dxa"/>
              <w:left w:w="90" w:type="dxa"/>
              <w:right w:w="90" w:type="dxa"/>
            </w:tcMar>
          </w:tcPr>
          <w:p>
            <w:pPr>
              <w:jc w:val="center"/>
            </w:pPr>
            <w:r>
              <w:rPr>
                <w:rFonts w:ascii="Times New Roman" w:hAnsi="Times New Roman"/>
                <w:b/>
                <w:color w:val="FFFFFF"/>
                <w:sz w:val="17"/>
              </w:rPr>
              <w:t>Description &amp; Usage</w:t>
            </w:r>
          </w:p>
        </w:tc>
      </w:tr>
      <w:tr>
        <w:tc>
          <w:tcPr>
            <w:tcW w:type="dxa" w:w="1440"/>
            <w:shd w:fill="FFFFFF"/>
            <w:tcMar>
              <w:top w:w="50" w:type="dxa"/>
              <w:bottom w:w="50" w:type="dxa"/>
              <w:left w:w="80" w:type="dxa"/>
              <w:right w:w="80" w:type="dxa"/>
            </w:tcMar>
          </w:tcPr>
          <w:p>
            <w:pPr>
              <w:jc w:val="left"/>
            </w:pPr>
            <w:r>
              <w:rPr>
                <w:rFonts w:ascii="Times New Roman" w:hAnsi="Times New Roman"/>
                <w:b/>
                <w:color w:val="0F172A"/>
                <w:sz w:val="16"/>
              </w:rPr>
              <w:t>warden_id</w:t>
            </w:r>
          </w:p>
        </w:tc>
        <w:tc>
          <w:tcPr>
            <w:tcW w:type="dxa" w:w="1728"/>
            <w:shd w:fill="FFFFFF"/>
            <w:tcMar>
              <w:top w:w="50" w:type="dxa"/>
              <w:bottom w:w="50" w:type="dxa"/>
              <w:left w:w="80" w:type="dxa"/>
              <w:right w:w="80" w:type="dxa"/>
            </w:tcMar>
          </w:tcPr>
          <w:p>
            <w:pPr>
              <w:jc w:val="left"/>
            </w:pPr>
            <w:r>
              <w:rPr>
                <w:rFonts w:ascii="Courier New" w:hAnsi="Courier New"/>
                <w:color w:val="0F172A"/>
                <w:sz w:val="16"/>
              </w:rPr>
              <w:t>INTEGER</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PRIMARY KEY, FK → users(user_id) ON DELETE CASCADE</w:t>
            </w:r>
          </w:p>
        </w:tc>
        <w:tc>
          <w:tcPr>
            <w:tcW w:type="dxa" w:w="1152"/>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2880"/>
            <w:shd w:fill="FFFFFF"/>
            <w:tcMar>
              <w:top w:w="50" w:type="dxa"/>
              <w:bottom w:w="50" w:type="dxa"/>
              <w:left w:w="80" w:type="dxa"/>
              <w:right w:w="80" w:type="dxa"/>
            </w:tcMar>
          </w:tcPr>
          <w:p>
            <w:pPr>
              <w:jc w:val="left"/>
            </w:pPr>
            <w:r>
              <w:rPr>
                <w:rFonts w:ascii="Times New Roman" w:hAnsi="Times New Roman"/>
                <w:color w:val="0F172A"/>
                <w:sz w:val="16"/>
              </w:rPr>
              <w:t>Inherited primary key linked to users.user_id.</w:t>
            </w:r>
          </w:p>
        </w:tc>
      </w:tr>
      <w:tr>
        <w:tc>
          <w:tcPr>
            <w:tcW w:type="dxa" w:w="1440"/>
            <w:shd w:fill="F1F5F9"/>
            <w:tcMar>
              <w:top w:w="50" w:type="dxa"/>
              <w:bottom w:w="50" w:type="dxa"/>
              <w:left w:w="80" w:type="dxa"/>
              <w:right w:w="80" w:type="dxa"/>
            </w:tcMar>
          </w:tcPr>
          <w:p>
            <w:pPr>
              <w:jc w:val="left"/>
            </w:pPr>
            <w:r>
              <w:rPr>
                <w:rFonts w:ascii="Times New Roman" w:hAnsi="Times New Roman"/>
                <w:b/>
                <w:color w:val="0F172A"/>
                <w:sz w:val="16"/>
              </w:rPr>
              <w:t>block_id</w:t>
            </w:r>
          </w:p>
        </w:tc>
        <w:tc>
          <w:tcPr>
            <w:tcW w:type="dxa" w:w="1728"/>
            <w:shd w:fill="F1F5F9"/>
            <w:tcMar>
              <w:top w:w="50" w:type="dxa"/>
              <w:bottom w:w="50" w:type="dxa"/>
              <w:left w:w="80" w:type="dxa"/>
              <w:right w:w="80" w:type="dxa"/>
            </w:tcMar>
          </w:tcPr>
          <w:p>
            <w:pPr>
              <w:jc w:val="left"/>
            </w:pPr>
            <w:r>
              <w:rPr>
                <w:rFonts w:ascii="Courier New" w:hAnsi="Courier New"/>
                <w:color w:val="0F172A"/>
                <w:sz w:val="16"/>
              </w:rPr>
              <w:t>INTEGER</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FOREIGN KEY → block(block_id) ON DELETE SET NULL</w:t>
            </w:r>
          </w:p>
        </w:tc>
        <w:tc>
          <w:tcPr>
            <w:tcW w:type="dxa" w:w="1152"/>
            <w:shd w:fill="F1F5F9"/>
            <w:tcMar>
              <w:top w:w="50" w:type="dxa"/>
              <w:bottom w:w="50" w:type="dxa"/>
              <w:left w:w="80" w:type="dxa"/>
              <w:right w:w="80" w:type="dxa"/>
            </w:tcMar>
          </w:tcPr>
          <w:p>
            <w:pPr>
              <w:jc w:val="left"/>
            </w:pPr>
            <w:r>
              <w:rPr>
                <w:rFonts w:ascii="Times New Roman" w:hAnsi="Times New Roman"/>
                <w:color w:val="0F172A"/>
                <w:sz w:val="16"/>
              </w:rPr>
              <w:t>NULL</w:t>
            </w:r>
          </w:p>
        </w:tc>
        <w:tc>
          <w:tcPr>
            <w:tcW w:type="dxa" w:w="2880"/>
            <w:shd w:fill="F1F5F9"/>
            <w:tcMar>
              <w:top w:w="50" w:type="dxa"/>
              <w:bottom w:w="50" w:type="dxa"/>
              <w:left w:w="80" w:type="dxa"/>
              <w:right w:w="80" w:type="dxa"/>
            </w:tcMar>
          </w:tcPr>
          <w:p>
            <w:pPr>
              <w:jc w:val="left"/>
            </w:pPr>
            <w:r>
              <w:rPr>
                <w:rFonts w:ascii="Times New Roman" w:hAnsi="Times New Roman"/>
                <w:color w:val="0F172A"/>
                <w:sz w:val="16"/>
              </w:rPr>
              <w:t>Residential block under this warden's jurisdiction.</w:t>
            </w:r>
          </w:p>
        </w:tc>
      </w:tr>
    </w:tbl>
    <w:p>
      <w:pPr>
        <w:spacing w:before="0" w:after="60"/>
      </w:pPr>
    </w:p>
    <w:p>
      <w:pPr>
        <w:keepNext/>
        <w:spacing w:before="200" w:after="60"/>
      </w:pPr>
      <w:r>
        <w:rPr>
          <w:rFonts w:ascii="Times New Roman" w:hAnsi="Times New Roman"/>
          <w:b/>
          <w:color w:val="0F172A"/>
          <w:sz w:val="22"/>
        </w:rPr>
        <w:t>3.5 Table Name: complaint (Grievance Telemetry &amp; AI Priority Engine)</w:t>
      </w:r>
    </w:p>
    <w:p>
      <w:pPr>
        <w:spacing w:before="0" w:after="80" w:line="276" w:lineRule="auto"/>
      </w:pPr>
      <w:r>
        <w:rPr>
          <w:rFonts w:ascii="Times New Roman" w:hAnsi="Times New Roman"/>
          <w:color w:val="334155"/>
          <w:sz w:val="19"/>
        </w:rPr>
        <w:t>Comprehensive grievance records capturing incident descriptions, AI priority scoring, SLAs, and evidence media.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016"/>
        <w:gridCol w:w="2016"/>
        <w:gridCol w:w="2016"/>
        <w:gridCol w:w="2016"/>
        <w:gridCol w:w="2016"/>
      </w:tblGrid>
      <w:tr>
        <w:tc>
          <w:tcPr>
            <w:tcW w:type="dxa" w:w="1584"/>
            <w:shd w:fill="1E3A8A"/>
            <w:tcMar>
              <w:top w:w="70" w:type="dxa"/>
              <w:bottom w:w="70" w:type="dxa"/>
              <w:left w:w="90" w:type="dxa"/>
              <w:right w:w="90" w:type="dxa"/>
            </w:tcMar>
          </w:tcPr>
          <w:p>
            <w:pPr>
              <w:jc w:val="center"/>
            </w:pPr>
            <w:r>
              <w:rPr>
                <w:rFonts w:ascii="Times New Roman" w:hAnsi="Times New Roman"/>
                <w:b/>
                <w:color w:val="FFFFFF"/>
                <w:sz w:val="17"/>
              </w:rPr>
              <w:t>Column Name</w:t>
            </w:r>
          </w:p>
        </w:tc>
        <w:tc>
          <w:tcPr>
            <w:tcW w:type="dxa" w:w="1584"/>
            <w:shd w:fill="1E3A8A"/>
            <w:tcMar>
              <w:top w:w="70" w:type="dxa"/>
              <w:bottom w:w="70" w:type="dxa"/>
              <w:left w:w="90" w:type="dxa"/>
              <w:right w:w="90" w:type="dxa"/>
            </w:tcMar>
          </w:tcPr>
          <w:p>
            <w:pPr>
              <w:jc w:val="center"/>
            </w:pPr>
            <w:r>
              <w:rPr>
                <w:rFonts w:ascii="Times New Roman" w:hAnsi="Times New Roman"/>
                <w:b/>
                <w:color w:val="FFFFFF"/>
                <w:sz w:val="17"/>
              </w:rPr>
              <w:t>Data Type</w:t>
            </w:r>
          </w:p>
        </w:tc>
        <w:tc>
          <w:tcPr>
            <w:tcW w:type="dxa" w:w="2304"/>
            <w:shd w:fill="1E3A8A"/>
            <w:tcMar>
              <w:top w:w="70" w:type="dxa"/>
              <w:bottom w:w="70" w:type="dxa"/>
              <w:left w:w="90" w:type="dxa"/>
              <w:right w:w="90" w:type="dxa"/>
            </w:tcMar>
          </w:tcPr>
          <w:p>
            <w:pPr>
              <w:jc w:val="center"/>
            </w:pPr>
            <w:r>
              <w:rPr>
                <w:rFonts w:ascii="Times New Roman" w:hAnsi="Times New Roman"/>
                <w:b/>
                <w:color w:val="FFFFFF"/>
                <w:sz w:val="17"/>
              </w:rPr>
              <w:t>Constraints / Keys</w:t>
            </w:r>
          </w:p>
        </w:tc>
        <w:tc>
          <w:tcPr>
            <w:tcW w:type="dxa" w:w="1296"/>
            <w:shd w:fill="1E3A8A"/>
            <w:tcMar>
              <w:top w:w="70" w:type="dxa"/>
              <w:bottom w:w="70" w:type="dxa"/>
              <w:left w:w="90" w:type="dxa"/>
              <w:right w:w="90" w:type="dxa"/>
            </w:tcMar>
          </w:tcPr>
          <w:p>
            <w:pPr>
              <w:jc w:val="center"/>
            </w:pPr>
            <w:r>
              <w:rPr>
                <w:rFonts w:ascii="Times New Roman" w:hAnsi="Times New Roman"/>
                <w:b/>
                <w:color w:val="FFFFFF"/>
                <w:sz w:val="17"/>
              </w:rPr>
              <w:t>Default Value</w:t>
            </w:r>
          </w:p>
        </w:tc>
        <w:tc>
          <w:tcPr>
            <w:tcW w:type="dxa" w:w="3024"/>
            <w:shd w:fill="1E3A8A"/>
            <w:tcMar>
              <w:top w:w="70" w:type="dxa"/>
              <w:bottom w:w="70" w:type="dxa"/>
              <w:left w:w="90" w:type="dxa"/>
              <w:right w:w="90" w:type="dxa"/>
            </w:tcMar>
          </w:tcPr>
          <w:p>
            <w:pPr>
              <w:jc w:val="center"/>
            </w:pPr>
            <w:r>
              <w:rPr>
                <w:rFonts w:ascii="Times New Roman" w:hAnsi="Times New Roman"/>
                <w:b/>
                <w:color w:val="FFFFFF"/>
                <w:sz w:val="17"/>
              </w:rPr>
              <w:t>Description &amp; Usage</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id</w:t>
            </w:r>
          </w:p>
        </w:tc>
        <w:tc>
          <w:tcPr>
            <w:tcW w:type="dxa" w:w="1584"/>
            <w:shd w:fill="FFFFFF"/>
            <w:tcMar>
              <w:top w:w="50" w:type="dxa"/>
              <w:bottom w:w="50" w:type="dxa"/>
              <w:left w:w="80" w:type="dxa"/>
              <w:right w:w="80" w:type="dxa"/>
            </w:tcMar>
          </w:tcPr>
          <w:p>
            <w:pPr>
              <w:jc w:val="left"/>
            </w:pPr>
            <w:r>
              <w:rPr>
                <w:rFonts w:ascii="Courier New" w:hAnsi="Courier New"/>
                <w:color w:val="0F172A"/>
                <w:sz w:val="16"/>
              </w:rPr>
              <w:t>INTEGER / SERIAL</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PRIMARY KEY, AUTOINCREMENT</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Sequential</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Unique ticket sequence identifier.</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name</w:t>
            </w:r>
          </w:p>
        </w:tc>
        <w:tc>
          <w:tcPr>
            <w:tcW w:type="dxa" w:w="1584"/>
            <w:shd w:fill="F1F5F9"/>
            <w:tcMar>
              <w:top w:w="50" w:type="dxa"/>
              <w:bottom w:w="50" w:type="dxa"/>
              <w:left w:w="80" w:type="dxa"/>
              <w:right w:w="80" w:type="dxa"/>
            </w:tcMar>
          </w:tcPr>
          <w:p>
            <w:pPr>
              <w:jc w:val="left"/>
            </w:pPr>
            <w:r>
              <w:rPr>
                <w:rFonts w:ascii="Courier New" w:hAnsi="Courier New"/>
                <w:color w:val="0F172A"/>
                <w:sz w:val="16"/>
              </w:rPr>
              <w:t>TEXT / VARCHAR(200)</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Brief issue headline or incident title.</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block_id</w:t>
            </w:r>
          </w:p>
        </w:tc>
        <w:tc>
          <w:tcPr>
            <w:tcW w:type="dxa" w:w="1584"/>
            <w:shd w:fill="FFFFFF"/>
            <w:tcMar>
              <w:top w:w="50" w:type="dxa"/>
              <w:bottom w:w="50" w:type="dxa"/>
              <w:left w:w="80" w:type="dxa"/>
              <w:right w:w="80" w:type="dxa"/>
            </w:tcMar>
          </w:tcPr>
          <w:p>
            <w:pPr>
              <w:jc w:val="left"/>
            </w:pPr>
            <w:r>
              <w:rPr>
                <w:rFonts w:ascii="Courier New" w:hAnsi="Courier New"/>
                <w:color w:val="0F172A"/>
                <w:sz w:val="16"/>
              </w:rPr>
              <w:t>INTEGER</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FK → block(block_id) ON DELETE SET NULL</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NULL</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Hostel building where incident occurred.</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student_id</w:t>
            </w:r>
          </w:p>
        </w:tc>
        <w:tc>
          <w:tcPr>
            <w:tcW w:type="dxa" w:w="1584"/>
            <w:shd w:fill="F1F5F9"/>
            <w:tcMar>
              <w:top w:w="50" w:type="dxa"/>
              <w:bottom w:w="50" w:type="dxa"/>
              <w:left w:w="80" w:type="dxa"/>
              <w:right w:w="80" w:type="dxa"/>
            </w:tcMar>
          </w:tcPr>
          <w:p>
            <w:pPr>
              <w:jc w:val="left"/>
            </w:pPr>
            <w:r>
              <w:rPr>
                <w:rFonts w:ascii="Courier New" w:hAnsi="Courier New"/>
                <w:color w:val="0F172A"/>
                <w:sz w:val="16"/>
              </w:rPr>
              <w:t>INTEGER</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FK → student(student_id) ON DELETE CASCADE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Student resident who lodged the ticket.</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description</w:t>
            </w:r>
          </w:p>
        </w:tc>
        <w:tc>
          <w:tcPr>
            <w:tcW w:type="dxa" w:w="1584"/>
            <w:shd w:fill="FFFFFF"/>
            <w:tcMar>
              <w:top w:w="50" w:type="dxa"/>
              <w:bottom w:w="50" w:type="dxa"/>
              <w:left w:w="80" w:type="dxa"/>
              <w:right w:w="80" w:type="dxa"/>
            </w:tcMar>
          </w:tcPr>
          <w:p>
            <w:pPr>
              <w:jc w:val="left"/>
            </w:pPr>
            <w:r>
              <w:rPr>
                <w:rFonts w:ascii="Courier New" w:hAnsi="Courier New"/>
                <w:color w:val="0F172A"/>
                <w:sz w:val="16"/>
              </w:rPr>
              <w:t>TEXT</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Comprehensive natural language description of maintenance problem.</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room</w:t>
            </w:r>
          </w:p>
        </w:tc>
        <w:tc>
          <w:tcPr>
            <w:tcW w:type="dxa" w:w="1584"/>
            <w:shd w:fill="F1F5F9"/>
            <w:tcMar>
              <w:top w:w="50" w:type="dxa"/>
              <w:bottom w:w="50" w:type="dxa"/>
              <w:left w:w="80" w:type="dxa"/>
              <w:right w:w="80" w:type="dxa"/>
            </w:tcMar>
          </w:tcPr>
          <w:p>
            <w:pPr>
              <w:jc w:val="left"/>
            </w:pPr>
            <w:r>
              <w:rPr>
                <w:rFonts w:ascii="Courier New" w:hAnsi="Courier New"/>
                <w:color w:val="0F172A"/>
                <w:sz w:val="16"/>
              </w:rPr>
              <w:t>TEXT / VARCHAR(20)</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Room number or common area (e.g., 'Corridor 3F', '101').</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is_completed</w:t>
            </w:r>
          </w:p>
        </w:tc>
        <w:tc>
          <w:tcPr>
            <w:tcW w:type="dxa" w:w="1584"/>
            <w:shd w:fill="FFFFFF"/>
            <w:tcMar>
              <w:top w:w="50" w:type="dxa"/>
              <w:bottom w:w="50" w:type="dxa"/>
              <w:left w:w="80" w:type="dxa"/>
              <w:right w:w="80" w:type="dxa"/>
            </w:tcMar>
          </w:tcPr>
          <w:p>
            <w:pPr>
              <w:jc w:val="left"/>
            </w:pPr>
            <w:r>
              <w:rPr>
                <w:rFonts w:ascii="Courier New" w:hAnsi="Courier New"/>
                <w:color w:val="0F172A"/>
                <w:sz w:val="16"/>
              </w:rPr>
              <w:t>BOOLEAN / INT</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0 (False)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Binary resolution flag (0 = Unresolved, 1 = Completed).</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status</w:t>
            </w:r>
          </w:p>
        </w:tc>
        <w:tc>
          <w:tcPr>
            <w:tcW w:type="dxa" w:w="1584"/>
            <w:shd w:fill="F1F5F9"/>
            <w:tcMar>
              <w:top w:w="50" w:type="dxa"/>
              <w:bottom w:w="50" w:type="dxa"/>
              <w:left w:w="80" w:type="dxa"/>
              <w:right w:w="80" w:type="dxa"/>
            </w:tcMar>
          </w:tcPr>
          <w:p>
            <w:pPr>
              <w:jc w:val="left"/>
            </w:pPr>
            <w:r>
              <w:rPr>
                <w:rFonts w:ascii="Courier New" w:hAnsi="Courier New"/>
                <w:color w:val="0F172A"/>
                <w:sz w:val="16"/>
              </w:rPr>
              <w:t>VARCHAR(20)</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CHECK (status IN...)</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'PENDING'</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Lifecycle state: 'PENDING', 'IN_PROGRESS', 'RESOLVED', 'REJECTED'.</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priority</w:t>
            </w:r>
          </w:p>
        </w:tc>
        <w:tc>
          <w:tcPr>
            <w:tcW w:type="dxa" w:w="1584"/>
            <w:shd w:fill="FFFFFF"/>
            <w:tcMar>
              <w:top w:w="50" w:type="dxa"/>
              <w:bottom w:w="50" w:type="dxa"/>
              <w:left w:w="80" w:type="dxa"/>
              <w:right w:w="80" w:type="dxa"/>
            </w:tcMar>
          </w:tcPr>
          <w:p>
            <w:pPr>
              <w:jc w:val="left"/>
            </w:pPr>
            <w:r>
              <w:rPr>
                <w:rFonts w:ascii="Courier New" w:hAnsi="Courier New"/>
                <w:color w:val="0F172A"/>
                <w:sz w:val="16"/>
              </w:rPr>
              <w:t>VARCHAR(20)</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CHECK (priority IN...)</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'MEDIUM'</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AI-assigned severity tier: 'CRITICAL', 'HIGH', 'MEDIUM', 'LOW'.</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priority_score</w:t>
            </w:r>
          </w:p>
        </w:tc>
        <w:tc>
          <w:tcPr>
            <w:tcW w:type="dxa" w:w="1584"/>
            <w:shd w:fill="F1F5F9"/>
            <w:tcMar>
              <w:top w:w="50" w:type="dxa"/>
              <w:bottom w:w="50" w:type="dxa"/>
              <w:left w:w="80" w:type="dxa"/>
              <w:right w:w="80" w:type="dxa"/>
            </w:tcMar>
          </w:tcPr>
          <w:p>
            <w:pPr>
              <w:jc w:val="left"/>
            </w:pPr>
            <w:r>
              <w:rPr>
                <w:rFonts w:ascii="Courier New" w:hAnsi="Courier New"/>
                <w:color w:val="0F172A"/>
                <w:sz w:val="16"/>
              </w:rPr>
              <w:t>INTEGER</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CHECK (score BETWEEN 1 AND 100)</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50</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Numerical urgency metric (1 to 100) generated by NLP classifier.</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category</w:t>
            </w:r>
          </w:p>
        </w:tc>
        <w:tc>
          <w:tcPr>
            <w:tcW w:type="dxa" w:w="1584"/>
            <w:shd w:fill="FFFFFF"/>
            <w:tcMar>
              <w:top w:w="50" w:type="dxa"/>
              <w:bottom w:w="50" w:type="dxa"/>
              <w:left w:w="80" w:type="dxa"/>
              <w:right w:w="80" w:type="dxa"/>
            </w:tcMar>
          </w:tcPr>
          <w:p>
            <w:pPr>
              <w:jc w:val="left"/>
            </w:pPr>
            <w:r>
              <w:rPr>
                <w:rFonts w:ascii="Courier New" w:hAnsi="Courier New"/>
                <w:color w:val="0F172A"/>
                <w:sz w:val="16"/>
              </w:rPr>
              <w:t>VARCHAR(50)</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'General'</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Domain classification (Electrical, Plumbing, Security, Hygiene, etc.).</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urgency_reason</w:t>
            </w:r>
          </w:p>
        </w:tc>
        <w:tc>
          <w:tcPr>
            <w:tcW w:type="dxa" w:w="1584"/>
            <w:shd w:fill="F1F5F9"/>
            <w:tcMar>
              <w:top w:w="50" w:type="dxa"/>
              <w:bottom w:w="50" w:type="dxa"/>
              <w:left w:w="80" w:type="dxa"/>
              <w:right w:w="80" w:type="dxa"/>
            </w:tcMar>
          </w:tcPr>
          <w:p>
            <w:pPr>
              <w:jc w:val="left"/>
            </w:pPr>
            <w:r>
              <w:rPr>
                <w:rFonts w:ascii="Courier New" w:hAnsi="Courier New"/>
                <w:color w:val="0F172A"/>
                <w:sz w:val="16"/>
              </w:rPr>
              <w:t>TEXT</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Explainable AI rationale detailing detected safety or operational signals.</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suggested_action</w:t>
            </w:r>
          </w:p>
        </w:tc>
        <w:tc>
          <w:tcPr>
            <w:tcW w:type="dxa" w:w="1584"/>
            <w:shd w:fill="FFFFFF"/>
            <w:tcMar>
              <w:top w:w="50" w:type="dxa"/>
              <w:bottom w:w="50" w:type="dxa"/>
              <w:left w:w="80" w:type="dxa"/>
              <w:right w:w="80" w:type="dxa"/>
            </w:tcMar>
          </w:tcPr>
          <w:p>
            <w:pPr>
              <w:jc w:val="left"/>
            </w:pPr>
            <w:r>
              <w:rPr>
                <w:rFonts w:ascii="Courier New" w:hAnsi="Courier New"/>
                <w:color w:val="0F172A"/>
                <w:sz w:val="16"/>
              </w:rPr>
              <w:t>TEXT</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Standardized mitigation protocol for wardens and dispatch crews.</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sla_hours</w:t>
            </w:r>
          </w:p>
        </w:tc>
        <w:tc>
          <w:tcPr>
            <w:tcW w:type="dxa" w:w="1584"/>
            <w:shd w:fill="F1F5F9"/>
            <w:tcMar>
              <w:top w:w="50" w:type="dxa"/>
              <w:bottom w:w="50" w:type="dxa"/>
              <w:left w:w="80" w:type="dxa"/>
              <w:right w:w="80" w:type="dxa"/>
            </w:tcMar>
          </w:tcPr>
          <w:p>
            <w:pPr>
              <w:jc w:val="left"/>
            </w:pPr>
            <w:r>
              <w:rPr>
                <w:rFonts w:ascii="Courier New" w:hAnsi="Courier New"/>
                <w:color w:val="0F172A"/>
                <w:sz w:val="16"/>
              </w:rPr>
              <w:t>INTEGER</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NOT NULL</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24</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Maximum resolution window SLA (CRITICAL=2h, HIGH=8h, MED=24h, LOW=72h).</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ai_engine</w:t>
            </w:r>
          </w:p>
        </w:tc>
        <w:tc>
          <w:tcPr>
            <w:tcW w:type="dxa" w:w="1584"/>
            <w:shd w:fill="FFFFFF"/>
            <w:tcMar>
              <w:top w:w="50" w:type="dxa"/>
              <w:bottom w:w="50" w:type="dxa"/>
              <w:left w:w="80" w:type="dxa"/>
              <w:right w:w="80" w:type="dxa"/>
            </w:tcMar>
          </w:tcPr>
          <w:p>
            <w:pPr>
              <w:jc w:val="left"/>
            </w:pPr>
            <w:r>
              <w:rPr>
                <w:rFonts w:ascii="Courier New" w:hAnsi="Courier New"/>
                <w:color w:val="0F172A"/>
                <w:sz w:val="16"/>
              </w:rPr>
              <w:t>VARCHAR(100)</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'Embedded Local NLP'</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Model identifier (Ollama llama3.2/qwen2.5 or Embedded Classifier).</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warden_notes</w:t>
            </w:r>
          </w:p>
        </w:tc>
        <w:tc>
          <w:tcPr>
            <w:tcW w:type="dxa" w:w="1584"/>
            <w:shd w:fill="F1F5F9"/>
            <w:tcMar>
              <w:top w:w="50" w:type="dxa"/>
              <w:bottom w:w="50" w:type="dxa"/>
              <w:left w:w="80" w:type="dxa"/>
              <w:right w:w="80" w:type="dxa"/>
            </w:tcMar>
          </w:tcPr>
          <w:p>
            <w:pPr>
              <w:jc w:val="left"/>
            </w:pPr>
            <w:r>
              <w:rPr>
                <w:rFonts w:ascii="Courier New" w:hAnsi="Courier New"/>
                <w:color w:val="0F172A"/>
                <w:sz w:val="16"/>
              </w:rPr>
              <w:t>TEXT</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Administrative remarks, contractor assignments, or resolution verification.</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media_url</w:t>
            </w:r>
          </w:p>
        </w:tc>
        <w:tc>
          <w:tcPr>
            <w:tcW w:type="dxa" w:w="1584"/>
            <w:shd w:fill="FFFFFF"/>
            <w:tcMar>
              <w:top w:w="50" w:type="dxa"/>
              <w:bottom w:w="50" w:type="dxa"/>
              <w:left w:w="80" w:type="dxa"/>
              <w:right w:w="80" w:type="dxa"/>
            </w:tcMar>
          </w:tcPr>
          <w:p>
            <w:pPr>
              <w:jc w:val="left"/>
            </w:pPr>
            <w:r>
              <w:rPr>
                <w:rFonts w:ascii="Courier New" w:hAnsi="Courier New"/>
                <w:color w:val="0F172A"/>
                <w:sz w:val="16"/>
              </w:rPr>
              <w:t>TEXT</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Relative file path or URI to attached photo or video evidence.</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media_type</w:t>
            </w:r>
          </w:p>
        </w:tc>
        <w:tc>
          <w:tcPr>
            <w:tcW w:type="dxa" w:w="1584"/>
            <w:shd w:fill="F1F5F9"/>
            <w:tcMar>
              <w:top w:w="50" w:type="dxa"/>
              <w:bottom w:w="50" w:type="dxa"/>
              <w:left w:w="80" w:type="dxa"/>
              <w:right w:w="80" w:type="dxa"/>
            </w:tcMar>
          </w:tcPr>
          <w:p>
            <w:pPr>
              <w:jc w:val="left"/>
            </w:pPr>
            <w:r>
              <w:rPr>
                <w:rFonts w:ascii="Courier New" w:hAnsi="Courier New"/>
                <w:color w:val="0F172A"/>
                <w:sz w:val="16"/>
              </w:rPr>
              <w:t>VARCHAR(20)</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MIME category of attached evidence ('image' or 'video').</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created_at</w:t>
            </w:r>
          </w:p>
        </w:tc>
        <w:tc>
          <w:tcPr>
            <w:tcW w:type="dxa" w:w="1584"/>
            <w:shd w:fill="FFFFFF"/>
            <w:tcMar>
              <w:top w:w="50" w:type="dxa"/>
              <w:bottom w:w="50" w:type="dxa"/>
              <w:left w:w="80" w:type="dxa"/>
              <w:right w:w="80" w:type="dxa"/>
            </w:tcMar>
          </w:tcPr>
          <w:p>
            <w:pPr>
              <w:jc w:val="left"/>
            </w:pPr>
            <w:r>
              <w:rPr>
                <w:rFonts w:ascii="Courier New" w:hAnsi="Courier New"/>
                <w:color w:val="0F172A"/>
                <w:sz w:val="16"/>
              </w:rPr>
              <w:t>TIMESTAMP</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NOT NULL</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CURRENT_TIMESTAMP</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Submission timestamp recorded automatically.</w:t>
            </w:r>
          </w:p>
        </w:tc>
      </w:tr>
      <w:tr>
        <w:tc>
          <w:tcPr>
            <w:tcW w:type="dxa" w:w="1584"/>
            <w:shd w:fill="F1F5F9"/>
            <w:tcMar>
              <w:top w:w="50" w:type="dxa"/>
              <w:bottom w:w="50" w:type="dxa"/>
              <w:left w:w="80" w:type="dxa"/>
              <w:right w:w="80" w:type="dxa"/>
            </w:tcMar>
          </w:tcPr>
          <w:p>
            <w:pPr>
              <w:jc w:val="left"/>
            </w:pPr>
            <w:r>
              <w:rPr>
                <w:rFonts w:ascii="Times New Roman" w:hAnsi="Times New Roman"/>
                <w:b/>
                <w:color w:val="0F172A"/>
                <w:sz w:val="16"/>
              </w:rPr>
              <w:t>assigned_at</w:t>
            </w:r>
          </w:p>
        </w:tc>
        <w:tc>
          <w:tcPr>
            <w:tcW w:type="dxa" w:w="1584"/>
            <w:shd w:fill="F1F5F9"/>
            <w:tcMar>
              <w:top w:w="50" w:type="dxa"/>
              <w:bottom w:w="50" w:type="dxa"/>
              <w:left w:w="80" w:type="dxa"/>
              <w:right w:w="80" w:type="dxa"/>
            </w:tcMar>
          </w:tcPr>
          <w:p>
            <w:pPr>
              <w:jc w:val="left"/>
            </w:pPr>
            <w:r>
              <w:rPr>
                <w:rFonts w:ascii="Courier New" w:hAnsi="Courier New"/>
                <w:color w:val="0F172A"/>
                <w:sz w:val="16"/>
              </w:rPr>
              <w:t>TIMESTAMP</w:t>
            </w:r>
          </w:p>
        </w:tc>
        <w:tc>
          <w:tcPr>
            <w:tcW w:type="dxa" w:w="2304"/>
            <w:shd w:fill="F1F5F9"/>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1F5F9"/>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1F5F9"/>
            <w:tcMar>
              <w:top w:w="50" w:type="dxa"/>
              <w:bottom w:w="50" w:type="dxa"/>
              <w:left w:w="80" w:type="dxa"/>
              <w:right w:w="80" w:type="dxa"/>
            </w:tcMar>
          </w:tcPr>
          <w:p>
            <w:pPr>
              <w:jc w:val="left"/>
            </w:pPr>
            <w:r>
              <w:rPr>
                <w:rFonts w:ascii="Times New Roman" w:hAnsi="Times New Roman"/>
                <w:color w:val="0F172A"/>
                <w:sz w:val="16"/>
              </w:rPr>
              <w:t>Timestamp when warden updated status to IN_PROGRESS.</w:t>
            </w:r>
          </w:p>
        </w:tc>
      </w:tr>
      <w:tr>
        <w:tc>
          <w:tcPr>
            <w:tcW w:type="dxa" w:w="1584"/>
            <w:shd w:fill="FFFFFF"/>
            <w:tcMar>
              <w:top w:w="50" w:type="dxa"/>
              <w:bottom w:w="50" w:type="dxa"/>
              <w:left w:w="80" w:type="dxa"/>
              <w:right w:w="80" w:type="dxa"/>
            </w:tcMar>
          </w:tcPr>
          <w:p>
            <w:pPr>
              <w:jc w:val="left"/>
            </w:pPr>
            <w:r>
              <w:rPr>
                <w:rFonts w:ascii="Times New Roman" w:hAnsi="Times New Roman"/>
                <w:b/>
                <w:color w:val="0F172A"/>
                <w:sz w:val="16"/>
              </w:rPr>
              <w:t>resolved_at</w:t>
            </w:r>
          </w:p>
        </w:tc>
        <w:tc>
          <w:tcPr>
            <w:tcW w:type="dxa" w:w="1584"/>
            <w:shd w:fill="FFFFFF"/>
            <w:tcMar>
              <w:top w:w="50" w:type="dxa"/>
              <w:bottom w:w="50" w:type="dxa"/>
              <w:left w:w="80" w:type="dxa"/>
              <w:right w:w="80" w:type="dxa"/>
            </w:tcMar>
          </w:tcPr>
          <w:p>
            <w:pPr>
              <w:jc w:val="left"/>
            </w:pPr>
            <w:r>
              <w:rPr>
                <w:rFonts w:ascii="Courier New" w:hAnsi="Courier New"/>
                <w:color w:val="0F172A"/>
                <w:sz w:val="16"/>
              </w:rPr>
              <w:t>TIMESTAMP</w:t>
            </w:r>
          </w:p>
        </w:tc>
        <w:tc>
          <w:tcPr>
            <w:tcW w:type="dxa" w:w="2304"/>
            <w:shd w:fill="FFFFFF"/>
            <w:tcMar>
              <w:top w:w="50" w:type="dxa"/>
              <w:bottom w:w="50" w:type="dxa"/>
              <w:left w:w="80" w:type="dxa"/>
              <w:right w:w="80" w:type="dxa"/>
            </w:tcMar>
          </w:tcPr>
          <w:p>
            <w:pPr>
              <w:jc w:val="left"/>
            </w:pPr>
            <w:r>
              <w:rPr>
                <w:rFonts w:ascii="Times New Roman" w:hAnsi="Times New Roman"/>
                <w:color w:val="0F172A"/>
                <w:sz w:val="16"/>
              </w:rPr>
              <w:t>OPTIONAL (NULLABLE)</w:t>
            </w:r>
          </w:p>
        </w:tc>
        <w:tc>
          <w:tcPr>
            <w:tcW w:type="dxa" w:w="1296"/>
            <w:shd w:fill="FFFFFF"/>
            <w:tcMar>
              <w:top w:w="50" w:type="dxa"/>
              <w:bottom w:w="50" w:type="dxa"/>
              <w:left w:w="80" w:type="dxa"/>
              <w:right w:w="80" w:type="dxa"/>
            </w:tcMar>
          </w:tcPr>
          <w:p>
            <w:pPr>
              <w:jc w:val="left"/>
            </w:pPr>
            <w:r>
              <w:rPr>
                <w:rFonts w:ascii="Times New Roman" w:hAnsi="Times New Roman"/>
                <w:color w:val="0F172A"/>
                <w:sz w:val="16"/>
              </w:rPr>
              <w:t>None</w:t>
            </w:r>
          </w:p>
        </w:tc>
        <w:tc>
          <w:tcPr>
            <w:tcW w:type="dxa" w:w="3024"/>
            <w:shd w:fill="FFFFFF"/>
            <w:tcMar>
              <w:top w:w="50" w:type="dxa"/>
              <w:bottom w:w="50" w:type="dxa"/>
              <w:left w:w="80" w:type="dxa"/>
              <w:right w:w="80" w:type="dxa"/>
            </w:tcMar>
          </w:tcPr>
          <w:p>
            <w:pPr>
              <w:jc w:val="left"/>
            </w:pPr>
            <w:r>
              <w:rPr>
                <w:rFonts w:ascii="Times New Roman" w:hAnsi="Times New Roman"/>
                <w:color w:val="0F172A"/>
                <w:sz w:val="16"/>
              </w:rPr>
              <w:t>Timestamp when ticket status transitioned to RESOLVED.</w:t>
            </w:r>
          </w:p>
        </w:tc>
      </w:tr>
    </w:tbl>
    <w:p>
      <w:pPr>
        <w:spacing w:before="0" w:after="60"/>
      </w:pPr>
    </w:p>
    <w:p>
      <w:pPr>
        <w:keepNext/>
        <w:spacing w:before="280" w:after="80"/>
      </w:pPr>
      <w:r>
        <w:rPr>
          <w:rFonts w:ascii="Times New Roman" w:hAnsi="Times New Roman"/>
          <w:b/>
          <w:color w:val="1E3A8A"/>
          <w:sz w:val="26"/>
        </w:rPr>
        <w:t>4. Performance Indexing &amp; Query Optimization</w:t>
      </w:r>
    </w:p>
    <w:p>
      <w:pPr>
        <w:spacing w:before="0" w:after="80" w:line="276" w:lineRule="auto"/>
      </w:pPr>
      <w:r>
        <w:rPr>
          <w:rFonts w:ascii="Times New Roman" w:hAnsi="Times New Roman"/>
          <w:color w:val="334155"/>
          <w:sz w:val="19"/>
        </w:rPr>
        <w:t>To ensure sub-millisecond query execution times even as complaint volumes grow into tens of thousands of records, four dedicated secondary B-Tree indexes are created on the complaint table: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520"/>
        <w:gridCol w:w="2520"/>
        <w:gridCol w:w="2520"/>
        <w:gridCol w:w="2520"/>
      </w:tblGrid>
      <w:tr>
        <w:tc>
          <w:tcPr>
            <w:tcW w:type="dxa" w:w="2160"/>
            <w:shd w:fill="1E3A8A"/>
            <w:tcMar>
              <w:top w:w="70" w:type="dxa"/>
              <w:bottom w:w="70" w:type="dxa"/>
              <w:left w:w="90" w:type="dxa"/>
              <w:right w:w="90" w:type="dxa"/>
            </w:tcMar>
          </w:tcPr>
          <w:p>
            <w:pPr>
              <w:jc w:val="center"/>
            </w:pPr>
            <w:r>
              <w:rPr>
                <w:rFonts w:ascii="Times New Roman" w:hAnsi="Times New Roman"/>
                <w:b/>
                <w:color w:val="FFFFFF"/>
                <w:sz w:val="17"/>
              </w:rPr>
              <w:t>Index Name</w:t>
            </w:r>
          </w:p>
        </w:tc>
        <w:tc>
          <w:tcPr>
            <w:tcW w:type="dxa" w:w="1584"/>
            <w:shd w:fill="1E3A8A"/>
            <w:tcMar>
              <w:top w:w="70" w:type="dxa"/>
              <w:bottom w:w="70" w:type="dxa"/>
              <w:left w:w="90" w:type="dxa"/>
              <w:right w:w="90" w:type="dxa"/>
            </w:tcMar>
          </w:tcPr>
          <w:p>
            <w:pPr>
              <w:jc w:val="center"/>
            </w:pPr>
            <w:r>
              <w:rPr>
                <w:rFonts w:ascii="Times New Roman" w:hAnsi="Times New Roman"/>
                <w:b/>
                <w:color w:val="FFFFFF"/>
                <w:sz w:val="17"/>
              </w:rPr>
              <w:t>Target Column(s)</w:t>
            </w:r>
          </w:p>
        </w:tc>
        <w:tc>
          <w:tcPr>
            <w:tcW w:type="dxa" w:w="1584"/>
            <w:shd w:fill="1E3A8A"/>
            <w:tcMar>
              <w:top w:w="70" w:type="dxa"/>
              <w:bottom w:w="70" w:type="dxa"/>
              <w:left w:w="90" w:type="dxa"/>
              <w:right w:w="90" w:type="dxa"/>
            </w:tcMar>
          </w:tcPr>
          <w:p>
            <w:pPr>
              <w:jc w:val="center"/>
            </w:pPr>
            <w:r>
              <w:rPr>
                <w:rFonts w:ascii="Times New Roman" w:hAnsi="Times New Roman"/>
                <w:b/>
                <w:color w:val="FFFFFF"/>
                <w:sz w:val="17"/>
              </w:rPr>
              <w:t>Index Ordering</w:t>
            </w:r>
          </w:p>
        </w:tc>
        <w:tc>
          <w:tcPr>
            <w:tcW w:type="dxa" w:w="4464"/>
            <w:shd w:fill="1E3A8A"/>
            <w:tcMar>
              <w:top w:w="70" w:type="dxa"/>
              <w:bottom w:w="70" w:type="dxa"/>
              <w:left w:w="90" w:type="dxa"/>
              <w:right w:w="90" w:type="dxa"/>
            </w:tcMar>
          </w:tcPr>
          <w:p>
            <w:pPr>
              <w:jc w:val="center"/>
            </w:pPr>
            <w:r>
              <w:rPr>
                <w:rFonts w:ascii="Times New Roman" w:hAnsi="Times New Roman"/>
                <w:b/>
                <w:color w:val="FFFFFF"/>
                <w:sz w:val="17"/>
              </w:rPr>
              <w:t>Primary Query Optimization Target</w:t>
            </w:r>
          </w:p>
        </w:tc>
      </w:tr>
      <w:tr>
        <w:tc>
          <w:tcPr>
            <w:tcW w:type="dxa" w:w="2160"/>
            <w:shd w:fill="FFFFFF"/>
            <w:tcMar>
              <w:top w:w="50" w:type="dxa"/>
              <w:bottom w:w="50" w:type="dxa"/>
              <w:left w:w="80" w:type="dxa"/>
              <w:right w:w="80" w:type="dxa"/>
            </w:tcMar>
          </w:tcPr>
          <w:p>
            <w:pPr>
              <w:jc w:val="left"/>
            </w:pPr>
            <w:r>
              <w:rPr>
                <w:rFonts w:ascii="Times New Roman" w:hAnsi="Times New Roman"/>
                <w:b/>
                <w:color w:val="0F172A"/>
                <w:sz w:val="16"/>
              </w:rPr>
              <w:t>idx_complaint_priority</w:t>
            </w:r>
          </w:p>
        </w:tc>
        <w:tc>
          <w:tcPr>
            <w:tcW w:type="dxa" w:w="1584"/>
            <w:shd w:fill="FFFFFF"/>
            <w:tcMar>
              <w:top w:w="50" w:type="dxa"/>
              <w:bottom w:w="50" w:type="dxa"/>
              <w:left w:w="80" w:type="dxa"/>
              <w:right w:w="80" w:type="dxa"/>
            </w:tcMar>
          </w:tcPr>
          <w:p>
            <w:pPr>
              <w:jc w:val="left"/>
            </w:pPr>
            <w:r>
              <w:rPr>
                <w:rFonts w:ascii="Courier New" w:hAnsi="Courier New"/>
                <w:color w:val="0F172A"/>
                <w:sz w:val="16"/>
              </w:rPr>
              <w:t>priority_score</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DESCENDING</w:t>
            </w:r>
          </w:p>
        </w:tc>
        <w:tc>
          <w:tcPr>
            <w:tcW w:type="dxa" w:w="4464"/>
            <w:shd w:fill="FFFFFF"/>
            <w:tcMar>
              <w:top w:w="50" w:type="dxa"/>
              <w:bottom w:w="50" w:type="dxa"/>
              <w:left w:w="80" w:type="dxa"/>
              <w:right w:w="80" w:type="dxa"/>
            </w:tcMar>
          </w:tcPr>
          <w:p>
            <w:pPr>
              <w:jc w:val="left"/>
            </w:pPr>
            <w:r>
              <w:rPr>
                <w:rFonts w:ascii="Times New Roman" w:hAnsi="Times New Roman"/>
                <w:color w:val="0F172A"/>
                <w:sz w:val="16"/>
              </w:rPr>
              <w:t>Accelerates warden dashboard sorting: ORDER BY is_completed ASC, priority_score DESC.</w:t>
            </w:r>
          </w:p>
        </w:tc>
      </w:tr>
      <w:tr>
        <w:tc>
          <w:tcPr>
            <w:tcW w:type="dxa" w:w="2160"/>
            <w:shd w:fill="F1F5F9"/>
            <w:tcMar>
              <w:top w:w="50" w:type="dxa"/>
              <w:bottom w:w="50" w:type="dxa"/>
              <w:left w:w="80" w:type="dxa"/>
              <w:right w:w="80" w:type="dxa"/>
            </w:tcMar>
          </w:tcPr>
          <w:p>
            <w:pPr>
              <w:jc w:val="left"/>
            </w:pPr>
            <w:r>
              <w:rPr>
                <w:rFonts w:ascii="Times New Roman" w:hAnsi="Times New Roman"/>
                <w:b/>
                <w:color w:val="0F172A"/>
                <w:sz w:val="16"/>
              </w:rPr>
              <w:t>idx_complaint_student</w:t>
            </w:r>
          </w:p>
        </w:tc>
        <w:tc>
          <w:tcPr>
            <w:tcW w:type="dxa" w:w="1584"/>
            <w:shd w:fill="F1F5F9"/>
            <w:tcMar>
              <w:top w:w="50" w:type="dxa"/>
              <w:bottom w:w="50" w:type="dxa"/>
              <w:left w:w="80" w:type="dxa"/>
              <w:right w:w="80" w:type="dxa"/>
            </w:tcMar>
          </w:tcPr>
          <w:p>
            <w:pPr>
              <w:jc w:val="left"/>
            </w:pPr>
            <w:r>
              <w:rPr>
                <w:rFonts w:ascii="Courier New" w:hAnsi="Courier New"/>
                <w:color w:val="0F172A"/>
                <w:sz w:val="16"/>
              </w:rPr>
              <w:t>student_id</w:t>
            </w:r>
          </w:p>
        </w:tc>
        <w:tc>
          <w:tcPr>
            <w:tcW w:type="dxa" w:w="1584"/>
            <w:shd w:fill="F1F5F9"/>
            <w:tcMar>
              <w:top w:w="50" w:type="dxa"/>
              <w:bottom w:w="50" w:type="dxa"/>
              <w:left w:w="80" w:type="dxa"/>
              <w:right w:w="80" w:type="dxa"/>
            </w:tcMar>
          </w:tcPr>
          <w:p>
            <w:pPr>
              <w:jc w:val="left"/>
            </w:pPr>
            <w:r>
              <w:rPr>
                <w:rFonts w:ascii="Times New Roman" w:hAnsi="Times New Roman"/>
                <w:color w:val="0F172A"/>
                <w:sz w:val="16"/>
              </w:rPr>
              <w:t>ASCENDING</w:t>
            </w:r>
          </w:p>
        </w:tc>
        <w:tc>
          <w:tcPr>
            <w:tcW w:type="dxa" w:w="4464"/>
            <w:shd w:fill="F1F5F9"/>
            <w:tcMar>
              <w:top w:w="50" w:type="dxa"/>
              <w:bottom w:w="50" w:type="dxa"/>
              <w:left w:w="80" w:type="dxa"/>
              <w:right w:w="80" w:type="dxa"/>
            </w:tcMar>
          </w:tcPr>
          <w:p>
            <w:pPr>
              <w:jc w:val="left"/>
            </w:pPr>
            <w:r>
              <w:rPr>
                <w:rFonts w:ascii="Times New Roman" w:hAnsi="Times New Roman"/>
                <w:color w:val="0F172A"/>
                <w:sz w:val="16"/>
              </w:rPr>
              <w:t>Accelerates student personal portal view: WHERE c.student_id = ?.</w:t>
            </w:r>
          </w:p>
        </w:tc>
      </w:tr>
      <w:tr>
        <w:tc>
          <w:tcPr>
            <w:tcW w:type="dxa" w:w="2160"/>
            <w:shd w:fill="FFFFFF"/>
            <w:tcMar>
              <w:top w:w="50" w:type="dxa"/>
              <w:bottom w:w="50" w:type="dxa"/>
              <w:left w:w="80" w:type="dxa"/>
              <w:right w:w="80" w:type="dxa"/>
            </w:tcMar>
          </w:tcPr>
          <w:p>
            <w:pPr>
              <w:jc w:val="left"/>
            </w:pPr>
            <w:r>
              <w:rPr>
                <w:rFonts w:ascii="Times New Roman" w:hAnsi="Times New Roman"/>
                <w:b/>
                <w:color w:val="0F172A"/>
                <w:sz w:val="16"/>
              </w:rPr>
              <w:t>idx_complaint_status</w:t>
            </w:r>
          </w:p>
        </w:tc>
        <w:tc>
          <w:tcPr>
            <w:tcW w:type="dxa" w:w="1584"/>
            <w:shd w:fill="FFFFFF"/>
            <w:tcMar>
              <w:top w:w="50" w:type="dxa"/>
              <w:bottom w:w="50" w:type="dxa"/>
              <w:left w:w="80" w:type="dxa"/>
              <w:right w:w="80" w:type="dxa"/>
            </w:tcMar>
          </w:tcPr>
          <w:p>
            <w:pPr>
              <w:jc w:val="left"/>
            </w:pPr>
            <w:r>
              <w:rPr>
                <w:rFonts w:ascii="Courier New" w:hAnsi="Courier New"/>
                <w:color w:val="0F172A"/>
                <w:sz w:val="16"/>
              </w:rPr>
              <w:t>status</w:t>
            </w:r>
          </w:p>
        </w:tc>
        <w:tc>
          <w:tcPr>
            <w:tcW w:type="dxa" w:w="1584"/>
            <w:shd w:fill="FFFFFF"/>
            <w:tcMar>
              <w:top w:w="50" w:type="dxa"/>
              <w:bottom w:w="50" w:type="dxa"/>
              <w:left w:w="80" w:type="dxa"/>
              <w:right w:w="80" w:type="dxa"/>
            </w:tcMar>
          </w:tcPr>
          <w:p>
            <w:pPr>
              <w:jc w:val="left"/>
            </w:pPr>
            <w:r>
              <w:rPr>
                <w:rFonts w:ascii="Times New Roman" w:hAnsi="Times New Roman"/>
                <w:color w:val="0F172A"/>
                <w:sz w:val="16"/>
              </w:rPr>
              <w:t>ASCENDING</w:t>
            </w:r>
          </w:p>
        </w:tc>
        <w:tc>
          <w:tcPr>
            <w:tcW w:type="dxa" w:w="4464"/>
            <w:shd w:fill="FFFFFF"/>
            <w:tcMar>
              <w:top w:w="50" w:type="dxa"/>
              <w:bottom w:w="50" w:type="dxa"/>
              <w:left w:w="80" w:type="dxa"/>
              <w:right w:w="80" w:type="dxa"/>
            </w:tcMar>
          </w:tcPr>
          <w:p>
            <w:pPr>
              <w:jc w:val="left"/>
            </w:pPr>
            <w:r>
              <w:rPr>
                <w:rFonts w:ascii="Times New Roman" w:hAnsi="Times New Roman"/>
                <w:color w:val="0F172A"/>
                <w:sz w:val="16"/>
              </w:rPr>
              <w:t>Accelerates warden status filtering (PENDING vs IN_PROGRESS vs RESOLVED).</w:t>
            </w:r>
          </w:p>
        </w:tc>
      </w:tr>
      <w:tr>
        <w:tc>
          <w:tcPr>
            <w:tcW w:type="dxa" w:w="2160"/>
            <w:shd w:fill="F1F5F9"/>
            <w:tcMar>
              <w:top w:w="50" w:type="dxa"/>
              <w:bottom w:w="50" w:type="dxa"/>
              <w:left w:w="80" w:type="dxa"/>
              <w:right w:w="80" w:type="dxa"/>
            </w:tcMar>
          </w:tcPr>
          <w:p>
            <w:pPr>
              <w:jc w:val="left"/>
            </w:pPr>
            <w:r>
              <w:rPr>
                <w:rFonts w:ascii="Times New Roman" w:hAnsi="Times New Roman"/>
                <w:b/>
                <w:color w:val="0F172A"/>
                <w:sz w:val="16"/>
              </w:rPr>
              <w:t>idx_complaint_category</w:t>
            </w:r>
          </w:p>
        </w:tc>
        <w:tc>
          <w:tcPr>
            <w:tcW w:type="dxa" w:w="1584"/>
            <w:shd w:fill="F1F5F9"/>
            <w:tcMar>
              <w:top w:w="50" w:type="dxa"/>
              <w:bottom w:w="50" w:type="dxa"/>
              <w:left w:w="80" w:type="dxa"/>
              <w:right w:w="80" w:type="dxa"/>
            </w:tcMar>
          </w:tcPr>
          <w:p>
            <w:pPr>
              <w:jc w:val="left"/>
            </w:pPr>
            <w:r>
              <w:rPr>
                <w:rFonts w:ascii="Courier New" w:hAnsi="Courier New"/>
                <w:color w:val="0F172A"/>
                <w:sz w:val="16"/>
              </w:rPr>
              <w:t>category</w:t>
            </w:r>
          </w:p>
        </w:tc>
        <w:tc>
          <w:tcPr>
            <w:tcW w:type="dxa" w:w="1584"/>
            <w:shd w:fill="F1F5F9"/>
            <w:tcMar>
              <w:top w:w="50" w:type="dxa"/>
              <w:bottom w:w="50" w:type="dxa"/>
              <w:left w:w="80" w:type="dxa"/>
              <w:right w:w="80" w:type="dxa"/>
            </w:tcMar>
          </w:tcPr>
          <w:p>
            <w:pPr>
              <w:jc w:val="left"/>
            </w:pPr>
            <w:r>
              <w:rPr>
                <w:rFonts w:ascii="Times New Roman" w:hAnsi="Times New Roman"/>
                <w:color w:val="0F172A"/>
                <w:sz w:val="16"/>
              </w:rPr>
              <w:t>ASCENDING</w:t>
            </w:r>
          </w:p>
        </w:tc>
        <w:tc>
          <w:tcPr>
            <w:tcW w:type="dxa" w:w="4464"/>
            <w:shd w:fill="F1F5F9"/>
            <w:tcMar>
              <w:top w:w="50" w:type="dxa"/>
              <w:bottom w:w="50" w:type="dxa"/>
              <w:left w:w="80" w:type="dxa"/>
              <w:right w:w="80" w:type="dxa"/>
            </w:tcMar>
          </w:tcPr>
          <w:p>
            <w:pPr>
              <w:jc w:val="left"/>
            </w:pPr>
            <w:r>
              <w:rPr>
                <w:rFonts w:ascii="Times New Roman" w:hAnsi="Times New Roman"/>
                <w:color w:val="0F172A"/>
                <w:sz w:val="16"/>
              </w:rPr>
              <w:t>Optimizes maintenance category grouping and telemetry aggregate statistics.</w:t>
            </w:r>
          </w:p>
        </w:tc>
      </w:tr>
    </w:tbl>
    <w:p>
      <w:pPr>
        <w:spacing w:before="0" w:after="60"/>
      </w:pPr>
    </w:p>
    <w:p>
      <w:pPr>
        <w:keepNext/>
        <w:spacing w:before="280" w:after="80"/>
      </w:pPr>
      <w:r>
        <w:rPr>
          <w:rFonts w:ascii="Times New Roman" w:hAnsi="Times New Roman"/>
          <w:b/>
          <w:color w:val="1E3A8A"/>
          <w:sz w:val="26"/>
        </w:rPr>
        <w:t>5. Complete Data Definition Language (DDL) Query Catalog</w:t>
      </w:r>
    </w:p>
    <w:p>
      <w:pPr>
        <w:spacing w:before="0" w:after="80" w:line="276" w:lineRule="auto"/>
      </w:pPr>
      <w:r>
        <w:rPr>
          <w:rFonts w:ascii="Times New Roman" w:hAnsi="Times New Roman"/>
          <w:color w:val="334155"/>
          <w:sz w:val="19"/>
        </w:rPr>
        <w:t>The following SQL statements are executed during application initialization to provision the complete database schema:</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DDL-01: Create Core Users Table</w:t>
              <w:br/>
            </w:r>
            <w:r>
              <w:rPr>
                <w:rFonts w:ascii="Courier New" w:hAnsi="Courier New"/>
                <w:color w:val="0F172A"/>
                <w:sz w:val="17"/>
              </w:rPr>
              <w:t>CREATE TABLE IF NOT EXISTS users (</w:t>
              <w:br/>
              <w:t xml:space="preserve">    user_id INTEGER PRIMARY KEY AUTOINCREMENT,</w:t>
              <w:br/>
              <w:t xml:space="preserve">    full_name TEXT NOT NULL,</w:t>
              <w:br/>
              <w:t xml:space="preserve">    email TEXT UNIQUE NOT NULL,</w:t>
              <w:br/>
              <w:t xml:space="preserve">    phone TEXT NOT NULL,</w:t>
              <w:br/>
              <w:t xml:space="preserve">    password TEXT NOT NULL,</w:t>
              <w:br/>
              <w:t xml:space="preserve">    type TEXT NOT NULL CHECK(type IN ('student', 'warden', 'admin')),</w:t>
              <w:br/>
              <w:t xml:space="preserve">    created_at TIMESTAMP DEFAULT CURRENT_TIMESTAMP</w:t>
              <w:br/>
              <w:t>);</w:t>
              <w:br/>
            </w:r>
            <w:r>
              <w:rPr>
                <w:rFonts w:ascii="Courier New" w:hAnsi="Courier New"/>
                <w:i/>
                <w:color w:val="64748B"/>
                <w:sz w:val="16"/>
              </w:rPr>
              <w:t>-- Context: Stores cryptographic password hashes, unique email addresses, and RBAC authorization types.</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DDL-02: Create Hostel Blocks Table</w:t>
              <w:br/>
            </w:r>
            <w:r>
              <w:rPr>
                <w:rFonts w:ascii="Courier New" w:hAnsi="Courier New"/>
                <w:color w:val="0F172A"/>
                <w:sz w:val="17"/>
              </w:rPr>
              <w:t>CREATE TABLE IF NOT EXISTS block (</w:t>
              <w:br/>
              <w:t xml:space="preserve">    block_id INTEGER PRIMARY KEY AUTOINCREMENT,</w:t>
              <w:br/>
              <w:t xml:space="preserve">    block_name TEXT NOT NULL,</w:t>
              <w:br/>
              <w:t xml:space="preserve">    description TEXT</w:t>
              <w:br/>
              <w:t>);</w:t>
              <w:br/>
            </w:r>
            <w:r>
              <w:rPr>
                <w:rFonts w:ascii="Courier New" w:hAnsi="Courier New"/>
                <w:i/>
                <w:color w:val="64748B"/>
                <w:sz w:val="16"/>
              </w:rPr>
              <w:t>-- Context: Represents campus physical buildings: North Wing, South Wing, and Tech Wing.</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DDL-03: Create Student Specialization Table</w:t>
              <w:br/>
            </w:r>
            <w:r>
              <w:rPr>
                <w:rFonts w:ascii="Courier New" w:hAnsi="Courier New"/>
                <w:color w:val="0F172A"/>
                <w:sz w:val="17"/>
              </w:rPr>
              <w:t>CREATE TABLE IF NOT EXISTS student (</w:t>
              <w:br/>
              <w:t xml:space="preserve">    student_id INTEGER PRIMARY KEY,</w:t>
              <w:br/>
              <w:t xml:space="preserve">    block_id INTEGER,</w:t>
              <w:br/>
              <w:t xml:space="preserve">    usn TEXT,</w:t>
              <w:br/>
              <w:t xml:space="preserve">    room TEXT,</w:t>
              <w:br/>
              <w:t xml:space="preserve">    FOREIGN KEY (student_id) REFERENCES users(user_id) ON DELETE CASCADE,</w:t>
              <w:br/>
              <w:t xml:space="preserve">    FOREIGN KEY (block_id) REFERENCES block(block_id) ON DELETE SET NULL</w:t>
              <w:br/>
              <w:t>);</w:t>
              <w:br/>
            </w:r>
            <w:r>
              <w:rPr>
                <w:rFonts w:ascii="Courier New" w:hAnsi="Courier New"/>
                <w:i/>
                <w:color w:val="64748B"/>
                <w:sz w:val="16"/>
              </w:rPr>
              <w:t>-- Context: Enforces 1:1 specialization with users; cascades on student account deletion.</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DDL-04: Create Warden Specialization Table</w:t>
              <w:br/>
            </w:r>
            <w:r>
              <w:rPr>
                <w:rFonts w:ascii="Courier New" w:hAnsi="Courier New"/>
                <w:color w:val="0F172A"/>
                <w:sz w:val="17"/>
              </w:rPr>
              <w:t>CREATE TABLE IF NOT EXISTS warden (</w:t>
              <w:br/>
              <w:t xml:space="preserve">    warden_id INTEGER PRIMARY KEY,</w:t>
              <w:br/>
              <w:t xml:space="preserve">    block_id INTEGER,</w:t>
              <w:br/>
              <w:t xml:space="preserve">    FOREIGN KEY (warden_id) REFERENCES users(user_id) ON DELETE CASCADE,</w:t>
              <w:br/>
              <w:t xml:space="preserve">    FOREIGN KEY (block_id) REFERENCES block(block_id) ON DELETE SET NULL</w:t>
              <w:br/>
              <w:t>);</w:t>
              <w:br/>
            </w:r>
            <w:r>
              <w:rPr>
                <w:rFonts w:ascii="Courier New" w:hAnsi="Courier New"/>
                <w:i/>
                <w:color w:val="64748B"/>
                <w:sz w:val="16"/>
              </w:rPr>
              <w:t>-- Context: Assigns supervisory hostel wardens to residential blocks.</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DDL-05: Create Complaint &amp; AI Telemetry Table</w:t>
              <w:br/>
            </w:r>
            <w:r>
              <w:rPr>
                <w:rFonts w:ascii="Courier New" w:hAnsi="Courier New"/>
                <w:color w:val="0F172A"/>
                <w:sz w:val="17"/>
              </w:rPr>
              <w:t>CREATE TABLE IF NOT EXISTS complaint (</w:t>
              <w:br/>
              <w:t xml:space="preserve">    id INTEGER PRIMARY KEY AUTOINCREMENT,</w:t>
              <w:br/>
              <w:t xml:space="preserve">    name TEXT,</w:t>
              <w:br/>
              <w:t xml:space="preserve">    block_id INTEGER,</w:t>
              <w:br/>
              <w:t xml:space="preserve">    student_id INTEGER,</w:t>
              <w:br/>
              <w:t xml:space="preserve">    description TEXT NOT NULL,</w:t>
              <w:br/>
              <w:t xml:space="preserve">    room TEXT,</w:t>
              <w:br/>
              <w:t xml:space="preserve">    is_completed BOOLEAN DEFAULT 0,</w:t>
              <w:br/>
              <w:t xml:space="preserve">    status TEXT DEFAULT 'PENDING' CHECK(status IN ('PENDING', 'IN_PROGRESS', 'RESOLVED', 'REJECTED')),</w:t>
              <w:br/>
              <w:t xml:space="preserve">    priority TEXT DEFAULT 'MEDIUM' CHECK(priority IN ('CRITICAL', 'HIGH', 'MEDIUM', 'LOW')),</w:t>
              <w:br/>
              <w:t xml:space="preserve">    priority_score INTEGER DEFAULT 50,</w:t>
              <w:br/>
              <w:t xml:space="preserve">    category TEXT DEFAULT 'General',</w:t>
              <w:br/>
              <w:t xml:space="preserve">    urgency_reason TEXT,</w:t>
              <w:br/>
              <w:t xml:space="preserve">    suggested_action TEXT,</w:t>
              <w:br/>
              <w:t xml:space="preserve">    sla_hours INTEGER DEFAULT 24,</w:t>
              <w:br/>
              <w:t xml:space="preserve">    ai_engine TEXT DEFAULT 'Embedded Local NLP Prioritizer',</w:t>
              <w:br/>
              <w:t xml:space="preserve">    warden_notes TEXT,</w:t>
              <w:br/>
              <w:t xml:space="preserve">    media_url TEXT,</w:t>
              <w:br/>
              <w:t xml:space="preserve">    media_type TEXT,</w:t>
              <w:br/>
              <w:t xml:space="preserve">    created_at TIMESTAMP DEFAULT CURRENT_TIMESTAMP,</w:t>
              <w:br/>
              <w:t xml:space="preserve">    assigned_at TIMESTAMP,</w:t>
              <w:br/>
              <w:t xml:space="preserve">    resolved_at TIMESTAMP,</w:t>
              <w:br/>
              <w:t xml:space="preserve">    FOREIGN KEY (student_id) REFERENCES student(student_id) ON DELETE CASCADE,</w:t>
              <w:br/>
              <w:t xml:space="preserve">    FOREIGN KEY (block_id) REFERENCES block(block_id) ON DELETE SET NULL</w:t>
              <w:br/>
              <w:t>);</w:t>
              <w:br/>
            </w:r>
            <w:r>
              <w:rPr>
                <w:rFonts w:ascii="Courier New" w:hAnsi="Courier New"/>
                <w:i/>
                <w:color w:val="64748B"/>
                <w:sz w:val="16"/>
              </w:rPr>
              <w:t>-- Context: Primary telemetry entity storing grievance records, numerical urgency scores, and media attachments.</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DDL-06: Secondary Index Creation</w:t>
              <w:br/>
            </w:r>
            <w:r>
              <w:rPr>
                <w:rFonts w:ascii="Courier New" w:hAnsi="Courier New"/>
                <w:color w:val="0F172A"/>
                <w:sz w:val="17"/>
              </w:rPr>
              <w:t>CREATE INDEX IF NOT EXISTS idx_complaint_priority ON complaint(priority_score DESC);</w:t>
              <w:br/>
              <w:t>CREATE INDEX IF NOT EXISTS idx_complaint_student  ON complaint(student_id);</w:t>
              <w:br/>
              <w:t>CREATE INDEX IF NOT EXISTS idx_complaint_status   ON complaint(status);</w:t>
              <w:br/>
              <w:t>CREATE INDEX IF NOT EXISTS idx_complaint_category ON complaint(category);</w:t>
              <w:br/>
            </w:r>
            <w:r>
              <w:rPr>
                <w:rFonts w:ascii="Courier New" w:hAnsi="Courier New"/>
                <w:i/>
                <w:color w:val="64748B"/>
                <w:sz w:val="16"/>
              </w:rPr>
              <w:t>-- Context: B-Tree index creation ensuring lightning-fast triage sorting and dashboard filtering.</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DDL-07: Schema Migration &amp; Telemetry Column Verification</w:t>
              <w:br/>
            </w:r>
            <w:r>
              <w:rPr>
                <w:rFonts w:ascii="Courier New" w:hAnsi="Courier New"/>
                <w:color w:val="0F172A"/>
                <w:sz w:val="17"/>
              </w:rPr>
              <w:t>PRAGMA table_info(complaint);</w:t>
              <w:br/>
              <w:t>ALTER TABLE complaint ADD COLUMN media_url TEXT;</w:t>
              <w:br/>
              <w:t>ALTER TABLE complaint ADD COLUMN media_type TEXT;</w:t>
              <w:br/>
            </w:r>
            <w:r>
              <w:rPr>
                <w:rFonts w:ascii="Courier New" w:hAnsi="Courier New"/>
                <w:i/>
                <w:color w:val="64748B"/>
                <w:sz w:val="16"/>
              </w:rPr>
              <w:t>-- Context: Executed dynamically on startup to transparently upgrade existing databases without dropping data.</w:t>
            </w:r>
          </w:p>
        </w:tc>
      </w:tr>
    </w:tbl>
    <w:p>
      <w:pPr>
        <w:spacing w:before="0" w:after="60"/>
      </w:pPr>
    </w:p>
    <w:p>
      <w:pPr>
        <w:keepNext/>
        <w:spacing w:before="280" w:after="80"/>
      </w:pPr>
      <w:r>
        <w:rPr>
          <w:rFonts w:ascii="Times New Roman" w:hAnsi="Times New Roman"/>
          <w:b/>
          <w:color w:val="1E3A8A"/>
          <w:sz w:val="26"/>
        </w:rPr>
        <w:t>6. Seed Data &amp; Initial Record Population Queries (DML)</w:t>
      </w:r>
    </w:p>
    <w:p>
      <w:pPr>
        <w:spacing w:before="0" w:after="80" w:line="276" w:lineRule="auto"/>
      </w:pPr>
      <w:r>
        <w:rPr>
          <w:rFonts w:ascii="Times New Roman" w:hAnsi="Times New Roman"/>
          <w:color w:val="334155"/>
          <w:sz w:val="19"/>
        </w:rPr>
        <w:t>Upon initial startup, the system executes idempotent population queries to seed the verified campus infrastructure, official administrative personnel, and genuine student residents:</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DML-01: Seed Hostel Residential Blocks</w:t>
              <w:br/>
            </w:r>
            <w:r>
              <w:rPr>
                <w:rFonts w:ascii="Courier New" w:hAnsi="Courier New"/>
                <w:color w:val="0F172A"/>
                <w:sz w:val="17"/>
              </w:rPr>
              <w:t>INSERT INTO block (block_name, description) VALUES</w:t>
              <w:br/>
              <w:t>('Block A (North Wing)', 'Undergraduate Boys Residence'),</w:t>
              <w:br/>
              <w:t>('Block B (South Wing)', 'Undergraduate Girls Residence'),</w:t>
              <w:br/>
              <w:t>('Block C (Tech Wing)',  'Postgraduate &amp; Research Block');</w:t>
              <w:br/>
            </w:r>
            <w:r>
              <w:rPr>
                <w:rFonts w:ascii="Courier New" w:hAnsi="Courier New"/>
                <w:i/>
                <w:color w:val="64748B"/>
                <w:sz w:val="16"/>
              </w:rPr>
              <w:t>-- Context: Populates verified campus residential blocks.</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DML-02: Seed Chief Warden Account</w:t>
              <w:br/>
            </w:r>
            <w:r>
              <w:rPr>
                <w:rFonts w:ascii="Courier New" w:hAnsi="Courier New"/>
                <w:color w:val="0F172A"/>
                <w:sz w:val="17"/>
              </w:rPr>
              <w:t>INSERT INTO users (full_name, email, phone, password, type) VALUES</w:t>
              <w:br/>
              <w:t xml:space="preserve">('Chief Warden', 'warden@hostel.edu', '+91 98765 00001', </w:t>
              <w:br/>
              <w:t xml:space="preserve"> 'd96a0ef770c0031b46ec9a2277b52823d97c1b083533ed582001069c643fc22b', 'warden');</w:t>
              <w:br/>
              <w:br/>
              <w:t>INSERT INTO warden (warden_id, block_id) VALUES (1, 1);</w:t>
              <w:br/>
            </w:r>
            <w:r>
              <w:rPr>
                <w:rFonts w:ascii="Courier New" w:hAnsi="Courier New"/>
                <w:i/>
                <w:color w:val="64748B"/>
                <w:sz w:val="16"/>
              </w:rPr>
              <w:t>-- Context: Creates Chief Warden with salted SHA-256 hash for password 'warden123'.</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DML-03: Seed Verified Student Residents (SIT Pune)</w:t>
              <w:br/>
            </w:r>
            <w:r>
              <w:rPr>
                <w:rFonts w:ascii="Courier New" w:hAnsi="Courier New"/>
                <w:color w:val="0F172A"/>
                <w:sz w:val="17"/>
              </w:rPr>
              <w:t>-- 1. Pranil Shah (PRN: 22070123086 / USN: 26070126505)</w:t>
              <w:br/>
              <w:t>INSERT INTO users (full_name, email, phone, password, type) VALUES</w:t>
              <w:br/>
              <w:t xml:space="preserve">('Pranil Shah', 'student@hostel.edu', '+91 98201 26507', </w:t>
              <w:br/>
              <w:t xml:space="preserve"> '5c827507dd8dd9874ff5407df40d17a138d7f8e3bfb2b2c59861e9079b2983ee', 'student');</w:t>
              <w:br/>
              <w:t>INSERT INTO student (student_id, block_id, usn, room) VALUES (2, 1, '26070126505', '101');</w:t>
              <w:br/>
              <w:br/>
              <w:t>-- 2. Ansh Gajjar</w:t>
              <w:br/>
              <w:t>INSERT INTO users (full_name, email, phone, password, type) VALUES</w:t>
              <w:br/>
              <w:t xml:space="preserve">('Ansh Gajjar', 'ansh@hostel.edu', '+91 98201 26508', </w:t>
              <w:br/>
              <w:t xml:space="preserve"> '5c827507dd8dd9874ff5407df40d17a138d7f8e3bfb2b2c59861e9079b2983ee', 'student');</w:t>
              <w:br/>
              <w:t>INSERT INTO student (student_id, block_id, usn, room) VALUES (3, 1, '26070126508', '102');</w:t>
              <w:br/>
              <w:br/>
              <w:t>-- 3. Meet Dagade</w:t>
              <w:br/>
              <w:t>INSERT INTO users (full_name, email, phone, password, type) VALUES</w:t>
              <w:br/>
              <w:t xml:space="preserve">('Meet Dagade', 'meet@hostel.edu', '+91 98201 26505', </w:t>
              <w:br/>
              <w:t xml:space="preserve"> '5c827507dd8dd9874ff5407df40d17a138d7f8e3bfb2b2c59861e9079b2983ee', 'student');</w:t>
              <w:br/>
              <w:t>INSERT INTO student (student_id, block_id, usn, room) VALUES (4, 1, '26070126505', '103');</w:t>
              <w:br/>
              <w:br/>
              <w:t>-- 4. Karthik Bocca</w:t>
              <w:br/>
              <w:t>INSERT INTO users (full_name, email, phone, password, type) VALUES</w:t>
              <w:br/>
              <w:t xml:space="preserve">('Karthik Bocca', 'karthik@hostel.edu', '+91 98201 26219', </w:t>
              <w:br/>
              <w:t xml:space="preserve"> '5c827507dd8dd9874ff5407df40d17a138d7f8e3bfb2b2c59861e9079b2983ee', 'student');</w:t>
              <w:br/>
              <w:t>INSERT INTO student (student_id, block_id, usn, room) VALUES (5, 2, '25070126219', '204');</w:t>
              <w:br/>
            </w:r>
            <w:r>
              <w:rPr>
                <w:rFonts w:ascii="Courier New" w:hAnsi="Courier New"/>
                <w:i/>
                <w:color w:val="64748B"/>
                <w:sz w:val="16"/>
              </w:rPr>
              <w:t>-- Context: Creates verified SIT residents with password hash for 'student123'.</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DML-04: Genuine Seed Complaints with Multimedia Evidence</w:t>
              <w:br/>
            </w:r>
            <w:r>
              <w:rPr>
                <w:rFonts w:ascii="Courier New" w:hAnsi="Courier New"/>
                <w:color w:val="0F172A"/>
                <w:sz w:val="17"/>
              </w:rPr>
              <w:t>INSERT INTO complaint (</w:t>
              <w:br/>
              <w:t xml:space="preserve">    id, name, block_id, student_id, description, room, is_completed, status, </w:t>
              <w:br/>
              <w:t xml:space="preserve">    priority, priority_score, category, urgency_reason, suggested_action, </w:t>
              <w:br/>
              <w:t xml:space="preserve">    sla_hours, ai_engine, media_url, media_type, created_at, assigned_at, resolved_at</w:t>
              <w:br/>
              <w:t xml:space="preserve">) VALUES </w:t>
              <w:br/>
              <w:t>(8, ', jk jkl ', 1, 2, ' lb obiobvroie zviouzaboiw', '101', 1, 'RESOLVED',</w:t>
              <w:br/>
              <w:t xml:space="preserve"> 'LOW', 15, 'General Maintenance', </w:t>
              <w:br/>
              <w:t xml:space="preserve"> 'Minor cosmetic or routine maintenance request. Can be handled during scheduled batch maintenance.',</w:t>
              <w:br/>
              <w:t xml:space="preserve"> 'Inspect room during regular warden inspection rounds.', 72, 'Embedded Local NLP Prioritizer (Active)',</w:t>
              <w:br/>
              <w:t xml:space="preserve"> '/uploads/3afb0b31ec58_WhatsApp_Image_2026-10-20_at_23.51.41.jpeg', 'image',</w:t>
              <w:br/>
              <w:t xml:space="preserve"> '2026-10-26 16:52:24', '2026-10-26 16:52:52', '2026-10-26 16:52:52'),</w:t>
              <w:br/>
              <w:br/>
              <w:t>(9, 'Water leakage ', 1, 2, 'uviuviuviugviugio', '101', 1, 'RESOLVED',</w:t>
              <w:br/>
              <w:t xml:space="preserve"> 'LOW', 15, 'General Maintenance',</w:t>
              <w:br/>
              <w:t xml:space="preserve"> 'Minor cosmetic or routine maintenance request. Can be handled during scheduled batch maintenance.',</w:t>
              <w:br/>
              <w:t xml:space="preserve"> 'Inspect room during regular warden inspection rounds.', 72, 'Embedded Local NLP Prioritizer (Active)',</w:t>
              <w:br/>
              <w:t xml:space="preserve"> NULL, NULL,</w:t>
              <w:br/>
              <w:t xml:space="preserve"> '2026-10-26 16:58:44', '2026-10-26 16:59:23', '2026-10-26 16:59:23');</w:t>
              <w:br/>
            </w:r>
            <w:r>
              <w:rPr>
                <w:rFonts w:ascii="Courier New" w:hAnsi="Courier New"/>
                <w:i/>
                <w:color w:val="64748B"/>
                <w:sz w:val="16"/>
              </w:rPr>
              <w:t>-- Context: Preserves verified complaint records and attached WhatsApp photographic evidence.</w:t>
            </w:r>
          </w:p>
        </w:tc>
      </w:tr>
    </w:tbl>
    <w:p>
      <w:pPr>
        <w:spacing w:before="0" w:after="60"/>
      </w:pPr>
    </w:p>
    <w:p>
      <w:pPr>
        <w:keepNext/>
        <w:spacing w:before="280" w:after="80"/>
      </w:pPr>
      <w:r>
        <w:rPr>
          <w:rFonts w:ascii="Times New Roman" w:hAnsi="Times New Roman"/>
          <w:b/>
          <w:color w:val="1E3A8A"/>
          <w:sz w:val="26"/>
        </w:rPr>
        <w:t>7. Runtime Application Query Catalog (CRUD &amp; API Operations)</w:t>
      </w:r>
    </w:p>
    <w:p>
      <w:pPr>
        <w:spacing w:before="0" w:after="80" w:line="276" w:lineRule="auto"/>
      </w:pPr>
      <w:r>
        <w:rPr>
          <w:rFonts w:ascii="Times New Roman" w:hAnsi="Times New Roman"/>
          <w:color w:val="334155"/>
          <w:sz w:val="19"/>
        </w:rPr>
        <w:t>Every runtime database operation executed by the FastAPI backend endpoints is documented below:</w:t>
      </w:r>
    </w:p>
    <w:p>
      <w:pPr>
        <w:keepNext/>
        <w:spacing w:before="200" w:after="60"/>
      </w:pPr>
      <w:r>
        <w:rPr>
          <w:rFonts w:ascii="Times New Roman" w:hAnsi="Times New Roman"/>
          <w:b/>
          <w:color w:val="0F172A"/>
          <w:sz w:val="22"/>
        </w:rPr>
        <w:t>7.1 Authentication &amp; User Management Queries</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AUTH-01: Check Email Uniqueness on Registration</w:t>
              <w:br/>
            </w:r>
            <w:r>
              <w:rPr>
                <w:rFonts w:ascii="Courier New" w:hAnsi="Courier New"/>
                <w:color w:val="0F172A"/>
                <w:sz w:val="17"/>
              </w:rPr>
              <w:t>SELECT user_id FROM users WHERE email = ?;</w:t>
              <w:br/>
            </w:r>
            <w:r>
              <w:rPr>
                <w:rFonts w:ascii="Courier New" w:hAnsi="Courier New"/>
                <w:i/>
                <w:color w:val="64748B"/>
                <w:sz w:val="16"/>
              </w:rPr>
              <w:t>-- Context: Ensures no duplicate email registrations can occur.</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AUTH-02: Insert New User Account</w:t>
              <w:br/>
            </w:r>
            <w:r>
              <w:rPr>
                <w:rFonts w:ascii="Courier New" w:hAnsi="Courier New"/>
                <w:color w:val="0F172A"/>
                <w:sz w:val="17"/>
              </w:rPr>
              <w:t>INSERT INTO users (full_name, email, phone, password, type) VALUES (?, ?, ?, ?, ?);</w:t>
              <w:br/>
            </w:r>
            <w:r>
              <w:rPr>
                <w:rFonts w:ascii="Courier New" w:hAnsi="Courier New"/>
                <w:i/>
                <w:color w:val="64748B"/>
                <w:sz w:val="16"/>
              </w:rPr>
              <w:t>-- Context: Inserts base user row; returns generated user_id via cursor.lastrowid.</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AUTH-03: Insert Student Specialized Profile</w:t>
              <w:br/>
            </w:r>
            <w:r>
              <w:rPr>
                <w:rFonts w:ascii="Courier New" w:hAnsi="Courier New"/>
                <w:color w:val="0F172A"/>
                <w:sz w:val="17"/>
              </w:rPr>
              <w:t>INSERT INTO student (student_id, block_id, usn, room) VALUES (?, ?, ?, ?);</w:t>
              <w:br/>
            </w:r>
            <w:r>
              <w:rPr>
                <w:rFonts w:ascii="Courier New" w:hAnsi="Courier New"/>
                <w:i/>
                <w:color w:val="64748B"/>
                <w:sz w:val="16"/>
              </w:rPr>
              <w:t>-- Context: Links student academic record with generated user_id.</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AUTH-04: Credential Verification on Login</w:t>
              <w:br/>
            </w:r>
            <w:r>
              <w:rPr>
                <w:rFonts w:ascii="Courier New" w:hAnsi="Courier New"/>
                <w:color w:val="0F172A"/>
                <w:sz w:val="17"/>
              </w:rPr>
              <w:t>SELECT * FROM users WHERE email = ?;</w:t>
              <w:br/>
            </w:r>
            <w:r>
              <w:rPr>
                <w:rFonts w:ascii="Courier New" w:hAnsi="Courier New"/>
                <w:i/>
                <w:color w:val="64748B"/>
                <w:sz w:val="16"/>
              </w:rPr>
              <w:t>-- Context: Retrieves stored password hash for verification against salted SHA-256.</w:t>
            </w:r>
          </w:p>
        </w:tc>
      </w:tr>
    </w:tbl>
    <w:p>
      <w:pPr>
        <w:spacing w:before="0" w:after="60"/>
      </w:pPr>
    </w:p>
    <w:p>
      <w:pPr>
        <w:keepNext/>
        <w:spacing w:before="200" w:after="60"/>
      </w:pPr>
      <w:r>
        <w:rPr>
          <w:rFonts w:ascii="Times New Roman" w:hAnsi="Times New Roman"/>
          <w:b/>
          <w:color w:val="0F172A"/>
          <w:sz w:val="22"/>
        </w:rPr>
        <w:t>7.2 Profile &amp; Context Retrieval Queries</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PROF-01: Fetch Authenticated User Profile</w:t>
              <w:br/>
            </w:r>
            <w:r>
              <w:rPr>
                <w:rFonts w:ascii="Courier New" w:hAnsi="Courier New"/>
                <w:color w:val="0F172A"/>
                <w:sz w:val="17"/>
              </w:rPr>
              <w:t>SELECT user_id, full_name, email, phone, type FROM users WHERE user_id = ?;</w:t>
              <w:br/>
            </w:r>
            <w:r>
              <w:rPr>
                <w:rFonts w:ascii="Courier New" w:hAnsi="Courier New"/>
                <w:i/>
                <w:color w:val="64748B"/>
                <w:sz w:val="16"/>
              </w:rPr>
              <w:t>-- Context: Retrieves base identity attributes for session token.</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PROF-02: Fetch Student Academic &amp; Room Details</w:t>
              <w:br/>
            </w:r>
            <w:r>
              <w:rPr>
                <w:rFonts w:ascii="Courier New" w:hAnsi="Courier New"/>
                <w:color w:val="0F172A"/>
                <w:sz w:val="17"/>
              </w:rPr>
              <w:t>SELECT s.usn, s.room, b.block_id, b.block_name</w:t>
              <w:br/>
              <w:t>FROM student s</w:t>
              <w:br/>
              <w:t>LEFT JOIN block b ON s.block_id = b.block_id</w:t>
              <w:br/>
              <w:t>WHERE s.student_id = ?;</w:t>
              <w:br/>
            </w:r>
            <w:r>
              <w:rPr>
                <w:rFonts w:ascii="Courier New" w:hAnsi="Courier New"/>
                <w:i/>
                <w:color w:val="64748B"/>
                <w:sz w:val="16"/>
              </w:rPr>
              <w:t>-- Context: Fetches residential block name and assigned room for student dashboard.</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PROF-03: Fetch Warden Jurisdictional Block</w:t>
              <w:br/>
            </w:r>
            <w:r>
              <w:rPr>
                <w:rFonts w:ascii="Courier New" w:hAnsi="Courier New"/>
                <w:color w:val="0F172A"/>
                <w:sz w:val="17"/>
              </w:rPr>
              <w:t>SELECT w.block_id, b.block_name</w:t>
              <w:br/>
              <w:t>FROM warden w</w:t>
              <w:br/>
              <w:t>LEFT JOIN block b ON w.block_id = b.block_id</w:t>
              <w:br/>
              <w:t>WHERE w.warden_id = ?;</w:t>
              <w:br/>
            </w:r>
            <w:r>
              <w:rPr>
                <w:rFonts w:ascii="Courier New" w:hAnsi="Courier New"/>
                <w:i/>
                <w:color w:val="64748B"/>
                <w:sz w:val="16"/>
              </w:rPr>
              <w:t>-- Context: Resolves block supervised by warden.</w:t>
            </w:r>
          </w:p>
        </w:tc>
      </w:tr>
    </w:tbl>
    <w:p>
      <w:pPr>
        <w:spacing w:before="0" w:after="60"/>
      </w:pPr>
    </w:p>
    <w:p>
      <w:pPr>
        <w:keepNext/>
        <w:spacing w:before="200" w:after="60"/>
      </w:pPr>
      <w:r>
        <w:rPr>
          <w:rFonts w:ascii="Times New Roman" w:hAnsi="Times New Roman"/>
          <w:b/>
          <w:color w:val="0F172A"/>
          <w:sz w:val="22"/>
        </w:rPr>
        <w:t>7.3 Complaint Lodging &amp; Ingestion Queries</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COMP-01: Lookup Student Block for Incident Geolocation</w:t>
              <w:br/>
            </w:r>
            <w:r>
              <w:rPr>
                <w:rFonts w:ascii="Courier New" w:hAnsi="Courier New"/>
                <w:color w:val="0F172A"/>
                <w:sz w:val="17"/>
              </w:rPr>
              <w:t>SELECT block_id, room FROM student WHERE student_id = ?;</w:t>
              <w:br/>
            </w:r>
            <w:r>
              <w:rPr>
                <w:rFonts w:ascii="Courier New" w:hAnsi="Courier New"/>
                <w:i/>
                <w:color w:val="64748B"/>
                <w:sz w:val="16"/>
              </w:rPr>
              <w:t>-- Context: Resolves student's assigned building for automated AI prompt context.</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COMP-02: Insert Complaint Ticket with AI Urgency Telemetry</w:t>
              <w:br/>
            </w:r>
            <w:r>
              <w:rPr>
                <w:rFonts w:ascii="Courier New" w:hAnsi="Courier New"/>
                <w:color w:val="0F172A"/>
                <w:sz w:val="17"/>
              </w:rPr>
              <w:t>INSERT INTO complaint (</w:t>
              <w:br/>
              <w:t xml:space="preserve">    name, block_id, student_id, description, room, is_completed, status,</w:t>
              <w:br/>
              <w:t xml:space="preserve">    priority, priority_score, category, urgency_reason, suggested_action,</w:t>
              <w:br/>
              <w:t xml:space="preserve">    sla_hours, ai_engine, media_url, media_type, created_at</w:t>
              <w:br/>
              <w:t>) VALUES (</w:t>
              <w:br/>
              <w:t xml:space="preserve">    ?, ?, ?, ?, ?, 0, 'PENDING',</w:t>
              <w:br/>
              <w:t xml:space="preserve">    ?, ?, ?, ?, ?,</w:t>
              <w:br/>
              <w:t xml:space="preserve">    ?, ?, ?, ?, CURRENT_TIMESTAMP</w:t>
              <w:br/>
              <w:t>);</w:t>
              <w:br/>
            </w:r>
            <w:r>
              <w:rPr>
                <w:rFonts w:ascii="Courier New" w:hAnsi="Courier New"/>
                <w:i/>
                <w:color w:val="64748B"/>
                <w:sz w:val="16"/>
              </w:rPr>
              <w:t>-- Context: Inserts ticket with priority tier, urgency score (1-100), SLA, and media link.</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COMP-03: Fetch Created Complaint Record</w:t>
              <w:br/>
            </w:r>
            <w:r>
              <w:rPr>
                <w:rFonts w:ascii="Courier New" w:hAnsi="Courier New"/>
                <w:color w:val="0F172A"/>
                <w:sz w:val="17"/>
              </w:rPr>
              <w:t>SELECT * FROM complaint WHERE id = ?;</w:t>
              <w:br/>
            </w:r>
            <w:r>
              <w:rPr>
                <w:rFonts w:ascii="Courier New" w:hAnsi="Courier New"/>
                <w:i/>
                <w:color w:val="64748B"/>
                <w:sz w:val="16"/>
              </w:rPr>
              <w:t>-- Context: Returns the newly committed complaint record to the client.</w:t>
            </w:r>
          </w:p>
        </w:tc>
      </w:tr>
    </w:tbl>
    <w:p>
      <w:pPr>
        <w:spacing w:before="0" w:after="60"/>
      </w:pPr>
    </w:p>
    <w:p>
      <w:pPr>
        <w:keepNext/>
        <w:spacing w:before="200" w:after="60"/>
      </w:pPr>
      <w:r>
        <w:rPr>
          <w:rFonts w:ascii="Times New Roman" w:hAnsi="Times New Roman"/>
          <w:b/>
          <w:color w:val="0F172A"/>
          <w:sz w:val="22"/>
        </w:rPr>
        <w:t>7.4 Master Dashboard Multi-Table Join &amp; Dynamic Triage Query</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DASH-01: Master Multi-Table Complaint Telemetry Join</w:t>
              <w:br/>
            </w:r>
            <w:r>
              <w:rPr>
                <w:rFonts w:ascii="Courier New" w:hAnsi="Courier New"/>
                <w:color w:val="0F172A"/>
                <w:sz w:val="17"/>
              </w:rPr>
              <w:t xml:space="preserve">SELECT </w:t>
              <w:br/>
              <w:t xml:space="preserve">    c.id, c.name, c.block_id, c.student_id, c.description, c.room,</w:t>
              <w:br/>
              <w:t xml:space="preserve">    c.is_completed, c.status, c.priority, c.priority_score, c.category,</w:t>
              <w:br/>
              <w:t xml:space="preserve">    c.urgency_reason, c.suggested_action, c.sla_hours, c.ai_engine,</w:t>
              <w:br/>
              <w:t xml:space="preserve">    c.warden_notes, c.media_url, c.media_type, c.created_at, c.assigned_at, c.resolved_at,</w:t>
              <w:br/>
              <w:t xml:space="preserve">    b.block_name,</w:t>
              <w:br/>
              <w:t xml:space="preserve">    u.full_name as student_name,</w:t>
              <w:br/>
              <w:t xml:space="preserve">    u.phone as student_phone,</w:t>
              <w:br/>
              <w:t xml:space="preserve">    s.usn as student_usn</w:t>
              <w:br/>
              <w:t>FROM complaint c</w:t>
              <w:br/>
              <w:t>LEFT JOIN block b   ON c.block_id = b.block_id</w:t>
              <w:br/>
              <w:t>LEFT JOIN users u   ON c.student_id = u.user_id</w:t>
              <w:br/>
              <w:t>LEFT JOIN student s ON c.student_id = s.student_id</w:t>
              <w:br/>
              <w:t>WHERE 1=1</w:t>
              <w:br/>
              <w:t xml:space="preserve">  -- Dynamic Condition: Student Scoping</w:t>
              <w:br/>
              <w:t xml:space="preserve">  -- AND c.student_id = ?</w:t>
              <w:br/>
              <w:t xml:space="preserve">  -- Dynamic Condition: Status Filtering</w:t>
              <w:br/>
              <w:t xml:space="preserve">  -- AND (c.status = 'PENDING' AND (c.is_completed = 0 OR c.is_completed IS NULL))</w:t>
              <w:br/>
              <w:t xml:space="preserve">  -- AND c.status = 'IN_PROGRESS'</w:t>
              <w:br/>
              <w:t xml:space="preserve">  -- AND (c.status = 'RESOLVED' OR c.is_completed = 1)</w:t>
              <w:br/>
              <w:t xml:space="preserve">  -- Dynamic Condition: Priority Tier Filtering</w:t>
              <w:br/>
              <w:t xml:space="preserve">  -- AND c.priority = 'CRITICAL'</w:t>
              <w:br/>
              <w:t xml:space="preserve">  -- Dynamic Condition: Category Filtering</w:t>
              <w:br/>
              <w:t xml:space="preserve">  -- AND c.category = 'Electrical'</w:t>
              <w:br/>
              <w:t xml:space="preserve">  -- Dynamic Condition: Keyword Search</w:t>
              <w:br/>
              <w:t xml:space="preserve">  -- AND (c.name LIKE '%spark%' OR c.description LIKE '%spark%' OR c.room LIKE '%304%')</w:t>
              <w:br/>
              <w:t>ORDER BY c.is_completed ASC, c.priority_score DESC, c.created_at DESC;</w:t>
              <w:br/>
            </w:r>
            <w:r>
              <w:rPr>
                <w:rFonts w:ascii="Courier New" w:hAnsi="Courier New"/>
                <w:i/>
                <w:color w:val="64748B"/>
                <w:sz w:val="16"/>
              </w:rPr>
              <w:t>-- Context: The central data pipeline powering both Student and Warden portals with real-time AI triage ordering.</w:t>
            </w:r>
          </w:p>
        </w:tc>
      </w:tr>
    </w:tbl>
    <w:p>
      <w:pPr>
        <w:spacing w:before="0" w:after="60"/>
      </w:pPr>
    </w:p>
    <w:p>
      <w:pPr>
        <w:keepNext/>
        <w:spacing w:before="200" w:after="60"/>
      </w:pPr>
      <w:r>
        <w:rPr>
          <w:rFonts w:ascii="Times New Roman" w:hAnsi="Times New Roman"/>
          <w:b/>
          <w:color w:val="0F172A"/>
          <w:sz w:val="22"/>
        </w:rPr>
        <w:t>7.5 Ticket Status, Notes &amp; Resolution Lifecycle Queries</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UPD-01: Warden Status &amp; Remarks Update</w:t>
              <w:br/>
            </w:r>
            <w:r>
              <w:rPr>
                <w:rFonts w:ascii="Courier New" w:hAnsi="Courier New"/>
                <w:color w:val="0F172A"/>
                <w:sz w:val="17"/>
              </w:rPr>
              <w:t>UPDATE complaint</w:t>
              <w:br/>
              <w:t>SET status = ?, is_completed = ?, resolved_at = ?, warden_notes = ?, assigned_at = CURRENT_TIMESTAMP</w:t>
              <w:br/>
              <w:t>WHERE id = ?;</w:t>
              <w:br/>
            </w:r>
            <w:r>
              <w:rPr>
                <w:rFonts w:ascii="Courier New" w:hAnsi="Courier New"/>
                <w:i/>
                <w:color w:val="64748B"/>
                <w:sz w:val="16"/>
              </w:rPr>
              <w:t>-- Context: Transitions ticket through PENDING → IN_PROGRESS → RESOLVED with audit timestamps.</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UPD-02: Quick Resolution Checkmark Toggle</w:t>
              <w:br/>
            </w:r>
            <w:r>
              <w:rPr>
                <w:rFonts w:ascii="Courier New" w:hAnsi="Courier New"/>
                <w:color w:val="0F172A"/>
                <w:sz w:val="17"/>
              </w:rPr>
              <w:t>UPDATE complaint</w:t>
              <w:br/>
              <w:t>SET is_completed = ?, status = ?, resolved_at = ?, assigned_at = CURRENT_TIMESTAMP</w:t>
              <w:br/>
              <w:t>WHERE id = ?;</w:t>
              <w:br/>
            </w:r>
            <w:r>
              <w:rPr>
                <w:rFonts w:ascii="Courier New" w:hAnsi="Courier New"/>
                <w:i/>
                <w:color w:val="64748B"/>
                <w:sz w:val="16"/>
              </w:rPr>
              <w:t>-- Context: Allows 1-click status completion from the warden dashboard table.</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UPD-03: Delete Complaint Record</w:t>
              <w:br/>
            </w:r>
            <w:r>
              <w:rPr>
                <w:rFonts w:ascii="Courier New" w:hAnsi="Courier New"/>
                <w:color w:val="0F172A"/>
                <w:sz w:val="17"/>
              </w:rPr>
              <w:t>DELETE FROM complaint WHERE id = ?;</w:t>
              <w:br/>
            </w:r>
            <w:r>
              <w:rPr>
                <w:rFonts w:ascii="Courier New" w:hAnsi="Courier New"/>
                <w:i/>
                <w:color w:val="64748B"/>
                <w:sz w:val="16"/>
              </w:rPr>
              <w:t>-- Context: Hard-deletes an invalid or duplicate complaint ticket.</w:t>
            </w:r>
          </w:p>
        </w:tc>
      </w:tr>
    </w:tbl>
    <w:p>
      <w:pPr>
        <w:spacing w:before="0" w:after="60"/>
      </w:pPr>
    </w:p>
    <w:p>
      <w:pPr>
        <w:keepNext/>
        <w:spacing w:before="200" w:after="60"/>
      </w:pPr>
      <w:r>
        <w:rPr>
          <w:rFonts w:ascii="Times New Roman" w:hAnsi="Times New Roman"/>
          <w:b/>
          <w:color w:val="0F172A"/>
          <w:sz w:val="22"/>
        </w:rPr>
        <w:t>7.6 Batch AI Triage &amp; Telemetry Analytics Queries</w:t>
      </w: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AI-01: Fetch All Unresolved Complaints for Batch Re-Scoring</w:t>
              <w:br/>
            </w:r>
            <w:r>
              <w:rPr>
                <w:rFonts w:ascii="Courier New" w:hAnsi="Courier New"/>
                <w:color w:val="0F172A"/>
                <w:sz w:val="17"/>
              </w:rPr>
              <w:t>SELECT id, name, description, room, block_id FROM complaint WHERE is_completed = 0;</w:t>
              <w:br/>
            </w:r>
            <w:r>
              <w:rPr>
                <w:rFonts w:ascii="Courier New" w:hAnsi="Courier New"/>
                <w:i/>
                <w:color w:val="64748B"/>
                <w:sz w:val="16"/>
              </w:rPr>
              <w:t>-- Context: Pulls active tickets into memory for local LLM re-triage.</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AI-02: Persist Re-Scored AI Triage Results</w:t>
              <w:br/>
            </w:r>
            <w:r>
              <w:rPr>
                <w:rFonts w:ascii="Courier New" w:hAnsi="Courier New"/>
                <w:color w:val="0F172A"/>
                <w:sz w:val="17"/>
              </w:rPr>
              <w:t>UPDATE complaint</w:t>
              <w:br/>
              <w:t>SET priority = ?, priority_score = ?, category = ?, urgency_reason = ?,</w:t>
              <w:br/>
              <w:t xml:space="preserve">    suggested_action = ?, sla_hours = ?, ai_engine = ?</w:t>
              <w:br/>
              <w:t>WHERE id = ?;</w:t>
              <w:br/>
            </w:r>
            <w:r>
              <w:rPr>
                <w:rFonts w:ascii="Courier New" w:hAnsi="Courier New"/>
                <w:i/>
                <w:color w:val="64748B"/>
                <w:sz w:val="16"/>
              </w:rPr>
              <w:t>-- Context: Persists freshly computed urgency scores, reasoning, and revised SLAs.</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STAT-01: Real-Time Telemetry KPI Aggregate Counts</w:t>
              <w:br/>
            </w:r>
            <w:r>
              <w:rPr>
                <w:rFonts w:ascii="Courier New" w:hAnsi="Courier New"/>
                <w:color w:val="0F172A"/>
                <w:sz w:val="17"/>
              </w:rPr>
              <w:t>SELECT COUNT(*) FROM complaint;</w:t>
              <w:br/>
              <w:t>SELECT COUNT(*) FROM complaint WHERE priority = 'CRITICAL' AND is_completed = 0;</w:t>
              <w:br/>
              <w:t>SELECT COUNT(*) FROM complaint WHERE priority = 'HIGH' AND is_completed = 0;</w:t>
              <w:br/>
              <w:t>SELECT COUNT(*) FROM complaint WHERE is_completed = 0 AND (status = 'PENDING' OR status IS NULL);</w:t>
              <w:br/>
              <w:t>SELECT COUNT(*) FROM complaint WHERE status = 'IN_PROGRESS';</w:t>
              <w:br/>
              <w:t>SELECT COUNT(*) FROM complaint WHERE is_completed = 1 OR status = 'RESOLVED';</w:t>
              <w:br/>
            </w:r>
            <w:r>
              <w:rPr>
                <w:rFonts w:ascii="Courier New" w:hAnsi="Courier New"/>
                <w:i/>
                <w:color w:val="64748B"/>
                <w:sz w:val="16"/>
              </w:rPr>
              <w:t>-- Context: Populates top-level KPI metric cards on the Chief Warden command center.</w:t>
            </w:r>
          </w:p>
        </w:tc>
      </w:tr>
    </w:tbl>
    <w:p>
      <w:pPr>
        <w:spacing w:before="0" w:after="60"/>
      </w:pPr>
    </w:p>
    <w:tbl>
      <w:tblPr>
        <w:tblW w:type="auto" w:w="0"/>
        <w:jc w:val="center"/>
        <w:tblLook w:firstColumn="1" w:firstRow="1" w:lastColumn="0" w:lastRow="0" w:noHBand="0" w:noVBand="1" w:val="04A0"/>
      </w:tblPr>
      <w:tblGrid>
        <w:gridCol w:w="10080"/>
      </w:tblGrid>
      <w:tr>
        <w:tc>
          <w:tcPr>
            <w:tcW w:type="dxa" w:w="9792"/>
            <w:shd w:fill="F8FAFC"/>
            <w:tcMar>
              <w:top w:w="90" w:type="dxa"/>
              <w:bottom w:w="90" w:type="dxa"/>
              <w:left w:w="150" w:type="dxa"/>
              <w:right w:w="150" w:type="dxa"/>
            </w:tcMar>
            <w:tcBorders>
              <w:top w:val="single" w:sz="6" w:space="0" w:color="CBD5E1"/>
              <w:left w:val="single" w:sz="24" w:space="0" w:color="1E3A8A"/>
              <w:bottom w:val="single" w:sz="6" w:space="0" w:color="CBD5E1"/>
              <w:right w:val="single" w:sz="6" w:space="0" w:color="CBD5E1"/>
            </w:tcBorders>
          </w:tcPr>
          <w:p>
            <w:pPr>
              <w:spacing w:before="0" w:after="40" w:line="252" w:lineRule="auto"/>
            </w:pPr>
            <w:r>
              <w:rPr>
                <w:rFonts w:ascii="Times New Roman" w:hAnsi="Times New Roman"/>
                <w:b/>
                <w:color w:val="1E3A8A"/>
                <w:sz w:val="19"/>
              </w:rPr>
              <w:t>SQL :: STAT-02: Incident Distribution by Category</w:t>
              <w:br/>
            </w:r>
            <w:r>
              <w:rPr>
                <w:rFonts w:ascii="Courier New" w:hAnsi="Courier New"/>
                <w:color w:val="0F172A"/>
                <w:sz w:val="17"/>
              </w:rPr>
              <w:t xml:space="preserve">SELECT category, COUNT(*) as count </w:t>
              <w:br/>
              <w:t xml:space="preserve">FROM complaint </w:t>
              <w:br/>
              <w:t xml:space="preserve">GROUP BY category </w:t>
              <w:br/>
              <w:t>ORDER BY count DESC;</w:t>
              <w:br/>
            </w:r>
            <w:r>
              <w:rPr>
                <w:rFonts w:ascii="Courier New" w:hAnsi="Courier New"/>
                <w:i/>
                <w:color w:val="64748B"/>
                <w:sz w:val="16"/>
              </w:rPr>
              <w:t>-- Context: Provides statistical breakdown across Electrical, Plumbing, Hygiene, and Security domains.</w:t>
            </w:r>
          </w:p>
        </w:tc>
      </w:tr>
    </w:tbl>
    <w:p>
      <w:pPr>
        <w:spacing w:before="0" w:after="60"/>
      </w:pPr>
    </w:p>
    <w:p>
      <w:pPr>
        <w:keepNext/>
        <w:spacing w:before="280" w:after="80"/>
      </w:pPr>
      <w:r>
        <w:rPr>
          <w:rFonts w:ascii="Times New Roman" w:hAnsi="Times New Roman"/>
          <w:b/>
          <w:color w:val="1E3A8A"/>
          <w:sz w:val="26"/>
        </w:rPr>
        <w:t>8. Relational Normalization Analysis (1NF, 2NF, 3NF, BCNF)</w:t>
      </w:r>
    </w:p>
    <w:p>
      <w:pPr>
        <w:spacing w:before="0" w:after="80" w:line="276" w:lineRule="auto"/>
      </w:pPr>
      <w:r>
        <w:rPr>
          <w:rFonts w:ascii="Times New Roman" w:hAnsi="Times New Roman"/>
          <w:color w:val="334155"/>
          <w:sz w:val="19"/>
        </w:rPr>
        <w:t>The schema was designed strictly adhering to formal database normalization theory to eliminate data redundancy, prevent update anomalies, and maximize data integrity:</w:t>
      </w:r>
    </w:p>
    <w:p>
      <w:pPr>
        <w:pStyle w:val="ListBullet"/>
        <w:spacing w:before="0" w:after="50" w:line="269" w:lineRule="auto"/>
      </w:pPr>
      <w:r>
        <w:rPr>
          <w:rFonts w:ascii="Times New Roman" w:hAnsi="Times New Roman"/>
          <w:b/>
          <w:color w:val="0F172A"/>
          <w:sz w:val="18"/>
        </w:rPr>
        <w:t xml:space="preserve">First Normal Form (1NF): </w:t>
      </w:r>
      <w:r>
        <w:rPr>
          <w:rFonts w:ascii="Times New Roman" w:hAnsi="Times New Roman"/>
          <w:color w:val="334155"/>
          <w:sz w:val="18"/>
        </w:rPr>
        <w:t>Every attribute contains only atomic, indivisible values. There are no repeating groups or multivalued arrays. Each table possesses a primary key that uniquely identifies each tuple.</w:t>
      </w:r>
    </w:p>
    <w:p>
      <w:pPr>
        <w:pStyle w:val="ListBullet"/>
        <w:spacing w:before="0" w:after="50" w:line="269" w:lineRule="auto"/>
      </w:pPr>
      <w:r>
        <w:rPr>
          <w:rFonts w:ascii="Times New Roman" w:hAnsi="Times New Roman"/>
          <w:b/>
          <w:color w:val="0F172A"/>
          <w:sz w:val="18"/>
        </w:rPr>
        <w:t xml:space="preserve">Second Normal Form (2NF): </w:t>
      </w:r>
      <w:r>
        <w:rPr>
          <w:rFonts w:ascii="Times New Roman" w:hAnsi="Times New Roman"/>
          <w:color w:val="334155"/>
          <w:sz w:val="18"/>
        </w:rPr>
        <w:t>The schema satisfies 1NF and contains zero partial functional dependencies. All non-prime attributes are fully functionally dependent on the entire primary key. In single-attribute surrogate keys (user_id, block_id, id), partial dependency is impossible.</w:t>
      </w:r>
    </w:p>
    <w:p>
      <w:pPr>
        <w:pStyle w:val="ListBullet"/>
        <w:spacing w:before="0" w:after="50" w:line="269" w:lineRule="auto"/>
      </w:pPr>
      <w:r>
        <w:rPr>
          <w:rFonts w:ascii="Times New Roman" w:hAnsi="Times New Roman"/>
          <w:b/>
          <w:color w:val="0F172A"/>
          <w:sz w:val="18"/>
        </w:rPr>
        <w:t xml:space="preserve">Third Normal Form (3NF): </w:t>
      </w:r>
      <w:r>
        <w:rPr>
          <w:rFonts w:ascii="Times New Roman" w:hAnsi="Times New Roman"/>
          <w:color w:val="334155"/>
          <w:sz w:val="18"/>
        </w:rPr>
        <w:t>The schema satisfies 2NF and contains zero transitive dependencies. Non-prime attributes depend solely on candidate keys. For example, student room and USN numbers do not reside in users, nor do hostel block names reside in complaint. Instead, they are normalized into student and block entities and joined dynamically via foreign keys.</w:t>
      </w:r>
    </w:p>
    <w:p>
      <w:pPr>
        <w:pStyle w:val="ListBullet"/>
        <w:spacing w:before="0" w:after="50" w:line="269" w:lineRule="auto"/>
      </w:pPr>
      <w:r>
        <w:rPr>
          <w:rFonts w:ascii="Times New Roman" w:hAnsi="Times New Roman"/>
          <w:b/>
          <w:color w:val="0F172A"/>
          <w:sz w:val="18"/>
        </w:rPr>
        <w:t xml:space="preserve">Boyce-Codd Normal Form (BCNF): </w:t>
      </w:r>
      <w:r>
        <w:rPr>
          <w:rFonts w:ascii="Times New Roman" w:hAnsi="Times New Roman"/>
          <w:color w:val="334155"/>
          <w:sz w:val="18"/>
        </w:rPr>
        <w:t>For every non-trivial functional dependency X → Y, X is a superkey. In users, email → user_id and user_id → email; both are candidate keys with unique constraints, satisfying BCNF.</w:t>
      </w:r>
    </w:p>
    <w:p>
      <w:pPr>
        <w:keepNext/>
        <w:spacing w:before="280" w:after="80"/>
      </w:pPr>
      <w:r>
        <w:rPr>
          <w:rFonts w:ascii="Times New Roman" w:hAnsi="Times New Roman"/>
          <w:b/>
          <w:color w:val="1E3A8A"/>
          <w:sz w:val="26"/>
        </w:rPr>
        <w:t>9. Comparative Relational Syntax Reference (SQLite vs PostgreSQL)</w:t>
      </w:r>
    </w:p>
    <w:p>
      <w:pPr>
        <w:spacing w:before="0" w:after="80" w:line="276" w:lineRule="auto"/>
      </w:pPr>
      <w:r>
        <w:rPr>
          <w:rFonts w:ascii="Times New Roman" w:hAnsi="Times New Roman"/>
          <w:color w:val="334155"/>
          <w:sz w:val="19"/>
        </w:rPr>
        <w:t>The project codebase is engineered for dual portability. The following comparison illustrates how data types and constraints map between the local development SQLite engine and production PostgreSQL instances: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520"/>
        <w:gridCol w:w="2520"/>
        <w:gridCol w:w="2520"/>
        <w:gridCol w:w="2520"/>
      </w:tblGrid>
      <w:tr>
        <w:tc>
          <w:tcPr>
            <w:tcW w:type="dxa" w:w="2016"/>
            <w:shd w:fill="1E3A8A"/>
            <w:tcMar>
              <w:top w:w="70" w:type="dxa"/>
              <w:bottom w:w="70" w:type="dxa"/>
              <w:left w:w="90" w:type="dxa"/>
              <w:right w:w="90" w:type="dxa"/>
            </w:tcMar>
          </w:tcPr>
          <w:p>
            <w:pPr>
              <w:jc w:val="center"/>
            </w:pPr>
            <w:r>
              <w:rPr>
                <w:rFonts w:ascii="Times New Roman" w:hAnsi="Times New Roman"/>
                <w:b/>
                <w:color w:val="FFFFFF"/>
                <w:sz w:val="17"/>
              </w:rPr>
              <w:t>Feature / Constraint</w:t>
            </w:r>
          </w:p>
        </w:tc>
        <w:tc>
          <w:tcPr>
            <w:tcW w:type="dxa" w:w="2592"/>
            <w:shd w:fill="1E3A8A"/>
            <w:tcMar>
              <w:top w:w="70" w:type="dxa"/>
              <w:bottom w:w="70" w:type="dxa"/>
              <w:left w:w="90" w:type="dxa"/>
              <w:right w:w="90" w:type="dxa"/>
            </w:tcMar>
          </w:tcPr>
          <w:p>
            <w:pPr>
              <w:jc w:val="center"/>
            </w:pPr>
            <w:r>
              <w:rPr>
                <w:rFonts w:ascii="Times New Roman" w:hAnsi="Times New Roman"/>
                <w:b/>
                <w:color w:val="FFFFFF"/>
                <w:sz w:val="17"/>
              </w:rPr>
              <w:t>SQLite 3.x (Local Engine)</w:t>
            </w:r>
          </w:p>
        </w:tc>
        <w:tc>
          <w:tcPr>
            <w:tcW w:type="dxa" w:w="2592"/>
            <w:shd w:fill="1E3A8A"/>
            <w:tcMar>
              <w:top w:w="70" w:type="dxa"/>
              <w:bottom w:w="70" w:type="dxa"/>
              <w:left w:w="90" w:type="dxa"/>
              <w:right w:w="90" w:type="dxa"/>
            </w:tcMar>
          </w:tcPr>
          <w:p>
            <w:pPr>
              <w:jc w:val="center"/>
            </w:pPr>
            <w:r>
              <w:rPr>
                <w:rFonts w:ascii="Times New Roman" w:hAnsi="Times New Roman"/>
                <w:b/>
                <w:color w:val="FFFFFF"/>
                <w:sz w:val="17"/>
              </w:rPr>
              <w:t>PostgreSQL 15+ (Production)</w:t>
            </w:r>
          </w:p>
        </w:tc>
        <w:tc>
          <w:tcPr>
            <w:tcW w:type="dxa" w:w="2592"/>
            <w:shd w:fill="1E3A8A"/>
            <w:tcMar>
              <w:top w:w="70" w:type="dxa"/>
              <w:bottom w:w="70" w:type="dxa"/>
              <w:left w:w="90" w:type="dxa"/>
              <w:right w:w="90" w:type="dxa"/>
            </w:tcMar>
          </w:tcPr>
          <w:p>
            <w:pPr>
              <w:jc w:val="center"/>
            </w:pPr>
            <w:r>
              <w:rPr>
                <w:rFonts w:ascii="Times New Roman" w:hAnsi="Times New Roman"/>
                <w:b/>
                <w:color w:val="FFFFFF"/>
                <w:sz w:val="17"/>
              </w:rPr>
              <w:t>Architectural Reason</w:t>
            </w:r>
          </w:p>
        </w:tc>
      </w:tr>
      <w:tr>
        <w:tc>
          <w:tcPr>
            <w:tcW w:type="dxa" w:w="2016"/>
            <w:shd w:fill="FFFFFF"/>
            <w:tcMar>
              <w:top w:w="50" w:type="dxa"/>
              <w:bottom w:w="50" w:type="dxa"/>
              <w:left w:w="80" w:type="dxa"/>
              <w:right w:w="80" w:type="dxa"/>
            </w:tcMar>
          </w:tcPr>
          <w:p>
            <w:pPr>
              <w:jc w:val="left"/>
            </w:pPr>
            <w:r>
              <w:rPr>
                <w:rFonts w:ascii="Times New Roman" w:hAnsi="Times New Roman"/>
                <w:b/>
                <w:color w:val="0F172A"/>
                <w:sz w:val="16"/>
              </w:rPr>
              <w:t>Primary Key Generation</w:t>
            </w:r>
          </w:p>
        </w:tc>
        <w:tc>
          <w:tcPr>
            <w:tcW w:type="dxa" w:w="2592"/>
            <w:shd w:fill="FFFFFF"/>
            <w:tcMar>
              <w:top w:w="50" w:type="dxa"/>
              <w:bottom w:w="50" w:type="dxa"/>
              <w:left w:w="80" w:type="dxa"/>
              <w:right w:w="80" w:type="dxa"/>
            </w:tcMar>
          </w:tcPr>
          <w:p>
            <w:pPr>
              <w:jc w:val="left"/>
            </w:pPr>
            <w:r>
              <w:rPr>
                <w:rFonts w:ascii="Courier New" w:hAnsi="Courier New"/>
                <w:color w:val="0F172A"/>
                <w:sz w:val="16"/>
              </w:rPr>
              <w:t>INTEGER PRIMARY KEY AUTOINCREMENT</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SERIAL PRIMARY KEY</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Automatic surrogate sequence increment.</w:t>
            </w:r>
          </w:p>
        </w:tc>
      </w:tr>
      <w:tr>
        <w:tc>
          <w:tcPr>
            <w:tcW w:type="dxa" w:w="2016"/>
            <w:shd w:fill="F1F5F9"/>
            <w:tcMar>
              <w:top w:w="50" w:type="dxa"/>
              <w:bottom w:w="50" w:type="dxa"/>
              <w:left w:w="80" w:type="dxa"/>
              <w:right w:w="80" w:type="dxa"/>
            </w:tcMar>
          </w:tcPr>
          <w:p>
            <w:pPr>
              <w:jc w:val="left"/>
            </w:pPr>
            <w:r>
              <w:rPr>
                <w:rFonts w:ascii="Times New Roman" w:hAnsi="Times New Roman"/>
                <w:b/>
                <w:color w:val="0F172A"/>
                <w:sz w:val="16"/>
              </w:rPr>
              <w:t>Boolean Representation</w:t>
            </w:r>
          </w:p>
        </w:tc>
        <w:tc>
          <w:tcPr>
            <w:tcW w:type="dxa" w:w="2592"/>
            <w:shd w:fill="F1F5F9"/>
            <w:tcMar>
              <w:top w:w="50" w:type="dxa"/>
              <w:bottom w:w="50" w:type="dxa"/>
              <w:left w:w="80" w:type="dxa"/>
              <w:right w:w="80" w:type="dxa"/>
            </w:tcMar>
          </w:tcPr>
          <w:p>
            <w:pPr>
              <w:jc w:val="left"/>
            </w:pPr>
            <w:r>
              <w:rPr>
                <w:rFonts w:ascii="Courier New" w:hAnsi="Courier New"/>
                <w:color w:val="0F172A"/>
                <w:sz w:val="16"/>
              </w:rPr>
              <w:t>BOOLEAN DEFAULT 0 (Stored as INTEGER)</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BOOLEAN DEFAULT FALSE</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Binary completion tracking (is_completed).</w:t>
            </w:r>
          </w:p>
        </w:tc>
      </w:tr>
      <w:tr>
        <w:tc>
          <w:tcPr>
            <w:tcW w:type="dxa" w:w="2016"/>
            <w:shd w:fill="FFFFFF"/>
            <w:tcMar>
              <w:top w:w="50" w:type="dxa"/>
              <w:bottom w:w="50" w:type="dxa"/>
              <w:left w:w="80" w:type="dxa"/>
              <w:right w:w="80" w:type="dxa"/>
            </w:tcMar>
          </w:tcPr>
          <w:p>
            <w:pPr>
              <w:jc w:val="left"/>
            </w:pPr>
            <w:r>
              <w:rPr>
                <w:rFonts w:ascii="Times New Roman" w:hAnsi="Times New Roman"/>
                <w:b/>
                <w:color w:val="0F172A"/>
                <w:sz w:val="16"/>
              </w:rPr>
              <w:t>Timestamp Defaults</w:t>
            </w:r>
          </w:p>
        </w:tc>
        <w:tc>
          <w:tcPr>
            <w:tcW w:type="dxa" w:w="2592"/>
            <w:shd w:fill="FFFFFF"/>
            <w:tcMar>
              <w:top w:w="50" w:type="dxa"/>
              <w:bottom w:w="50" w:type="dxa"/>
              <w:left w:w="80" w:type="dxa"/>
              <w:right w:w="80" w:type="dxa"/>
            </w:tcMar>
          </w:tcPr>
          <w:p>
            <w:pPr>
              <w:jc w:val="left"/>
            </w:pPr>
            <w:r>
              <w:rPr>
                <w:rFonts w:ascii="Courier New" w:hAnsi="Courier New"/>
                <w:color w:val="0F172A"/>
                <w:sz w:val="16"/>
              </w:rPr>
              <w:t>TIMESTAMP DEFAULT CURRENT_TIMESTAMP</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TIMESTAMPTZ DEFAULT NOW()</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UTC timeline auditing for complaint lifecycle.</w:t>
            </w:r>
          </w:p>
        </w:tc>
      </w:tr>
      <w:tr>
        <w:tc>
          <w:tcPr>
            <w:tcW w:type="dxa" w:w="2016"/>
            <w:shd w:fill="F1F5F9"/>
            <w:tcMar>
              <w:top w:w="50" w:type="dxa"/>
              <w:bottom w:w="50" w:type="dxa"/>
              <w:left w:w="80" w:type="dxa"/>
              <w:right w:w="80" w:type="dxa"/>
            </w:tcMar>
          </w:tcPr>
          <w:p>
            <w:pPr>
              <w:jc w:val="left"/>
            </w:pPr>
            <w:r>
              <w:rPr>
                <w:rFonts w:ascii="Times New Roman" w:hAnsi="Times New Roman"/>
                <w:b/>
                <w:color w:val="0F172A"/>
                <w:sz w:val="16"/>
              </w:rPr>
              <w:t>String Length Limits</w:t>
            </w:r>
          </w:p>
        </w:tc>
        <w:tc>
          <w:tcPr>
            <w:tcW w:type="dxa" w:w="2592"/>
            <w:shd w:fill="F1F5F9"/>
            <w:tcMar>
              <w:top w:w="50" w:type="dxa"/>
              <w:bottom w:w="50" w:type="dxa"/>
              <w:left w:w="80" w:type="dxa"/>
              <w:right w:w="80" w:type="dxa"/>
            </w:tcMar>
          </w:tcPr>
          <w:p>
            <w:pPr>
              <w:jc w:val="left"/>
            </w:pPr>
            <w:r>
              <w:rPr>
                <w:rFonts w:ascii="Courier New" w:hAnsi="Courier New"/>
                <w:color w:val="0F172A"/>
                <w:sz w:val="16"/>
              </w:rPr>
              <w:t>TEXT (Dynamic length)</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VARCHAR(n) / TEXT</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SQLite treats VARCHAR as TEXT; PostgreSQL enforces bounds.</w:t>
            </w:r>
          </w:p>
        </w:tc>
      </w:tr>
      <w:tr>
        <w:tc>
          <w:tcPr>
            <w:tcW w:type="dxa" w:w="2016"/>
            <w:shd w:fill="FFFFFF"/>
            <w:tcMar>
              <w:top w:w="50" w:type="dxa"/>
              <w:bottom w:w="50" w:type="dxa"/>
              <w:left w:w="80" w:type="dxa"/>
              <w:right w:w="80" w:type="dxa"/>
            </w:tcMar>
          </w:tcPr>
          <w:p>
            <w:pPr>
              <w:jc w:val="left"/>
            </w:pPr>
            <w:r>
              <w:rPr>
                <w:rFonts w:ascii="Times New Roman" w:hAnsi="Times New Roman"/>
                <w:b/>
                <w:color w:val="0F172A"/>
                <w:sz w:val="16"/>
              </w:rPr>
              <w:t>Domain Constraints</w:t>
            </w:r>
          </w:p>
        </w:tc>
        <w:tc>
          <w:tcPr>
            <w:tcW w:type="dxa" w:w="2592"/>
            <w:shd w:fill="FFFFFF"/>
            <w:tcMar>
              <w:top w:w="50" w:type="dxa"/>
              <w:bottom w:w="50" w:type="dxa"/>
              <w:left w:w="80" w:type="dxa"/>
              <w:right w:w="80" w:type="dxa"/>
            </w:tcMar>
          </w:tcPr>
          <w:p>
            <w:pPr>
              <w:jc w:val="left"/>
            </w:pPr>
            <w:r>
              <w:rPr>
                <w:rFonts w:ascii="Courier New" w:hAnsi="Courier New"/>
                <w:color w:val="0F172A"/>
                <w:sz w:val="16"/>
              </w:rPr>
              <w:t>CHECK (status IN ('PENDING', ...))</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CHECK (status IN ('PENDING', ...))</w:t>
            </w:r>
          </w:p>
        </w:tc>
        <w:tc>
          <w:tcPr>
            <w:tcW w:type="dxa" w:w="2592"/>
            <w:shd w:fill="FFFFFF"/>
            <w:tcMar>
              <w:top w:w="50" w:type="dxa"/>
              <w:bottom w:w="50" w:type="dxa"/>
              <w:left w:w="80" w:type="dxa"/>
              <w:right w:w="80" w:type="dxa"/>
            </w:tcMar>
          </w:tcPr>
          <w:p>
            <w:pPr>
              <w:jc w:val="left"/>
            </w:pPr>
            <w:r>
              <w:rPr>
                <w:rFonts w:ascii="Times New Roman" w:hAnsi="Times New Roman"/>
                <w:color w:val="0F172A"/>
                <w:sz w:val="16"/>
              </w:rPr>
              <w:t>Identical ANSI SQL domain validation.</w:t>
            </w:r>
          </w:p>
        </w:tc>
      </w:tr>
      <w:tr>
        <w:tc>
          <w:tcPr>
            <w:tcW w:type="dxa" w:w="2016"/>
            <w:shd w:fill="F1F5F9"/>
            <w:tcMar>
              <w:top w:w="50" w:type="dxa"/>
              <w:bottom w:w="50" w:type="dxa"/>
              <w:left w:w="80" w:type="dxa"/>
              <w:right w:w="80" w:type="dxa"/>
            </w:tcMar>
          </w:tcPr>
          <w:p>
            <w:pPr>
              <w:jc w:val="left"/>
            </w:pPr>
            <w:r>
              <w:rPr>
                <w:rFonts w:ascii="Times New Roman" w:hAnsi="Times New Roman"/>
                <w:b/>
                <w:color w:val="0F172A"/>
                <w:sz w:val="16"/>
              </w:rPr>
              <w:t>Foreign Key Pragma</w:t>
            </w:r>
          </w:p>
        </w:tc>
        <w:tc>
          <w:tcPr>
            <w:tcW w:type="dxa" w:w="2592"/>
            <w:shd w:fill="F1F5F9"/>
            <w:tcMar>
              <w:top w:w="50" w:type="dxa"/>
              <w:bottom w:w="50" w:type="dxa"/>
              <w:left w:w="80" w:type="dxa"/>
              <w:right w:w="80" w:type="dxa"/>
            </w:tcMar>
          </w:tcPr>
          <w:p>
            <w:pPr>
              <w:jc w:val="left"/>
            </w:pPr>
            <w:r>
              <w:rPr>
                <w:rFonts w:ascii="Courier New" w:hAnsi="Courier New"/>
                <w:color w:val="0F172A"/>
                <w:sz w:val="16"/>
              </w:rPr>
              <w:t>PRAGMA foreign_keys = ON;</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Enforced by default in engine</w:t>
            </w:r>
          </w:p>
        </w:tc>
        <w:tc>
          <w:tcPr>
            <w:tcW w:type="dxa" w:w="2592"/>
            <w:shd w:fill="F1F5F9"/>
            <w:tcMar>
              <w:top w:w="50" w:type="dxa"/>
              <w:bottom w:w="50" w:type="dxa"/>
              <w:left w:w="80" w:type="dxa"/>
              <w:right w:w="80" w:type="dxa"/>
            </w:tcMar>
          </w:tcPr>
          <w:p>
            <w:pPr>
              <w:jc w:val="left"/>
            </w:pPr>
            <w:r>
              <w:rPr>
                <w:rFonts w:ascii="Times New Roman" w:hAnsi="Times New Roman"/>
                <w:color w:val="0F172A"/>
                <w:sz w:val="16"/>
              </w:rPr>
              <w:t>SQLite requires explicit pragma activation per connection.</w:t>
            </w:r>
          </w:p>
        </w:tc>
      </w:tr>
    </w:tbl>
    <w:p>
      <w:pPr>
        <w:spacing w:before="0" w:after="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