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Logger – Diagnostic Logging Changes</w:t>
      </w:r>
    </w:p>
    <w:p>
      <w:r>
        <w:rPr>
          <w:b/>
        </w:rPr>
        <w:t xml:space="preserve">Purpose: </w:t>
      </w:r>
      <w:r>
        <w:t>To make the logger suitable for silent background/boot-up deployment while retaining a separate record for troubleshooting and error handling.</w:t>
      </w:r>
    </w:p>
    <w:p>
      <w:pPr>
        <w:pStyle w:val="ListBullet"/>
      </w:pPr>
      <w:r>
        <w:rPr>
          <w:b/>
        </w:rPr>
        <w:t xml:space="preserve">Terminal output removed: </w:t>
      </w:r>
      <w:r>
        <w:t>Normal logger messages and errors are no longer displayed through the terminal. This prepares the application to run silently in the background.</w:t>
      </w:r>
    </w:p>
    <w:p>
      <w:pPr>
        <w:pStyle w:val="ListBullet"/>
      </w:pPr>
      <w:r>
        <w:rPr>
          <w:b/>
        </w:rPr>
        <w:t xml:space="preserve">Dedicated diagnostic log: </w:t>
      </w:r>
      <w:r>
        <w:t>A separate Logger_Logs\logger.log file records useful troubleshooting information such as startup, recovery, warnings, errors, and unexpected exceptions.</w:t>
      </w:r>
    </w:p>
    <w:p>
      <w:pPr>
        <w:pStyle w:val="ListBullet"/>
      </w:pPr>
      <w:r>
        <w:rPr>
          <w:b/>
        </w:rPr>
        <w:t xml:space="preserve">Usage data remains separate: </w:t>
      </w:r>
      <w:r>
        <w:t>Session and monthly-summary CSV files continue to store the actual application usage data. The diagnostic log is not used as a source of usage statistics.</w:t>
      </w:r>
    </w:p>
    <w:p>
      <w:pPr>
        <w:pStyle w:val="ListBullet"/>
      </w:pPr>
      <w:r>
        <w:rPr>
          <w:b/>
        </w:rPr>
        <w:t xml:space="preserve">Meaningful events only: </w:t>
      </w:r>
      <w:r>
        <w:t>The logger does not record every one-second polling cycle. It records only relevant operational events and problems to avoid unnecessary log growth.</w:t>
      </w:r>
    </w:p>
    <w:p>
      <w:pPr>
        <w:pStyle w:val="ListBullet"/>
      </w:pPr>
      <w:r>
        <w:rPr>
          <w:b/>
        </w:rPr>
        <w:t xml:space="preserve">Log rotation: </w:t>
      </w:r>
      <w:r>
        <w:t>The diagnostic log is rotated when it reaches the configured size limit, with a limited number of backup log files retained. This prevents uncontrolled disk usage.</w:t>
      </w:r>
    </w:p>
    <w:p>
      <w:r>
        <w:rPr>
          <w:b/>
        </w:rPr>
        <w:t>Expected deployment structure:</w:t>
      </w:r>
    </w:p>
    <w:p>
      <w:r>
        <w:t>LicenseLogger.exe</w:t>
        <w:br/>
        <w:t>tracked_apps.json</w:t>
        <w:br/>
        <w:t>logger_config.json</w:t>
        <w:br/>
        <w:t>License_Usage\        → Session and Monthly Summary CSVs</w:t>
        <w:br/>
        <w:t>Logger_Logs\          → Diagnostic/troubleshooting logs</w:t>
        <w:br/>
        <w:t>usage_logger_state.json → Runtime state</w:t>
        <w:br/>
        <w:t>usage_logger_state.backup.json → State backup</w:t>
      </w:r>
    </w:p>
    <w:p>
      <w:r>
        <w:rPr>
          <w:b/>
        </w:rPr>
        <w:t xml:space="preserve">Result: </w:t>
      </w:r>
      <w:r>
        <w:t>After deployment, usage records remain clean and separate, while logger-related problems can be reviewed later from the diagnostic log without requiring a visible terminal.</w:t>
      </w:r>
    </w:p>
    <w:sectPr w:rsidR="00FC693F" w:rsidRPr="0006063C" w:rsidSect="00034616">
      <w:pgSz w:w="12240" w:h="15840"/>
      <w:pgMar w:top="720" w:right="900" w:bottom="72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