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Argument 13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 following appeared in a newsletter offering advice to investors.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"Over 80 percent of the respondents to a recent survey indicated a desire to reduce their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intake of foods containing fats and cholesterol, and today low-fat products abound in many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food stores. Since many of the food products currently marketed by Old Dairy Industries are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high in fat and cholesterol, the company's sales are likely to diminish greatly and their profits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will no doubt decrease. We therefore advise Old Dairy stockholders to sell their shares and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other investors not to purchase stock in this company."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excerpt from an investment newsletter cites a recent study in which 80% of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respondents indicated a desire to reduce their consumption of high-fat and high-cholesterol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foods, then points out that food stores are well-stocked with low-fat food products. Based on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evidence the newsletter predicts a significant decline in sales and profits for Old Dairy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(OD), a producer of dairy products high in fat and cholesterol, and advises investors not to own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OD stock. I find this advice specious, on several grounds.</w:t>
      </w:r>
    </w:p>
    <w:p w:rsidR="007A1D64" w:rsidRPr="00551750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First, the excerpt fails to assure me that the survey results accurately reflect the desires of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 consumers, or that the results accurately predict consumer behavior. Without evidence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the respondents' desires are representative of those of the overall population where OD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products are sold, it is hasty to draw any conclusions about future food buying habits from the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survey. Moreover, common sense informs me that consumers do not necessarily make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food-purchase decisions in strict accordance with their expressed desires. Thus as it stands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statistic that the newsletter cites amounts to scant evidence that OD sales and profits will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decline in the future.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Secondly, the fact that low-fat foods are in abundant supply in food stores does not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necessarily indicate an increasing demand for low-fat dairy products or a diminishing demand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high-fat dairy products. Absent evidence to the contrary, it is quite possible that consumers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buying other types of low-fat foods but are still demanding high fat in their dairy products.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that matter, it is entirely possible that food stores are well-stocked with low-fat foods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because actual demand has not met the demand anticipated by the stores.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Thirdly, even assuming an indisputable consumer trend toward purchasing more low-fat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daizy products and fewer high-fat dairy products, the newsletter concludes too hastily that OD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profits will decline as a result. OD can always raise the price of its dairy products to offset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declining sales, and given a sufficient demand OD might still turn a profit, despite the general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consumer trend. Besides, profit is a function of not just revenue but also expenses. Perhaps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OD expenses will decline by a greater amount than its revenue; if so, then OD profits will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increase despite falling revenues.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sum, without additional information prudent investors should refrain from following the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newsletter's advice. To better assess the soundness of this advice it would be helpful to know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following: (1) the demographic profile of the survey's respondents; (2) the extent to which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consumer desires regarding food intake accord with their subsequent behavior; (3) the extent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OD loyalty among its regular retail customers who might continue to prefer OD products</w:t>
      </w:r>
    </w:p>
    <w:p w:rsidR="007A1D64" w:rsidRDefault="007A1D64" w:rsidP="007A1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 low-fat products even at higher prices; and (4) the extent to which OD might be able to</w:t>
      </w:r>
    </w:p>
    <w:p w:rsidR="008B43DD" w:rsidRDefault="007A1D64" w:rsidP="007A1D64">
      <w:r>
        <w:rPr>
          <w:rFonts w:ascii="Arial" w:hAnsi="Arial" w:cs="Arial"/>
          <w:sz w:val="20"/>
          <w:szCs w:val="20"/>
        </w:rPr>
        <w:t>reduce expenses to offset any revenue loss resulting from diminishing sales of OD products.</w:t>
      </w:r>
    </w:p>
    <w:sectPr w:rsidR="008B43DD" w:rsidSect="0069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7A1D64"/>
    <w:rsid w:val="00146FCA"/>
    <w:rsid w:val="00551750"/>
    <w:rsid w:val="0069348B"/>
    <w:rsid w:val="007A1D64"/>
    <w:rsid w:val="008B4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2014-08-09T06:18:00Z</dcterms:created>
  <dcterms:modified xsi:type="dcterms:W3CDTF">2014-08-09T06:18:00Z</dcterms:modified>
</cp:coreProperties>
</file>