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Argument 6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The following appeared in a letter to the editor of the Clearview newspaper.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"In the next mayoral election, residents of Clearview should vote for Ann Green, who is a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member of the Good Earth Coalition, rather than for Frank Braun, a member of the Clearview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town council, because the current members are not protecting our environment. For example,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during the past year the number of factories in Clearview has doubled, air pollution levels have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increased, and the local hospital has treated 25 percent more patients with respiratory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illnesses. If we elect Ann Green, the environmental problems in Clearview will certainly be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solved."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editorial recommends that Clearview residents vote to replace city-council member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Frank Braun with Ann Green, a member of the Good Earth Coalition. To support this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recommendation the editorial cites a significant increase during the last year in the number of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Clearview factories and in the number of Clearview hospital patients treated for respiratory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illnesses. On the basis of this evidence the author infers that the current council members are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 protecting the city's environment and that electing Green will solve the city's environmental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problems. This argument is logically flawed in several critical respects.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begin with, the argument unfairly assumes that last year's increase in the number of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factories was due to the city council's decisions--rather than to some other phenomenon-and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this increase poses environmental problems for Clearview. The editorial provides no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evidence to substantiate these assumptions. Lacking such evidence it is entirely possible that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council actually opposed the increase but lacked adequate authority to prevent it, or that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new factories do not in fact harm Clearview's environment.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argument also assumes unfairly that last year's increase in the number of patients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reporting respiratory problems indicates worsening environmental problems in Clear view.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Perhaps the actual incidence of such health problems has not increased, and the reported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increase is due to increasing awareness among Clearview residents of respiratory problems.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 if the incidence of respiratory problems has in fact increased, the increase might due to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influx of people with pre-existing such problems, or to more effective cigarette marketing.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Since the editorial fails to rule out these and other possible explanations for the increase, I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cannot accept any conclusions about Clearview's environment let alone about who voters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should elect to city council based on last year's hospital records.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 if the two cited increases do indicate a worsening of Clearview's environment due to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city council's decisions, the argument rests on the further assumption that Braun was a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factor in those decisions. But, since the editorial provides no evidence to substantiate this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assumption it is equally possible that Braun actually opposed the decisions that were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these increases. Thus without better evidence that Braun contributed to key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decisions adversely effecting Clearview's environment the editorial remains unconvincing.</w:t>
      </w:r>
    </w:p>
    <w:p w:rsidR="000E3505" w:rsidRP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 assuming that Braun was at least partially responsible for the two increases, and that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those increases indicate a worsening environment, the editorial provides no clear evidence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Green would be effective in reversing that trend let alone more effective than Braun. The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mere fact that Green is a member of the Good Earth Coalition hardly suffices to prove her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willingness and ability to help solve Clearview's environmental problems, at least not without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information about that coalition and Green's involvement in it.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even if Green would in fact be more effective than Braun in solving Clearview's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environmental problems, the author provides no firm evidence that electing Green is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necessary to solve those problems, or that electing Green would suffice. Perhaps another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candidate, or another course of action, would be more effective. Even if Green does everything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her power as city-council member to solve these problems, perhaps additional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measures--such as replacing other council members, state legislators, or even the state's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governor--would also be required in order to achieve Clearview's environmental objectives.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sum, the editorial's author cannot justify his or her voting recommendation on the basis of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scant evidence provided in the editorial. To bolster the recommendation the author must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better evidence that (1) Clearview has environmental problems to begin with, (2)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Green would be more effective than either Braun or any other candidate in solving those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problems, and (3) electing Green would suffice to solve those problems. To better assess the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argument I would need to know the scope of the city council's authority respecting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environmental decisions. I would also need to know Braun's voting record on environmental</w:t>
      </w:r>
    </w:p>
    <w:p w:rsidR="000E3505" w:rsidRDefault="000E3505" w:rsidP="000E3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issues, Green's experience and position on those issues, and the voters' other</w:t>
      </w:r>
    </w:p>
    <w:p w:rsidR="00E02348" w:rsidRDefault="000E3505" w:rsidP="000E3505">
      <w:r>
        <w:rPr>
          <w:rFonts w:ascii="Arial" w:hAnsi="Arial" w:cs="Arial"/>
          <w:sz w:val="20"/>
          <w:szCs w:val="20"/>
        </w:rPr>
        <w:t>choices--besides Green and Braun.</w:t>
      </w:r>
    </w:p>
    <w:sectPr w:rsidR="00E02348" w:rsidSect="009A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0E3505"/>
    <w:rsid w:val="000E3505"/>
    <w:rsid w:val="009A7F96"/>
    <w:rsid w:val="00B8685F"/>
    <w:rsid w:val="00E0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2014-08-09T06:17:00Z</dcterms:created>
  <dcterms:modified xsi:type="dcterms:W3CDTF">2014-08-09T06:17:00Z</dcterms:modified>
</cp:coreProperties>
</file>