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23D46" w14:textId="77777777" w:rsidR="00F40A10" w:rsidRDefault="001028A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8023D47" w14:textId="77777777" w:rsidR="00F40A10" w:rsidRDefault="001028AE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38023D48" w14:textId="77777777" w:rsidR="00F40A10" w:rsidRDefault="00F40A1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40A10" w14:paraId="38023D4B" w14:textId="77777777">
        <w:tc>
          <w:tcPr>
            <w:tcW w:w="4508" w:type="dxa"/>
          </w:tcPr>
          <w:p w14:paraId="38023D49" w14:textId="77777777" w:rsidR="00F40A10" w:rsidRDefault="001028AE">
            <w:r>
              <w:t>Date</w:t>
            </w:r>
          </w:p>
        </w:tc>
        <w:tc>
          <w:tcPr>
            <w:tcW w:w="4508" w:type="dxa"/>
          </w:tcPr>
          <w:p w14:paraId="38023D4A" w14:textId="7F5BD20C" w:rsidR="00F40A10" w:rsidRDefault="00E50C9B">
            <w:r>
              <w:t>07 Jul 2026</w:t>
            </w:r>
          </w:p>
        </w:tc>
      </w:tr>
      <w:tr w:rsidR="00F40A10" w14:paraId="38023D4E" w14:textId="77777777">
        <w:tc>
          <w:tcPr>
            <w:tcW w:w="4508" w:type="dxa"/>
          </w:tcPr>
          <w:p w14:paraId="38023D4C" w14:textId="77777777" w:rsidR="00F40A10" w:rsidRDefault="001028AE">
            <w:r>
              <w:t>Team ID</w:t>
            </w:r>
          </w:p>
        </w:tc>
        <w:tc>
          <w:tcPr>
            <w:tcW w:w="4508" w:type="dxa"/>
          </w:tcPr>
          <w:p w14:paraId="38023D4D" w14:textId="170711D1" w:rsidR="00F40A10" w:rsidRDefault="00F40A10"/>
        </w:tc>
      </w:tr>
      <w:tr w:rsidR="00F40A10" w14:paraId="38023D51" w14:textId="77777777">
        <w:tc>
          <w:tcPr>
            <w:tcW w:w="4508" w:type="dxa"/>
          </w:tcPr>
          <w:p w14:paraId="38023D4F" w14:textId="77777777" w:rsidR="00F40A10" w:rsidRDefault="001028AE">
            <w:r>
              <w:t>Project Name</w:t>
            </w:r>
          </w:p>
        </w:tc>
        <w:tc>
          <w:tcPr>
            <w:tcW w:w="4508" w:type="dxa"/>
          </w:tcPr>
          <w:p w14:paraId="38023D50" w14:textId="6B2680DC" w:rsidR="00F40A10" w:rsidRDefault="001028AE">
            <w:r>
              <w:t>S</w:t>
            </w:r>
            <w:r w:rsidR="00027ECB">
              <w:t xml:space="preserve">HOPEZ </w:t>
            </w:r>
            <w:r>
              <w:t xml:space="preserve"> E-Commerce </w:t>
            </w:r>
            <w:r w:rsidR="00027ECB">
              <w:t>Application</w:t>
            </w:r>
          </w:p>
        </w:tc>
      </w:tr>
      <w:tr w:rsidR="00F40A10" w14:paraId="38023D54" w14:textId="77777777">
        <w:tc>
          <w:tcPr>
            <w:tcW w:w="4508" w:type="dxa"/>
          </w:tcPr>
          <w:p w14:paraId="38023D52" w14:textId="77777777" w:rsidR="00F40A10" w:rsidRDefault="001028AE">
            <w:r>
              <w:t>Maximum Marks</w:t>
            </w:r>
          </w:p>
        </w:tc>
        <w:tc>
          <w:tcPr>
            <w:tcW w:w="4508" w:type="dxa"/>
          </w:tcPr>
          <w:p w14:paraId="38023D53" w14:textId="77777777" w:rsidR="00F40A10" w:rsidRDefault="001028AE">
            <w:r>
              <w:t>4 Marks</w:t>
            </w:r>
          </w:p>
        </w:tc>
      </w:tr>
    </w:tbl>
    <w:p w14:paraId="38023D55" w14:textId="77777777" w:rsidR="00F40A10" w:rsidRDefault="00F40A10">
      <w:pPr>
        <w:rPr>
          <w:b/>
          <w:sz w:val="24"/>
          <w:szCs w:val="24"/>
        </w:rPr>
      </w:pPr>
    </w:p>
    <w:p w14:paraId="38023D56" w14:textId="77777777" w:rsidR="00F40A10" w:rsidRDefault="001028AE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8023D57" w14:textId="77777777" w:rsidR="00F40A10" w:rsidRDefault="001028AE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38023D5A" w14:textId="77777777" w:rsidR="00F40A10" w:rsidRDefault="001028AE">
      <w:pPr>
        <w:rPr>
          <w:b/>
          <w:sz w:val="24"/>
          <w:szCs w:val="24"/>
        </w:rPr>
      </w:pPr>
      <w:r>
        <w:rPr>
          <w:b/>
          <w:sz w:val="24"/>
          <w:szCs w:val="24"/>
        </w:rPr>
        <w:t>S</w:t>
      </w:r>
      <w:r>
        <w:rPr>
          <w:b/>
          <w:sz w:val="24"/>
          <w:szCs w:val="24"/>
        </w:rPr>
        <w:t>tep-1: Team Gathering, Collaboration and Select the Problem Statement</w:t>
      </w:r>
    </w:p>
    <w:p w14:paraId="38023D5B" w14:textId="57F2E0C1" w:rsidR="00F40A10" w:rsidRDefault="009070C0">
      <w:r w:rsidRPr="009070C0">
        <w:drawing>
          <wp:inline distT="0" distB="0" distL="0" distR="0" wp14:anchorId="1BA52BA6" wp14:editId="3FB708D0">
            <wp:extent cx="5731510" cy="3801745"/>
            <wp:effectExtent l="0" t="0" r="2540" b="8255"/>
            <wp:docPr id="718799018" name="Picture 1" descr="The image is a visual guide for conducting a brainstorming session, featuring a structured approach to problem-solving with steps including defining the problem, preparation, team gathering, brainstorming, and idea prioritiz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99018" name="Picture 1" descr="The image is a visual guide for conducting a brainstorming session, featuring a structured approach to problem-solving with steps including defining the problem, preparation, team gathering, brainstorming, and idea prioritization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D5C" w14:textId="77777777" w:rsidR="00F40A10" w:rsidRDefault="00F40A10"/>
    <w:p w14:paraId="38023D5D" w14:textId="77777777" w:rsidR="00F40A10" w:rsidRDefault="00F40A10"/>
    <w:p w14:paraId="38023D5E" w14:textId="77777777" w:rsidR="00F40A10" w:rsidRDefault="00F40A10"/>
    <w:p w14:paraId="38023D5F" w14:textId="77777777" w:rsidR="00F40A10" w:rsidRDefault="001028AE">
      <w:pPr>
        <w:rPr>
          <w:b/>
        </w:rPr>
      </w:pPr>
      <w:r>
        <w:rPr>
          <w:b/>
        </w:rPr>
        <w:t>Step-2: Brainstorm, Idea Listing and Grouping</w:t>
      </w:r>
    </w:p>
    <w:p w14:paraId="38023D60" w14:textId="2CB60C09" w:rsidR="00F40A10" w:rsidRDefault="00A35809">
      <w:r w:rsidRPr="00A35809">
        <w:lastRenderedPageBreak/>
        <w:drawing>
          <wp:inline distT="0" distB="0" distL="0" distR="0" wp14:anchorId="5EF8799A" wp14:editId="1A46B5CD">
            <wp:extent cx="5731510" cy="2564130"/>
            <wp:effectExtent l="0" t="0" r="2540" b="7620"/>
            <wp:docPr id="389348582" name="Picture 1" descr="The image displays a brainstorming session with sticky notes arranged in clusters, featuring sections for ideas, search and delivery options, and various customer action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48582" name="Picture 1" descr="The image displays a brainstorming session with sticky notes arranged in clusters, featuring sections for ideas, search and delivery options, and various customer action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23D61" w14:textId="77777777" w:rsidR="00F40A10" w:rsidRDefault="00F40A10"/>
    <w:p w14:paraId="38023D62" w14:textId="77777777" w:rsidR="00F40A10" w:rsidRDefault="001028AE">
      <w:pPr>
        <w:rPr>
          <w:b/>
        </w:rPr>
      </w:pPr>
      <w:r>
        <w:rPr>
          <w:b/>
        </w:rPr>
        <w:t>Step-3: Idea Prioritization</w:t>
      </w:r>
    </w:p>
    <w:p w14:paraId="38023D63" w14:textId="2F901B37" w:rsidR="00F40A10" w:rsidRDefault="00F40A10">
      <w:pPr>
        <w:rPr>
          <w:sz w:val="24"/>
          <w:szCs w:val="24"/>
        </w:rPr>
      </w:pPr>
    </w:p>
    <w:p w14:paraId="38023D65" w14:textId="604CE5DC" w:rsidR="00F40A10" w:rsidRDefault="00F10E57">
      <w:r w:rsidRPr="00F10E57">
        <w:drawing>
          <wp:inline distT="0" distB="0" distL="0" distR="0" wp14:anchorId="011B1F50" wp14:editId="26B826D6">
            <wp:extent cx="5731510" cy="4502150"/>
            <wp:effectExtent l="0" t="0" r="2540" b="0"/>
            <wp:docPr id="687909258" name="Picture 1" descr="The image appears to be a visual representation of a strategic planning or project management tool, likely a mind map or a workflow diagram, with various elements such as prioritization, collaboration, feasibility, and sharing. It includes steps for ideation, strategy development, customer journey mapping, SWOT analysis, and sharing outpu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909258" name="Picture 1" descr="The image appears to be a visual representation of a strategic planning or project management tool, likely a mind map or a workflow diagram, with various elements such as prioritization, collaboration, feasibility, and sharing. It includes steps for ideation, strategy development, customer journey mapping, SWOT analysis, and sharing outputs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0A1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0A10"/>
    <w:rsid w:val="00027ECB"/>
    <w:rsid w:val="001028AE"/>
    <w:rsid w:val="00183A21"/>
    <w:rsid w:val="004F6041"/>
    <w:rsid w:val="005639A7"/>
    <w:rsid w:val="009070C0"/>
    <w:rsid w:val="00A35809"/>
    <w:rsid w:val="00B656F7"/>
    <w:rsid w:val="00BD7BE7"/>
    <w:rsid w:val="00CB32CC"/>
    <w:rsid w:val="00D72A4F"/>
    <w:rsid w:val="00E20199"/>
    <w:rsid w:val="00E50C9B"/>
    <w:rsid w:val="00F10E57"/>
    <w:rsid w:val="00F40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23D46"/>
  <w15:docId w15:val="{063F6A8A-1D9A-4FCE-A695-7AB7DA86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107</Words>
  <Characters>613</Characters>
  <Application>Microsoft Office Word</Application>
  <DocSecurity>0</DocSecurity>
  <Lines>5</Lines>
  <Paragraphs>1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Pranitha Benakala</cp:lastModifiedBy>
  <cp:revision>12</cp:revision>
  <dcterms:created xsi:type="dcterms:W3CDTF">2022-09-18T16:51:00Z</dcterms:created>
  <dcterms:modified xsi:type="dcterms:W3CDTF">2026-07-05T10:52:00Z</dcterms:modified>
</cp:coreProperties>
</file>