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rswa7zarweqx" w:id="0"/>
      <w:bookmarkEnd w:id="0"/>
      <w:r w:rsidDel="00000000" w:rsidR="00000000" w:rsidRPr="00000000">
        <w:rPr>
          <w:rtl w:val="0"/>
        </w:rPr>
        <w:t xml:space="preserve">Visit to a sample tests generation website, throws up this message before the start of taking a test</w:t>
      </w:r>
    </w:p>
    <w:p w:rsidR="00000000" w:rsidDel="00000000" w:rsidP="00000000" w:rsidRDefault="00000000" w:rsidRPr="00000000" w14:paraId="00000002">
      <w:pPr>
        <w:pStyle w:val="Heading2"/>
        <w:rPr/>
      </w:pPr>
      <w:bookmarkStart w:colFirst="0" w:colLast="0" w:name="_rnvy2nq6mnry" w:id="1"/>
      <w:bookmarkEnd w:id="1"/>
      <w:r w:rsidDel="00000000" w:rsidR="00000000" w:rsidRPr="00000000">
        <w:rPr>
          <w:rtl w:val="0"/>
        </w:rPr>
      </w:r>
    </w:p>
    <w:p w:rsidR="00000000" w:rsidDel="00000000" w:rsidP="00000000" w:rsidRDefault="00000000" w:rsidRPr="00000000" w14:paraId="00000003">
      <w:pPr>
        <w:pStyle w:val="Heading2"/>
        <w:rPr/>
      </w:pPr>
      <w:bookmarkStart w:colFirst="0" w:colLast="0" w:name="_2d2ejbxkr1rq" w:id="2"/>
      <w:bookmarkEnd w:id="2"/>
      <w:r w:rsidDel="00000000" w:rsidR="00000000" w:rsidRPr="00000000">
        <w:rPr>
          <w:rtl w:val="0"/>
        </w:rPr>
        <w:t xml:space="preserve">“No part of this assignment  may be reproduced or transmitted in any form or by any means, including recording , or other electronic methods without the prior permission of</w:t>
      </w:r>
      <w:r w:rsidDel="00000000" w:rsidR="00000000" w:rsidRPr="00000000">
        <w:rPr>
          <w:b w:val="1"/>
          <w:rtl w:val="0"/>
        </w:rPr>
        <w:t xml:space="preserve"> scrum.org</w:t>
      </w:r>
      <w:r w:rsidDel="00000000" w:rsidR="00000000" w:rsidRPr="00000000">
        <w:rPr>
          <w:rtl w:val="0"/>
        </w:rPr>
        <w:t xml:space="preserve"> Violation of the copyright will result in your IP being blocked from the test host platform”.</w:t>
      </w:r>
    </w:p>
    <w:p w:rsidR="00000000" w:rsidDel="00000000" w:rsidP="00000000" w:rsidRDefault="00000000" w:rsidRPr="00000000" w14:paraId="00000004">
      <w:pPr>
        <w:pStyle w:val="Heading2"/>
        <w:rPr/>
      </w:pPr>
      <w:bookmarkStart w:colFirst="0" w:colLast="0" w:name="_ngudpb851ca9" w:id="3"/>
      <w:bookmarkEnd w:id="3"/>
      <w:r w:rsidDel="00000000" w:rsidR="00000000" w:rsidRPr="00000000">
        <w:rPr>
          <w:rtl w:val="0"/>
        </w:rPr>
      </w:r>
    </w:p>
    <w:p w:rsidR="00000000" w:rsidDel="00000000" w:rsidP="00000000" w:rsidRDefault="00000000" w:rsidRPr="00000000" w14:paraId="00000005">
      <w:pPr>
        <w:pStyle w:val="Heading2"/>
        <w:numPr>
          <w:ilvl w:val="0"/>
          <w:numId w:val="3"/>
        </w:numPr>
        <w:spacing w:after="0" w:afterAutospacing="0"/>
        <w:ind w:left="720" w:hanging="360"/>
      </w:pPr>
      <w:bookmarkStart w:colFirst="0" w:colLast="0" w:name="_dirpn3kwc9ba" w:id="4"/>
      <w:bookmarkEnd w:id="4"/>
      <w:r w:rsidDel="00000000" w:rsidR="00000000" w:rsidRPr="00000000">
        <w:rPr>
          <w:rtl w:val="0"/>
        </w:rPr>
        <w:t xml:space="preserve">Explain how the website can track if the users are violating the copyright rules and block the IP addresses.</w:t>
      </w:r>
    </w:p>
    <w:p w:rsidR="00000000" w:rsidDel="00000000" w:rsidP="00000000" w:rsidRDefault="00000000" w:rsidRPr="00000000" w14:paraId="00000006">
      <w:pPr>
        <w:pStyle w:val="Heading2"/>
        <w:numPr>
          <w:ilvl w:val="0"/>
          <w:numId w:val="3"/>
        </w:numPr>
        <w:spacing w:before="0" w:beforeAutospacing="0"/>
        <w:ind w:left="720" w:hanging="360"/>
      </w:pPr>
      <w:bookmarkStart w:colFirst="0" w:colLast="0" w:name="_9293nv36x3ql" w:id="5"/>
      <w:bookmarkEnd w:id="5"/>
      <w:r w:rsidDel="00000000" w:rsidR="00000000" w:rsidRPr="00000000">
        <w:rPr>
          <w:rtl w:val="0"/>
        </w:rPr>
        <w:t xml:space="preserve">Can the IP address be tracked, if the incognito mode is turned 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Soln : </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30"/>
          <w:szCs w:val="30"/>
        </w:rPr>
      </w:pPr>
      <w:r w:rsidDel="00000000" w:rsidR="00000000" w:rsidRPr="00000000">
        <w:rPr>
          <w:rFonts w:ascii="Roboto" w:cs="Roboto" w:eastAsia="Roboto" w:hAnsi="Roboto"/>
          <w:color w:val="374151"/>
          <w:sz w:val="30"/>
          <w:szCs w:val="30"/>
          <w:rtl w:val="0"/>
        </w:rPr>
        <w:t xml:space="preserve">From a networking perspective, websites can employ several techniques to track users and enforce copyright rules, potentially leading to the blocking of IP addresses. Here are some methods:</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b w:val="1"/>
          <w:color w:val="374151"/>
          <w:sz w:val="32"/>
          <w:szCs w:val="32"/>
          <w:rtl w:val="0"/>
        </w:rPr>
        <w:t xml:space="preserve">Logging IP Addresses</w:t>
      </w:r>
      <w:r w:rsidDel="00000000" w:rsidR="00000000" w:rsidRPr="00000000">
        <w:rPr>
          <w:rFonts w:ascii="Roboto" w:cs="Roboto" w:eastAsia="Roboto" w:hAnsi="Roboto"/>
          <w:color w:val="374151"/>
          <w:sz w:val="24"/>
          <w:szCs w:val="24"/>
          <w:rtl w:val="0"/>
        </w:rPr>
        <w:t xml:space="preserve">: When a user connects to a website, the server logs the IP address from which the request originated. The server can associate this IP address with the user's session and actions on the site. If a user is found to be violating copyright rules, the website administrators can take note of the IP address and take appropriate action, such as blocking it.</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Regarding incognito mode:</w:t>
      </w:r>
    </w:p>
    <w:p w:rsidR="00000000" w:rsidDel="00000000" w:rsidP="00000000" w:rsidRDefault="00000000" w:rsidRPr="00000000" w14:paraId="0000000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color w:val="374151"/>
          <w:sz w:val="24"/>
          <w:szCs w:val="24"/>
          <w:rtl w:val="0"/>
        </w:rPr>
        <w:t xml:space="preserve">Incognito Mode and IP Addresses: Incognito or private browsing mode does not hide your IP address from the websites you visit. The website's server still sees and logs your IP address. Incognito mode primarily focuses on not storing local browsing history and cookies on your device.</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