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MOHINI MUTHA BRAND BOOK.ai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Mode: RGB color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Profile: Display P3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Ruler Units: pixels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Artboard Dimensions: 1920 px x 1080 px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Images in Outline Mode: OFF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Substituted Fonts: OFF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Substituted Glyphs: OFF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Text Editability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Colored Paper: OFF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Color Objects: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Fonts:NONE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Fonts that were not packaged:NONE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 Light (OTF)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 Regular (OTF)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 Medium (OTF)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 SemiBold (OTF)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 Bold (OTF)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Parkinsans Light (OTF)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Parkinsans Regular (OTF)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Parkinsans Medium (OTF)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Parkinsans SemiBold (OTF)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Parkinsans Bold (OTF)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Fonts: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Links: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Images: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