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7EAAF" w14:textId="4126EF64"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7D4EF9F" w14:textId="77777777" w:rsidR="00515062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DBA9D2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B2CBCF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5AF022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1BB00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221CC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DB654C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6DF64B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3283F3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A0ED0D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56DAA9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B36DD7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2DBF4C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B4B47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215CE3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994DFE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7F5DBB0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9DC7819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9F8237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F7436B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862BDD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F1A2BB7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A0BC4F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08F845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FB7474A" w14:textId="74EB3EE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680576A5" w14:textId="04167493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C07A070" w14:textId="77181AF9" w:rsidR="003F2498" w:rsidRP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Cs/>
                <w:lang w:val="en-US"/>
              </w:rPr>
            </w:pPr>
            <w:r w:rsidRPr="00E4375B">
              <w:rPr>
                <w:rFonts w:ascii="Segoe UI" w:hAnsi="Segoe UI" w:cs="Segoe UI"/>
                <w:bCs/>
                <w:lang w:val="en-US"/>
              </w:rPr>
              <w:t xml:space="preserve">Being trustworthy </w:t>
            </w:r>
          </w:p>
          <w:p w14:paraId="719ED54D" w14:textId="77777777" w:rsidR="00E4375B" w:rsidRP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Cs/>
                <w:lang w:val="en-US"/>
              </w:rPr>
            </w:pPr>
            <w:r w:rsidRPr="00E4375B">
              <w:rPr>
                <w:rFonts w:ascii="Segoe UI" w:hAnsi="Segoe UI" w:cs="Segoe UI"/>
                <w:bCs/>
                <w:lang w:val="en-US"/>
              </w:rPr>
              <w:t>Being open while communicating</w:t>
            </w:r>
          </w:p>
          <w:p w14:paraId="7BE5C9B7" w14:textId="77777777" w:rsidR="00E4375B" w:rsidRP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Cs/>
                <w:lang w:val="en-US"/>
              </w:rPr>
            </w:pPr>
            <w:r w:rsidRPr="00E4375B">
              <w:rPr>
                <w:rFonts w:ascii="Segoe UI" w:hAnsi="Segoe UI" w:cs="Segoe UI"/>
                <w:bCs/>
                <w:lang w:val="en-US"/>
              </w:rPr>
              <w:t>Listening</w:t>
            </w:r>
          </w:p>
          <w:p w14:paraId="5A4CB3BD" w14:textId="77777777" w:rsidR="00E4375B" w:rsidRP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Cs/>
                <w:lang w:val="en-US"/>
              </w:rPr>
            </w:pPr>
            <w:r w:rsidRPr="00E4375B">
              <w:rPr>
                <w:rFonts w:ascii="Segoe UI" w:hAnsi="Segoe UI" w:cs="Segoe UI"/>
                <w:bCs/>
                <w:lang w:val="en-US"/>
              </w:rPr>
              <w:t>Speaking politely</w:t>
            </w:r>
          </w:p>
          <w:p w14:paraId="28A92AED" w14:textId="75F4B527" w:rsidR="00E4375B" w:rsidRP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Cs/>
                <w:lang w:val="en-US"/>
              </w:rPr>
            </w:pPr>
            <w:r w:rsidRPr="00E4375B">
              <w:rPr>
                <w:rFonts w:ascii="Segoe UI" w:hAnsi="Segoe UI" w:cs="Segoe UI"/>
                <w:bCs/>
                <w:lang w:val="en-US"/>
              </w:rPr>
              <w:t xml:space="preserve">Using </w:t>
            </w:r>
            <w:proofErr w:type="spellStart"/>
            <w:r w:rsidRPr="00E4375B">
              <w:rPr>
                <w:rFonts w:ascii="Segoe UI" w:hAnsi="Segoe UI" w:cs="Segoe UI"/>
                <w:bCs/>
                <w:lang w:val="en-US"/>
              </w:rPr>
              <w:t>thankyou</w:t>
            </w:r>
            <w:proofErr w:type="spellEnd"/>
            <w:r w:rsidRPr="00E4375B">
              <w:rPr>
                <w:rFonts w:ascii="Segoe UI" w:hAnsi="Segoe UI" w:cs="Segoe UI"/>
                <w:bCs/>
                <w:lang w:val="en-US"/>
              </w:rPr>
              <w:t>, please, sorry when necessary</w:t>
            </w:r>
          </w:p>
          <w:p w14:paraId="4B3D2738" w14:textId="77777777" w:rsidR="00E4375B" w:rsidRPr="00E4375B" w:rsidRDefault="00E4375B" w:rsidP="00E4375B">
            <w:pPr>
              <w:pStyle w:val="ListParagraph"/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E8286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6B96D9A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B75CA3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B06037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FB166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AE624BC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859467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495DE41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358D75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FE005D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7E37C6F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71E2CB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689D3E3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DA6CED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3616A87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A11018D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E3427D4" w14:textId="77777777" w:rsidR="006B2E6E" w:rsidRDefault="006B2E6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261D64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108F6917" w14:textId="77777777" w:rsidR="003F2498" w:rsidRDefault="003F2498" w:rsidP="00E4375B">
            <w:pPr>
              <w:rPr>
                <w:rFonts w:ascii="Segoe UI" w:hAnsi="Segoe UI" w:cs="Segoe UI"/>
                <w:lang w:val="en-US"/>
              </w:rPr>
            </w:pPr>
          </w:p>
          <w:p w14:paraId="5104D3E1" w14:textId="77777777" w:rsid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Body language</w:t>
            </w:r>
          </w:p>
          <w:p w14:paraId="7E04B8DB" w14:textId="77777777" w:rsid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Facial expressions</w:t>
            </w:r>
          </w:p>
          <w:p w14:paraId="58B50C0C" w14:textId="77777777" w:rsid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Dressing appropriately according to the occasion</w:t>
            </w:r>
          </w:p>
          <w:p w14:paraId="349C11EF" w14:textId="77777777" w:rsid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Gestures and Postures</w:t>
            </w:r>
          </w:p>
          <w:p w14:paraId="70654AD2" w14:textId="505D4FA9" w:rsid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Eye contact</w:t>
            </w:r>
          </w:p>
          <w:p w14:paraId="26C5F285" w14:textId="77777777" w:rsid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Shake hand</w:t>
            </w:r>
          </w:p>
          <w:p w14:paraId="3638E372" w14:textId="12F58FEB" w:rsidR="00E4375B" w:rsidRPr="00E4375B" w:rsidRDefault="00E4375B" w:rsidP="00E4375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Smile</w:t>
            </w:r>
          </w:p>
        </w:tc>
      </w:tr>
    </w:tbl>
    <w:p w14:paraId="0A067716" w14:textId="78F45492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  <w:bookmarkStart w:id="0" w:name="_GoBack"/>
      <w:bookmarkEnd w:id="0"/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2AA92F8"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67A6BE64" w14:textId="1F13847E" w:rsidR="00FD04BB" w:rsidRDefault="00FD04BB" w:rsidP="00815BC5">
      <w:pPr>
        <w:spacing w:after="0"/>
        <w:rPr>
          <w:rFonts w:ascii="Segoe UI" w:hAnsi="Segoe UI" w:cs="Segoe UI"/>
          <w:lang w:val="en-US"/>
        </w:rPr>
      </w:pPr>
    </w:p>
    <w:sectPr w:rsidR="00FD04BB" w:rsidSect="00A61F99">
      <w:headerReference w:type="default" r:id="rId12"/>
      <w:footerReference w:type="default" r:id="rId13"/>
      <w:headerReference w:type="first" r:id="rId14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8767F" w14:textId="77777777" w:rsidR="00E86094" w:rsidRDefault="00E86094" w:rsidP="009F6733">
      <w:pPr>
        <w:spacing w:after="0" w:line="240" w:lineRule="auto"/>
      </w:pPr>
      <w:r>
        <w:separator/>
      </w:r>
    </w:p>
  </w:endnote>
  <w:endnote w:type="continuationSeparator" w:id="0">
    <w:p w14:paraId="426B5ABD" w14:textId="77777777" w:rsidR="00E86094" w:rsidRDefault="00E86094" w:rsidP="009F6733">
      <w:pPr>
        <w:spacing w:after="0" w:line="240" w:lineRule="auto"/>
      </w:pPr>
      <w:r>
        <w:continuationSeparator/>
      </w:r>
    </w:p>
  </w:endnote>
  <w:endnote w:type="continuationNotice" w:id="1">
    <w:p w14:paraId="206A67EE" w14:textId="77777777" w:rsidR="00E86094" w:rsidRDefault="00E860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902772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902772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1A2E3" w14:textId="77777777" w:rsidR="00E86094" w:rsidRDefault="00E86094" w:rsidP="009F6733">
      <w:pPr>
        <w:spacing w:after="0" w:line="240" w:lineRule="auto"/>
      </w:pPr>
      <w:r>
        <w:separator/>
      </w:r>
    </w:p>
  </w:footnote>
  <w:footnote w:type="continuationSeparator" w:id="0">
    <w:p w14:paraId="16D3CE2B" w14:textId="77777777" w:rsidR="00E86094" w:rsidRDefault="00E86094" w:rsidP="009F6733">
      <w:pPr>
        <w:spacing w:after="0" w:line="240" w:lineRule="auto"/>
      </w:pPr>
      <w:r>
        <w:continuationSeparator/>
      </w:r>
    </w:p>
  </w:footnote>
  <w:footnote w:type="continuationNotice" w:id="1">
    <w:p w14:paraId="492FF9DC" w14:textId="77777777" w:rsidR="00E86094" w:rsidRDefault="00E860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0351D" w14:textId="47B22CFB" w:rsidR="00A61F99" w:rsidRDefault="00A61F99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E2706"/>
    <w:multiLevelType w:val="hybridMultilevel"/>
    <w:tmpl w:val="61BA999C"/>
    <w:lvl w:ilvl="0" w:tplc="F6581FA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6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772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375B"/>
    <w:rsid w:val="00E46029"/>
    <w:rsid w:val="00E47DA2"/>
    <w:rsid w:val="00E508F4"/>
    <w:rsid w:val="00E628EE"/>
    <w:rsid w:val="00E65006"/>
    <w:rsid w:val="00E77522"/>
    <w:rsid w:val="00E86094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customStyle="1" w:styleId="GridTable4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customStyle="1" w:styleId="GridTable4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7ADB85-8C81-441C-83FE-D7FB1818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G. Erickson (AG Consulting Partners, Inc.)</dc:creator>
  <cp:lastModifiedBy>HP</cp:lastModifiedBy>
  <cp:revision>2</cp:revision>
  <dcterms:created xsi:type="dcterms:W3CDTF">2020-07-15T05:21:00Z</dcterms:created>
  <dcterms:modified xsi:type="dcterms:W3CDTF">2020-07-15T05:21:00Z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