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 Transition Efficiency &amp; Placement Outcome Analytics</w:t>
      </w:r>
    </w:p>
    <w:p>
      <w:r>
        <w:t>Research Paper | Data Analytics and Streamlit Dashboard Project</w:t>
      </w:r>
    </w:p>
    <w:p>
      <w:pPr>
        <w:pStyle w:val="Heading1"/>
      </w:pPr>
      <w:r>
        <w:t>Abstract</w:t>
      </w:r>
    </w:p>
    <w:p>
      <w:r>
        <w:t>This project analyzes the Unaccompanied Alien Children (UAC) care pipeline as an operational flow from CBP custody to HHS care and eventual discharge to a vetted sponsor. The supplied dataset contains 1,170 rows, including 450 blank placeholder rows; 720 populated reporting observations remain after cleaning. The analysis develops transfer-efficiency, discharge-effectiveness, end-to-end throughput, backlog accumulation and outcome-stability indicators, together with temporal, weekday/weekend and bottleneck analysis. The central methodological limitation is that the source contains aggregate reporting-day counts rather than individual case timestamps, so the indicators describe flow performance and operational pressure rather than exact waiting time.</w:t>
      </w:r>
    </w:p>
    <w:p>
      <w:pPr>
        <w:pStyle w:val="Heading1"/>
      </w:pPr>
      <w:r>
        <w:t>1. Introduction</w:t>
      </w:r>
    </w:p>
    <w:p>
      <w:r>
        <w:t>The UAC process can be viewed as a multi-stage care and reunification pipeline: apprehension and CBP custody, transfer into HHS care, care/case management, and discharge to a vetted sponsor. Aggregate counts are useful for capacity monitoring but may hide whether entries are being absorbed efficiently or whether unresolved workload is accumulating. This project adds a process-efficiency analytics layer to the available aggregate data.</w:t>
      </w:r>
    </w:p>
    <w:p>
      <w:pPr>
        <w:pStyle w:val="Heading1"/>
      </w:pPr>
      <w:r>
        <w:t>2. Problem Statement</w:t>
      </w:r>
    </w:p>
    <w:p>
      <w:r>
        <w:t>The analysis addresses four operational questions: How efficiently are children transferred from CBP to HHS? Are discharges keeping pace with inflows? When does accumulation pressure appear? Are discharge/placement-proxy outcomes stable or deteriorating over time?</w:t>
      </w:r>
    </w:p>
    <w:p>
      <w:pPr>
        <w:pStyle w:val="Heading1"/>
      </w:pPr>
      <w:r>
        <w:t>3. Objectives</w:t>
      </w:r>
    </w:p>
    <w:p>
      <w:r>
        <w:t>Primary objectives are to measure CBP-to-HHS transfer efficiency, evaluate HHS discharge activity relative to HHS care load, and identify accumulation/bottleneck periods. Secondary objectives are to support faster reunification, improve case-management monitoring, and inform future policy/process analysis.</w:t>
      </w:r>
    </w:p>
    <w:p>
      <w:pPr>
        <w:pStyle w:val="Heading1"/>
      </w:pPr>
      <w:r>
        <w:t>4. Dataset and Data Preparation</w:t>
      </w:r>
    </w:p>
    <w:p>
      <w:r>
        <w:t>The dataset contains Date, children apprehended and placed in CBP custody, children in CBP custody, children transferred out of CBP custody, children in HHS Care, and children discharged from HHS Care. Blank placeholder rows are removed because they contain no observations. Numeric fields are standardized and dates converted to datetime. The reporting dates are irregular, so missing calendar dates are not imputed.</w:t>
      </w:r>
    </w:p>
    <w:p>
      <w:pPr>
        <w:pStyle w:val="Heading1"/>
      </w:pPr>
      <w:r>
        <w:t>5. Analytical Methodology</w:t>
      </w:r>
    </w:p>
    <w:p>
      <w:r>
        <w:t>Transfer Efficiency Ratio = Transfers / CBP Custody x 100. Discharge Effectiveness = Discharges / HHS Care x 100. Pipeline Throughput = Discharges / Apprehensions x 100. Backlog Accumulation Rate = (Apprehensions - Discharges) / Apprehensions x 100. Outcome Stability Score is derived from the coefficient of variation of discharge effectiveness; higher scores indicate more consistent outcomes. Weekday/weekend analysis compares flow indicators by reporting-day category. Monthly analysis identifies positive inflow-versus-discharge pressure and cumulative backlog proxy trends.</w:t>
      </w:r>
    </w:p>
    <w:p>
      <w:pPr>
        <w:pStyle w:val="Heading1"/>
      </w:pPr>
      <w:r>
        <w:t>6. Dashboard Requirements Implemented</w:t>
      </w:r>
    </w:p>
    <w:p>
      <w:r>
        <w:t>The Streamlit application includes: (1) care pipeline funnel visualization; (2) transfer and discharge efficiency panels; (3) end-to-end throughput; (4) backlog accumulation and cumulative pressure charts; (5) weekday/weekend analysis; (6) monthly trend analysis; (7) outcome stability score and stability trend; (8) date-range selection; (9) ratio/volume metric toggle; (10) threshold-based visual alerts; (11) automated findings; (12) data-quality and methodological notes; and (13) CSV downloads for filtered records and monthly summaries.</w:t>
      </w:r>
    </w:p>
    <w:p>
      <w:pPr>
        <w:pStyle w:val="Heading1"/>
      </w:pPr>
      <w:r>
        <w:t>7. Interpretation and Recommendations</w:t>
      </w:r>
    </w:p>
    <w:p>
      <w:r>
        <w:t>Decision-makers should monitor inflow-versus-discharge pressure alongside transfer and discharge ratios rather than relying on one KPI. Periods with sustained positive accumulation pressure can be prioritized for investigation. Transfer efficiency should not be interpreted as proof of successful placement, and discharge should be treated as the available aggregate exit/placement proxy. Future data collection should include case-level timestamps, cohort identifiers and facility-level information so actual median/percentile transition times and bottleneck locations can be measured.</w:t>
      </w:r>
    </w:p>
    <w:p>
      <w:pPr>
        <w:pStyle w:val="Heading1"/>
      </w:pPr>
      <w:r>
        <w:t>8. Limitations</w:t>
      </w:r>
    </w:p>
    <w:p>
      <w:r>
        <w:t>The source is aggregated and does not identify individual children, cases, facilities, sponsors or exact event timestamps. It therefore cannot directly measure individual waiting time, causal effects, or facility-level bottlenecks. Weekday/weekend differences are descriptive patterns and should not be treated as causal evidence. The dashboard is an analytical monitoring prototype, not a policy determination tool.</w:t>
      </w:r>
    </w:p>
    <w:p>
      <w:pPr>
        <w:pStyle w:val="Heading1"/>
      </w:pPr>
      <w:r>
        <w:t>9. Conclusion</w:t>
      </w:r>
    </w:p>
    <w:p>
      <w:r>
        <w:t>The project transforms aggregate UAC reporting data into a process-oriented analytics dashboard. By combining transfer efficiency, discharge effectiveness, throughput, backlog accumulation, temporal patterns and outcome stability, it provides a structured way to identify operational pressure and monitor changes over time while explicitly respecting the limitations of aggregate reporting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