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9241" w14:textId="3D189226" w:rsidR="00161E86" w:rsidRPr="004E5453" w:rsidRDefault="004E5453">
      <w:pPr>
        <w:rPr>
          <w:b/>
        </w:rPr>
      </w:pPr>
      <w:r>
        <w:rPr>
          <w:b/>
        </w:rPr>
        <w:t xml:space="preserve">                                                                          </w:t>
      </w:r>
      <w:r w:rsidR="00900687" w:rsidRPr="004E5453">
        <w:rPr>
          <w:b/>
        </w:rPr>
        <w:t>Event</w:t>
      </w:r>
      <w:r>
        <w:rPr>
          <w:b/>
        </w:rPr>
        <w:t xml:space="preserve"> S</w:t>
      </w:r>
      <w:r w:rsidR="00900687" w:rsidRPr="004E5453">
        <w:rPr>
          <w:b/>
        </w:rPr>
        <w:t>tore</w:t>
      </w:r>
    </w:p>
    <w:p w14:paraId="295A4478" w14:textId="3C33E5A1" w:rsidR="00612310" w:rsidRDefault="00612310" w:rsidP="004E5453">
      <w:pPr>
        <w:jc w:val="both"/>
      </w:pPr>
      <w:r>
        <w:t>Even</w:t>
      </w:r>
      <w:r w:rsidR="004E5453">
        <w:t>t S</w:t>
      </w:r>
      <w:r>
        <w:t>tore is used in DNIF in order to manually upload data using static files in formats like. json, .csv, .</w:t>
      </w:r>
      <w:proofErr w:type="spellStart"/>
      <w:r>
        <w:t>xls</w:t>
      </w:r>
      <w:proofErr w:type="spellEnd"/>
      <w:r>
        <w:t xml:space="preserve"> and .xlsx and thus carry out further analysis created event store, thus enabling the user to create queries, make useful reports, create and visualize data using dashboard as well.</w:t>
      </w:r>
    </w:p>
    <w:p w14:paraId="4C22C045" w14:textId="2DFD3286" w:rsidR="00900687" w:rsidRDefault="00900687">
      <w:r w:rsidRPr="00612310">
        <w:rPr>
          <w:b/>
        </w:rPr>
        <w:t>Steps to upload data using Event Store</w:t>
      </w:r>
      <w:r>
        <w:t>:</w:t>
      </w:r>
    </w:p>
    <w:p w14:paraId="6481BFF4" w14:textId="179EABD8" w:rsidR="00900687" w:rsidRDefault="00900687">
      <w:r w:rsidRPr="00612310">
        <w:rPr>
          <w:b/>
        </w:rPr>
        <w:t>Step 1:</w:t>
      </w:r>
      <w:r>
        <w:t xml:space="preserve"> Login using DNIF Console at </w:t>
      </w:r>
      <w:hyperlink r:id="rId5" w:history="1">
        <w:r w:rsidRPr="0087561F">
          <w:rPr>
            <w:rStyle w:val="Hyperlink"/>
          </w:rPr>
          <w:t>https://go.dnif.it/</w:t>
        </w:r>
      </w:hyperlink>
    </w:p>
    <w:p w14:paraId="3540BC5F" w14:textId="512DDF68" w:rsidR="00900687" w:rsidRDefault="00900687">
      <w:r>
        <w:rPr>
          <w:noProof/>
        </w:rPr>
        <w:drawing>
          <wp:inline distT="0" distB="0" distL="0" distR="0" wp14:anchorId="044B5FAB" wp14:editId="2861F62D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886C" w14:textId="2182E04F" w:rsidR="00900687" w:rsidRPr="00612310" w:rsidRDefault="00900687">
      <w:r w:rsidRPr="00612310">
        <w:rPr>
          <w:b/>
        </w:rPr>
        <w:t>Step2:</w:t>
      </w:r>
      <w:r w:rsidR="00612310">
        <w:t xml:space="preserve"> Once logged in to the DNIF Console, check for connection setup for the repository under the Connections option available under “Management” Tab as shown below.</w:t>
      </w:r>
    </w:p>
    <w:p w14:paraId="7F0DCC67" w14:textId="34E40B25" w:rsidR="00900687" w:rsidRDefault="00900687">
      <w:r>
        <w:rPr>
          <w:noProof/>
        </w:rPr>
        <w:drawing>
          <wp:inline distT="0" distB="0" distL="0" distR="0" wp14:anchorId="7ECE358B" wp14:editId="18AAC015">
            <wp:extent cx="5731510" cy="2758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591E" w14:textId="4243A319" w:rsidR="00612310" w:rsidRDefault="00612310"/>
    <w:p w14:paraId="37D4CFB2" w14:textId="77777777" w:rsidR="00612310" w:rsidRDefault="00612310"/>
    <w:p w14:paraId="17D3CD8E" w14:textId="77777777" w:rsidR="00612310" w:rsidRDefault="00612310"/>
    <w:p w14:paraId="5D9FF1C6" w14:textId="279B0750" w:rsidR="00900687" w:rsidRPr="00096D7B" w:rsidRDefault="00900687">
      <w:pPr>
        <w:rPr>
          <w:rFonts w:ascii="Helvetica" w:hAnsi="Helvetica" w:cs="Helvetica"/>
          <w:color w:val="757575"/>
          <w:shd w:val="clear" w:color="auto" w:fill="FFFFFF"/>
        </w:rPr>
      </w:pPr>
      <w:r w:rsidRPr="00096D7B">
        <w:rPr>
          <w:b/>
        </w:rPr>
        <w:lastRenderedPageBreak/>
        <w:t>Step 3:</w:t>
      </w:r>
      <w:r>
        <w:t xml:space="preserve"> </w:t>
      </w:r>
      <w:r w:rsidR="00612310">
        <w:t>After the connection is successfully established, navigate to the “Search” Tab and click on “Settings</w:t>
      </w:r>
      <w:r w:rsidR="00096D7B">
        <w:t>” icon as shown below on the top left corner of the screen and further click on “Event Store” option.</w:t>
      </w:r>
    </w:p>
    <w:p w14:paraId="2DB2DDDB" w14:textId="44F7485D" w:rsidR="00900687" w:rsidRDefault="00900687">
      <w:r>
        <w:rPr>
          <w:noProof/>
        </w:rPr>
        <w:drawing>
          <wp:inline distT="0" distB="0" distL="0" distR="0" wp14:anchorId="14AC3EB1" wp14:editId="47CDCF83">
            <wp:extent cx="5731510" cy="26003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FB85" w14:textId="4CA4D9EE" w:rsidR="00096D7B" w:rsidRPr="00096D7B" w:rsidRDefault="00900687">
      <w:r w:rsidRPr="004E5453">
        <w:rPr>
          <w:b/>
        </w:rPr>
        <w:t>Step</w:t>
      </w:r>
      <w:r w:rsidR="004E5453">
        <w:rPr>
          <w:b/>
        </w:rPr>
        <w:t xml:space="preserve"> </w:t>
      </w:r>
      <w:r w:rsidRPr="004E5453">
        <w:rPr>
          <w:b/>
        </w:rPr>
        <w:t>4:</w:t>
      </w:r>
      <w:r w:rsidRPr="00900687">
        <w:rPr>
          <w:rFonts w:ascii="Helvetica" w:hAnsi="Helvetica" w:cs="Helvetica"/>
          <w:color w:val="757575"/>
          <w:shd w:val="clear" w:color="auto" w:fill="FFFFFF"/>
        </w:rPr>
        <w:t xml:space="preserve"> </w:t>
      </w:r>
      <w:r w:rsidR="00096D7B">
        <w:rPr>
          <w:rFonts w:ascii="Helvetica" w:hAnsi="Helvetica" w:cs="Helvetica"/>
          <w:color w:val="757575"/>
          <w:shd w:val="clear" w:color="auto" w:fill="FFFFFF"/>
        </w:rPr>
        <w:tab/>
      </w:r>
      <w:r w:rsidR="00096D7B" w:rsidRPr="00096D7B">
        <w:t>After clicking on “Event Store” option, the following “Create Event Store” window appears as shown below:</w:t>
      </w:r>
    </w:p>
    <w:p w14:paraId="55B248D0" w14:textId="4F38CF18" w:rsidR="00096D7B" w:rsidRPr="00096D7B" w:rsidRDefault="00096D7B">
      <w:r w:rsidRPr="00096D7B">
        <w:t>In the “Create Event Store” window, enter the following details:</w:t>
      </w:r>
    </w:p>
    <w:p w14:paraId="516DA87B" w14:textId="2B7D13E5" w:rsidR="00096D7B" w:rsidRPr="00096D7B" w:rsidRDefault="00096D7B" w:rsidP="00096D7B">
      <w:pPr>
        <w:pStyle w:val="ListParagraph"/>
        <w:numPr>
          <w:ilvl w:val="0"/>
          <w:numId w:val="2"/>
        </w:numPr>
      </w:pPr>
      <w:r w:rsidRPr="00096D7B">
        <w:t>Store Name</w:t>
      </w:r>
    </w:p>
    <w:p w14:paraId="7870FB19" w14:textId="7A5973D3" w:rsidR="00096D7B" w:rsidRPr="00096D7B" w:rsidRDefault="00096D7B" w:rsidP="00096D7B">
      <w:pPr>
        <w:pStyle w:val="ListParagraph"/>
        <w:numPr>
          <w:ilvl w:val="0"/>
          <w:numId w:val="2"/>
        </w:numPr>
      </w:pPr>
      <w:r w:rsidRPr="00096D7B">
        <w:t>Store Type</w:t>
      </w:r>
    </w:p>
    <w:p w14:paraId="54BD67F4" w14:textId="54B807F8" w:rsidR="00096D7B" w:rsidRPr="00096D7B" w:rsidRDefault="00096D7B" w:rsidP="00096D7B">
      <w:pPr>
        <w:pStyle w:val="ListParagraph"/>
        <w:numPr>
          <w:ilvl w:val="0"/>
          <w:numId w:val="3"/>
        </w:numPr>
      </w:pPr>
      <w:r w:rsidRPr="00096D7B">
        <w:t xml:space="preserve">Create </w:t>
      </w:r>
      <w:proofErr w:type="spellStart"/>
      <w:proofErr w:type="gramStart"/>
      <w:r w:rsidRPr="00096D7B">
        <w:t>a</w:t>
      </w:r>
      <w:proofErr w:type="spellEnd"/>
      <w:proofErr w:type="gramEnd"/>
      <w:r w:rsidRPr="00096D7B">
        <w:t xml:space="preserve"> Empty Event Store</w:t>
      </w:r>
    </w:p>
    <w:p w14:paraId="3316A171" w14:textId="3897D1B1" w:rsidR="00096D7B" w:rsidRPr="00096D7B" w:rsidRDefault="00096D7B" w:rsidP="00096D7B">
      <w:pPr>
        <w:pStyle w:val="ListParagraph"/>
        <w:numPr>
          <w:ilvl w:val="0"/>
          <w:numId w:val="3"/>
        </w:numPr>
      </w:pPr>
      <w:r w:rsidRPr="00096D7B">
        <w:t>Create and Upload Event Store</w:t>
      </w:r>
    </w:p>
    <w:p w14:paraId="335434DD" w14:textId="32531F95" w:rsidR="00096D7B" w:rsidRDefault="00096D7B" w:rsidP="00096D7B">
      <w:pPr>
        <w:pStyle w:val="ListParagraph"/>
        <w:numPr>
          <w:ilvl w:val="0"/>
          <w:numId w:val="3"/>
        </w:numPr>
      </w:pPr>
      <w:r w:rsidRPr="00096D7B">
        <w:t>Upload a file (in json/</w:t>
      </w:r>
      <w:proofErr w:type="spellStart"/>
      <w:r w:rsidRPr="00096D7B">
        <w:t>xslx</w:t>
      </w:r>
      <w:proofErr w:type="spellEnd"/>
      <w:r w:rsidRPr="00096D7B">
        <w:t>/csv format)</w:t>
      </w:r>
    </w:p>
    <w:p w14:paraId="1F77B73F" w14:textId="4EBDA19C" w:rsidR="004E5453" w:rsidRDefault="00096D7B" w:rsidP="004E5453">
      <w:pPr>
        <w:pStyle w:val="ListParagraph"/>
        <w:numPr>
          <w:ilvl w:val="0"/>
          <w:numId w:val="3"/>
        </w:numPr>
      </w:pPr>
      <w:r w:rsidRPr="00096D7B">
        <w:t>Clicking “Upload” allows you to browse a file from your machine in any of the supported formats - </w:t>
      </w:r>
      <w:r w:rsidRPr="00096D7B">
        <w:rPr>
          <w:i/>
          <w:iCs/>
        </w:rPr>
        <w:t>csv</w:t>
      </w:r>
      <w:r w:rsidRPr="00096D7B">
        <w:t>, </w:t>
      </w:r>
      <w:r w:rsidRPr="00096D7B">
        <w:rPr>
          <w:i/>
          <w:iCs/>
        </w:rPr>
        <w:t>json</w:t>
      </w:r>
      <w:r w:rsidRPr="00096D7B">
        <w:t>, </w:t>
      </w:r>
      <w:proofErr w:type="spellStart"/>
      <w:r w:rsidRPr="00096D7B">
        <w:rPr>
          <w:i/>
          <w:iCs/>
        </w:rPr>
        <w:t>xls</w:t>
      </w:r>
      <w:proofErr w:type="spellEnd"/>
      <w:r w:rsidRPr="00096D7B">
        <w:t> or </w:t>
      </w:r>
      <w:r w:rsidRPr="00096D7B">
        <w:rPr>
          <w:i/>
          <w:iCs/>
        </w:rPr>
        <w:t>xlsx</w:t>
      </w:r>
      <w:r w:rsidRPr="00096D7B">
        <w:t xml:space="preserve">. This uploaded file must be less than 100 MB in size. </w:t>
      </w:r>
    </w:p>
    <w:p w14:paraId="5BEDC093" w14:textId="4B01BE9D" w:rsidR="004E5453" w:rsidRDefault="004E5453" w:rsidP="004E5453">
      <w:pPr>
        <w:pStyle w:val="ListParagraph"/>
        <w:ind w:left="1080"/>
      </w:pPr>
    </w:p>
    <w:p w14:paraId="1CFA6681" w14:textId="77777777" w:rsidR="004E5453" w:rsidRDefault="004E5453" w:rsidP="004E5453">
      <w:pPr>
        <w:pStyle w:val="ListParagraph"/>
        <w:ind w:left="1080"/>
      </w:pPr>
    </w:p>
    <w:p w14:paraId="30B93748" w14:textId="6C8AAF65" w:rsidR="00900687" w:rsidRDefault="007574BD" w:rsidP="004E5453">
      <w:pPr>
        <w:pStyle w:val="ListParagraph"/>
        <w:ind w:left="1080"/>
      </w:pPr>
      <w:r>
        <w:rPr>
          <w:noProof/>
        </w:rPr>
        <w:drawing>
          <wp:inline distT="0" distB="0" distL="0" distR="0" wp14:anchorId="5EDAD6EC" wp14:editId="148CD028">
            <wp:extent cx="5731510" cy="29902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3D10C" w14:textId="5A83C632" w:rsidR="007574BD" w:rsidRDefault="007574BD"/>
    <w:p w14:paraId="0C573F7D" w14:textId="5C37AD71" w:rsidR="007574BD" w:rsidRDefault="007574BD">
      <w:r>
        <w:t xml:space="preserve">Click on </w:t>
      </w:r>
      <w:r w:rsidR="00FC1D43">
        <w:t>“</w:t>
      </w:r>
      <w:r>
        <w:t>Save</w:t>
      </w:r>
      <w:r w:rsidR="00FC1D43">
        <w:t>”</w:t>
      </w:r>
      <w:r w:rsidR="004E5453">
        <w:t xml:space="preserve"> </w:t>
      </w:r>
      <w:proofErr w:type="gramStart"/>
      <w:r w:rsidR="004E5453">
        <w:t>button</w:t>
      </w:r>
      <w:r w:rsidR="00FC1D43">
        <w:t xml:space="preserve"> </w:t>
      </w:r>
      <w:r>
        <w:t>.</w:t>
      </w:r>
      <w:proofErr w:type="gramEnd"/>
      <w:r>
        <w:t xml:space="preserve"> </w:t>
      </w:r>
    </w:p>
    <w:p w14:paraId="4613FD2C" w14:textId="49AA3336" w:rsidR="007574BD" w:rsidRDefault="004E5453">
      <w:r w:rsidRPr="004E5453">
        <w:rPr>
          <w:b/>
        </w:rPr>
        <w:t>Step 5:</w:t>
      </w:r>
      <w:r>
        <w:t xml:space="preserve"> </w:t>
      </w:r>
      <w:r w:rsidR="007574BD">
        <w:t>Under Management Tab, Click on Event store to check the created event store</w:t>
      </w:r>
      <w:r>
        <w:t xml:space="preserve"> as shown in the screenshots below for “</w:t>
      </w:r>
      <w:proofErr w:type="spellStart"/>
      <w:r w:rsidRPr="004E5453">
        <w:rPr>
          <w:b/>
        </w:rPr>
        <w:t>bruteforcenew</w:t>
      </w:r>
      <w:proofErr w:type="spellEnd"/>
      <w:r>
        <w:t>” event store has been created under “Management” Tab in “Event Store” option.</w:t>
      </w:r>
    </w:p>
    <w:p w14:paraId="7DEC119D" w14:textId="791A4F6A" w:rsidR="007574BD" w:rsidRDefault="007574BD">
      <w:r>
        <w:rPr>
          <w:noProof/>
        </w:rPr>
        <w:drawing>
          <wp:inline distT="0" distB="0" distL="0" distR="0" wp14:anchorId="04C259CA" wp14:editId="6139ED2C">
            <wp:extent cx="5731510" cy="23050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5A141" w14:textId="45D36FFB" w:rsidR="007574BD" w:rsidRDefault="007574BD">
      <w:r>
        <w:rPr>
          <w:noProof/>
        </w:rPr>
        <w:drawing>
          <wp:inline distT="0" distB="0" distL="0" distR="0" wp14:anchorId="7BA9A1BA" wp14:editId="02A9C411">
            <wp:extent cx="5731510" cy="2118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C5AE" w14:textId="4B2AAB27" w:rsidR="007574BD" w:rsidRDefault="004E5453">
      <w:r w:rsidRPr="004E5453">
        <w:rPr>
          <w:b/>
        </w:rPr>
        <w:t>Step 6:</w:t>
      </w:r>
      <w:r>
        <w:t xml:space="preserve"> </w:t>
      </w:r>
      <w:r w:rsidR="00612310">
        <w:t xml:space="preserve">Under Search Tab, </w:t>
      </w:r>
      <w:r>
        <w:t xml:space="preserve">now run </w:t>
      </w:r>
      <w:r w:rsidR="00612310">
        <w:t>quer</w:t>
      </w:r>
      <w:r>
        <w:t>ies</w:t>
      </w:r>
      <w:r w:rsidR="00612310">
        <w:t xml:space="preserve"> using the created Event store</w:t>
      </w:r>
      <w:r>
        <w:t xml:space="preserve"> to retrieve data and perform analysis further.</w:t>
      </w:r>
    </w:p>
    <w:p w14:paraId="448CD8CC" w14:textId="329EC554" w:rsidR="00612310" w:rsidRDefault="00612310">
      <w:r>
        <w:rPr>
          <w:noProof/>
        </w:rPr>
        <w:drawing>
          <wp:inline distT="0" distB="0" distL="0" distR="0" wp14:anchorId="042AFC98" wp14:editId="0739B03C">
            <wp:extent cx="5731510" cy="22955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F931" w14:textId="3EF4DF0C" w:rsidR="00612310" w:rsidRDefault="00612310">
      <w:r>
        <w:rPr>
          <w:noProof/>
        </w:rPr>
        <w:lastRenderedPageBreak/>
        <w:drawing>
          <wp:inline distT="0" distB="0" distL="0" distR="0" wp14:anchorId="69B3394D" wp14:editId="450E140D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A72D" w14:textId="77777777" w:rsidR="004E5453" w:rsidRDefault="004E5453">
      <w:bookmarkStart w:id="0" w:name="_GoBack"/>
      <w:bookmarkEnd w:id="0"/>
    </w:p>
    <w:sectPr w:rsidR="004E5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17C6"/>
    <w:multiLevelType w:val="multilevel"/>
    <w:tmpl w:val="9C96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6D7F"/>
    <w:multiLevelType w:val="hybridMultilevel"/>
    <w:tmpl w:val="41B087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05247"/>
    <w:multiLevelType w:val="hybridMultilevel"/>
    <w:tmpl w:val="7BC0DA34"/>
    <w:lvl w:ilvl="0" w:tplc="4BD20F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87"/>
    <w:rsid w:val="00096D7B"/>
    <w:rsid w:val="00161E86"/>
    <w:rsid w:val="004E5453"/>
    <w:rsid w:val="00612310"/>
    <w:rsid w:val="007574BD"/>
    <w:rsid w:val="00900687"/>
    <w:rsid w:val="00FC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8AA0D"/>
  <w15:chartTrackingRefBased/>
  <w15:docId w15:val="{1D21145E-2099-46D4-A25D-1E74DD89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00687"/>
    <w:rPr>
      <w:i/>
      <w:iCs/>
    </w:rPr>
  </w:style>
  <w:style w:type="character" w:styleId="Hyperlink">
    <w:name w:val="Hyperlink"/>
    <w:basedOn w:val="DefaultParagraphFont"/>
    <w:uiPriority w:val="99"/>
    <w:unhideWhenUsed/>
    <w:rsid w:val="009006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68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757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6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.dnif.it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Sawant</dc:creator>
  <cp:keywords/>
  <dc:description/>
  <cp:lastModifiedBy>Sayali Sawant</cp:lastModifiedBy>
  <cp:revision>1</cp:revision>
  <dcterms:created xsi:type="dcterms:W3CDTF">2018-05-20T11:55:00Z</dcterms:created>
  <dcterms:modified xsi:type="dcterms:W3CDTF">2018-05-20T15:07:00Z</dcterms:modified>
</cp:coreProperties>
</file>