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t xml:space="preserve"/>
      </w:r>
    </w:p>
    <w:p>
      <w:pPr>
        <w:spacing w:before="0" w:after="100"/>
        <w:jc w:val="center"/>
      </w:pPr>
      <w:r>
        <w:rPr>
          <w:rFonts w:ascii="Arial" w:cs="Arial" w:eastAsia="Arial" w:hAnsi="Arial"/>
          <w:b/>
          <w:bCs/>
          <w:color w:val="1B2A4A"/>
          <w:sz w:val="56"/>
          <w:szCs w:val="56"/>
        </w:rPr>
        <w:t xml:space="preserve">C Task Manager</w:t>
      </w:r>
    </w:p>
    <w:p>
      <w:pPr>
        <w:spacing w:before="0" w:after="80"/>
        <w:jc w:val="center"/>
      </w:pPr>
      <w:r>
        <w:rPr>
          <w:rFonts w:ascii="Arial" w:cs="Arial" w:eastAsia="Arial" w:hAnsi="Arial"/>
          <w:color w:val="2E5090"/>
          <w:sz w:val="36"/>
          <w:szCs w:val="36"/>
        </w:rPr>
        <w:t xml:space="preserve">Comprehensive Refactoring Guide</w:t>
      </w:r>
    </w:p>
    <w:p>
      <w:pPr>
        <w:spacing w:before="0" w:after="40"/>
        <w:jc w:val="center"/>
      </w:pPr>
      <w:r>
        <w:rPr>
          <w:rFonts w:ascii="Arial" w:cs="Arial" w:eastAsia="Arial" w:hAnsi="Arial"/>
          <w:i/>
          <w:iCs/>
          <w:color w:val="5A6070"/>
          <w:sz w:val="24"/>
          <w:szCs w:val="24"/>
        </w:rPr>
        <w:t xml:space="preserve">Version 1.0  ·  February 2026</w:t>
      </w:r>
    </w:p>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70C0" w:sz="4"/>
              <w:left w:val="single" w:color="0070C0" w:sz="40"/>
              <w:bottom w:val="single" w:color="0070C0" w:sz="4"/>
              <w:right w:val="single" w:color="0070C0" w:sz="4"/>
            </w:tcBorders>
            <w:shd w:fill="D6E4F7" w:val="clear"/>
            <w:tcMar>
              <w:top w:type="dxa" w:w="200"/>
              <w:left w:type="dxa" w:w="360"/>
              <w:bottom w:type="dxa" w:w="200"/>
              <w:right w:type="dxa" w:w="240"/>
            </w:tcMar>
          </w:tcPr>
          <w:p>
            <w:pPr>
              <w:spacing w:before="80" w:after="80"/>
            </w:pPr>
            <w:r>
              <w:rPr>
                <w:rFonts w:ascii="Arial" w:cs="Arial" w:eastAsia="Arial" w:hAnsi="Arial"/>
                <w:b/>
                <w:bCs/>
                <w:color w:val="2E5090"/>
                <w:sz w:val="22"/>
                <w:szCs w:val="22"/>
              </w:rPr>
              <w:t xml:space="preserve">Project:  </w:t>
            </w:r>
            <w:r>
              <w:rPr>
                <w:rFonts w:ascii="Arial" w:cs="Arial" w:eastAsia="Arial" w:hAnsi="Arial"/>
                <w:color w:val="1A1A2E"/>
                <w:sz w:val="22"/>
                <w:szCs w:val="22"/>
              </w:rPr>
              <w:t xml:space="preserve">Raylib C Task Manager  (task_manager.c)</w:t>
            </w:r>
          </w:p>
          <w:p>
            <w:pPr>
              <w:spacing w:before="80" w:after="80"/>
            </w:pPr>
            <w:r>
              <w:rPr>
                <w:rFonts w:ascii="Arial" w:cs="Arial" w:eastAsia="Arial" w:hAnsi="Arial"/>
                <w:b/>
                <w:bCs/>
                <w:color w:val="2E5090"/>
                <w:sz w:val="22"/>
                <w:szCs w:val="22"/>
              </w:rPr>
              <w:t xml:space="preserve">Language:  </w:t>
            </w:r>
            <w:r>
              <w:rPr>
                <w:rFonts w:ascii="Arial" w:cs="Arial" w:eastAsia="Arial" w:hAnsi="Arial"/>
                <w:color w:val="1A1A2E"/>
                <w:sz w:val="22"/>
                <w:szCs w:val="22"/>
              </w:rPr>
              <w:t xml:space="preserve">C (C11), compiled with GCC/Clang/MSVC</w:t>
            </w:r>
          </w:p>
          <w:p>
            <w:pPr>
              <w:spacing w:before="80" w:after="80"/>
            </w:pPr>
            <w:r>
              <w:rPr>
                <w:rFonts w:ascii="Arial" w:cs="Arial" w:eastAsia="Arial" w:hAnsi="Arial"/>
                <w:b/>
                <w:bCs/>
                <w:color w:val="2E5090"/>
                <w:sz w:val="22"/>
                <w:szCs w:val="22"/>
              </w:rPr>
              <w:t xml:space="preserve">Scope:  </w:t>
            </w:r>
            <w:r>
              <w:rPr>
                <w:rFonts w:ascii="Arial" w:cs="Arial" w:eastAsia="Arial" w:hAnsi="Arial"/>
                <w:color w:val="1A1A2E"/>
                <w:sz w:val="22"/>
                <w:szCs w:val="22"/>
              </w:rPr>
              <w:t xml:space="preserve">Full codebase refactor — naming, modularisation, patterns, quality</w:t>
            </w:r>
          </w:p>
          <w:p>
            <w:pPr>
              <w:spacing w:before="80" w:after="80"/>
            </w:pPr>
            <w:r>
              <w:rPr>
                <w:rFonts w:ascii="Arial" w:cs="Arial" w:eastAsia="Arial" w:hAnsi="Arial"/>
                <w:b/>
                <w:bCs/>
                <w:color w:val="2E5090"/>
                <w:sz w:val="22"/>
                <w:szCs w:val="22"/>
              </w:rPr>
              <w:t xml:space="preserve">Duration:  </w:t>
            </w:r>
            <w:r>
              <w:rPr>
                <w:rFonts w:ascii="Arial" w:cs="Arial" w:eastAsia="Arial" w:hAnsi="Arial"/>
                <w:color w:val="1A1A2E"/>
                <w:sz w:val="22"/>
                <w:szCs w:val="22"/>
              </w:rPr>
              <w:t xml:space="preserve">8 phases over ~8 weeks</w:t>
            </w:r>
          </w:p>
          <w:p>
            <w:pPr>
              <w:spacing w:before="80" w:after="80"/>
            </w:pPr>
            <w:r>
              <w:rPr>
                <w:rFonts w:ascii="Arial" w:cs="Arial" w:eastAsia="Arial" w:hAnsi="Arial"/>
                <w:b/>
                <w:bCs/>
                <w:color w:val="2E5090"/>
                <w:sz w:val="22"/>
                <w:szCs w:val="22"/>
              </w:rPr>
              <w:t xml:space="preserve">Status:  </w:t>
            </w:r>
            <w:r>
              <w:rPr>
                <w:rFonts w:ascii="Arial" w:cs="Arial" w:eastAsia="Arial" w:hAnsi="Arial"/>
                <w:color w:val="1A1A2E"/>
                <w:sz w:val="22"/>
                <w:szCs w:val="22"/>
              </w:rPr>
              <w:t xml:space="preserve">Phase 6 (Design Patterns Applied) — </w:t>
            </w:r>
            <w:r>
              <w:rPr>
                <w:rFonts w:ascii="Arial" w:cs="Arial" w:eastAsia="Arial" w:hAnsi="Arial"/>
                <w:b/>
                <w:bCs/>
                <w:color w:val="197A3A"/>
                <w:sz w:val="22"/>
                <w:szCs w:val="22"/>
              </w:rPr>
              <w:t xml:space="preserve">COMPLETED ✓</w:t>
            </w:r>
          </w:p>
        </w:tc>
      </w:tr>
    </w:tbl>
    <w:p>
      <w:r>
        <w:br/>
      </w:r>
    </w:p>
    <w:p>
      <w:pPr>
        <w:pStyle w:val="Heading1"/>
        <w:pBdr>
          <w:bottom w:val="single" w:color="0070C0" w:sz="8" w:space="4"/>
        </w:pBdr>
        <w:spacing w:before="480" w:after="160"/>
      </w:pPr>
      <w:r>
        <w:rPr>
          <w:rFonts w:ascii="Arial" w:cs="Arial" w:eastAsia="Arial" w:hAnsi="Arial"/>
          <w:b/>
          <w:bCs/>
          <w:color w:val="1B2A4A"/>
          <w:sz w:val="34"/>
          <w:szCs w:val="34"/>
        </w:rPr>
        <w:t xml:space="preserve">1. Executive Summary</w:t>
      </w:r>
    </w:p>
    <w:p>
      <w:pPr>
        <w:spacing w:before="80" w:after="80"/>
      </w:pPr>
      <w:r>
        <w:rPr>
          <w:rFonts w:ascii="Arial" w:cs="Arial" w:eastAsia="Arial" w:hAnsi="Arial"/>
          <w:color w:val="1A1A2E"/>
          <w:sz w:val="22"/>
          <w:szCs w:val="22"/>
        </w:rPr>
        <w:t xml:space="preserve">The Task Manager codebase is a functional Raylib application that ships as a single 800-line source file. While it works correctly, the monolithic structure makes it difficult to maintain, test, and extend. This guide defines the standards and step-by-step migration plan needed to transform it into a professionally structured, modular C project.</w:t>
      </w:r>
    </w:p>
    <w:p>
      <w:pPr>
        <w:spacing w:before="0" w:after="40"/>
      </w:pPr>
      <w:r>
        <w:t xml:space="preserve"/>
      </w:r>
    </w:p>
    <w:p>
      <w:pPr>
        <w:pStyle w:val="Heading2"/>
        <w:spacing w:before="320" w:after="120"/>
      </w:pPr>
      <w:r>
        <w:rPr>
          <w:rFonts w:ascii="Arial" w:cs="Arial" w:eastAsia="Arial" w:hAnsi="Arial"/>
          <w:b/>
          <w:bCs/>
          <w:color w:val="2E5090"/>
          <w:sz w:val="27"/>
          <w:szCs w:val="27"/>
        </w:rPr>
        <w:t xml:space="preserve">1.1  Current State vs. Desired State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2200"/>
        <w:gridCol w:w="3580"/>
        <w:gridCol w:w="3580"/>
      </w:tblGrid>
      <w:tr>
        <w:tc>
          <w:tcPr>
            <w:tcBorders>
              <w:top w:val="none" w:color="FFFFFF" w:sz="0"/>
              <w:left w:val="none" w:color="FFFFFF" w:sz="0"/>
              <w:bottom w:val="single" w:color="FFFFFF" w:sz="4"/>
              <w:right w:val="none" w:color="FFFFFF" w:sz="0"/>
            </w:tcBorders>
            <w:shd w:fill="1B2A4A" w:val="clear"/>
            <w:tcMar>
              <w:top w:type="dxa" w:w="80"/>
              <w:left w:type="dxa" w:w="120"/>
              <w:bottom w:type="dxa" w:w="80"/>
              <w:right w:type="dxa" w:w="120"/>
            </w:tcMar>
          </w:tcPr>
          <w:p>
            <w:pPr>
              <w:spacing w:before="80" w:after="80"/>
            </w:pPr>
            <w:r>
              <w:rPr>
                <w:rFonts w:ascii="Arial" w:cs="Arial" w:eastAsia="Arial" w:hAnsi="Arial"/>
                <w:b/>
                <w:bCs/>
                <w:color w:val="FFFFFF"/>
                <w:sz w:val="21"/>
                <w:szCs w:val="21"/>
              </w:rPr>
              <w:t xml:space="preserve">Metric</w:t>
            </w:r>
          </w:p>
        </w:tc>
        <w:tc>
          <w:tcPr>
            <w:tcBorders>
              <w:top w:val="none" w:color="FFFFFF" w:sz="0"/>
              <w:left w:val="none" w:color="FFFFFF" w:sz="0"/>
              <w:bottom w:val="single" w:color="FFFFFF" w:sz="4"/>
              <w:right w:val="none" w:color="FFFFFF" w:sz="0"/>
            </w:tcBorders>
            <w:shd w:fill="1B2A4A" w:val="clear"/>
            <w:tcMar>
              <w:top w:type="dxa" w:w="80"/>
              <w:left w:type="dxa" w:w="120"/>
              <w:bottom w:type="dxa" w:w="80"/>
              <w:right w:type="dxa" w:w="120"/>
            </w:tcMar>
          </w:tcPr>
          <w:p>
            <w:pPr>
              <w:spacing w:before="80" w:after="80"/>
            </w:pPr>
            <w:r>
              <w:rPr>
                <w:rFonts w:ascii="Arial" w:cs="Arial" w:eastAsia="Arial" w:hAnsi="Arial"/>
                <w:b/>
                <w:bCs/>
                <w:color w:val="FFFFFF"/>
                <w:sz w:val="21"/>
                <w:szCs w:val="21"/>
              </w:rPr>
              <w:t xml:space="preserve">Original State (Before)</w:t>
            </w:r>
          </w:p>
        </w:tc>
        <w:tc>
          <w:tcPr>
            <w:tcBorders>
              <w:top w:val="none" w:color="FFFFFF" w:sz="0"/>
              <w:left w:val="none" w:color="FFFFFF" w:sz="0"/>
              <w:bottom w:val="single" w:color="FFFFFF" w:sz="4"/>
              <w:right w:val="none" w:color="FFFFFF" w:sz="0"/>
            </w:tcBorders>
            <w:shd w:fill="1B2A4A" w:val="clear"/>
            <w:tcMar>
              <w:top w:type="dxa" w:w="80"/>
              <w:left w:type="dxa" w:w="120"/>
              <w:bottom w:type="dxa" w:w="80"/>
              <w:right w:type="dxa" w:w="120"/>
            </w:tcMar>
          </w:tcPr>
          <w:p>
            <w:pPr>
              <w:spacing w:before="80" w:after="80"/>
            </w:pPr>
            <w:r>
              <w:rPr>
                <w:rFonts w:ascii="Arial" w:cs="Arial" w:eastAsia="Arial" w:hAnsi="Arial"/>
                <w:b/>
                <w:bCs/>
                <w:color w:val="FFFFFF"/>
                <w:sz w:val="21"/>
                <w:szCs w:val="21"/>
              </w:rPr>
              <w:t xml:space="preserve">Achieved State ✓</w:t>
            </w:r>
          </w:p>
        </w:tc>
      </w:tr>
      <w:tr>
        <w:tc>
          <w:tcPr>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Architecture</w:t>
            </w:r>
          </w:p>
        </w:tc>
        <w:tc>
          <w:tcPr>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pPr>
              <w:spacing w:before="80" w:after="80"/>
            </w:pPr>
            <w:r>
              <w:rPr>
                <w:rFonts w:ascii="Arial" w:cs="Arial" w:eastAsia="Arial" w:hAnsi="Arial"/>
                <w:color w:val="C0392B"/>
                <w:sz w:val="22"/>
                <w:szCs w:val="22"/>
              </w:rPr>
              <w:t xml:space="preserve">Single file (task_manager.c) — ~800 LOC</w:t>
            </w:r>
          </w:p>
        </w:tc>
        <w:tc>
          <w:tcPr>
            <w:tcBorders>
              <w:top w:val="single" w:color="AAAAAA" w:sz="4"/>
              <w:left w:val="single" w:color="AAAAAA" w:sz="4"/>
              <w:bottom w:val="single" w:color="AAAAAA" w:sz="4"/>
              <w:right w:val="single" w:color="AAAAAA" w:sz="4"/>
            </w:tcBorders>
            <w:shd w:fill="E2F0E8" w:val="clear"/>
            <w:tcMar>
              <w:top w:type="dxa" w:w="80"/>
              <w:left w:type="dxa" w:w="120"/>
              <w:bottom w:type="dxa" w:w="80"/>
              <w:right w:type="dxa" w:w="120"/>
            </w:tcMar>
          </w:tcPr>
          <w:p>
            <w:pPr>
              <w:spacing w:before="80" w:after="80"/>
            </w:pPr>
            <w:r>
              <w:rPr>
                <w:rFonts w:ascii="Arial" w:cs="Arial" w:eastAsia="Arial" w:hAnsi="Arial"/>
                <w:color w:val="197A3A"/>
                <w:sz w:val="22"/>
                <w:szCs w:val="22"/>
              </w:rPr>
              <w:t xml:space="preserve">Modular layout: core/, ui/, platform/, utils/</w:t>
            </w:r>
          </w:p>
        </w:tc>
      </w:tr>
      <w:tr>
        <w:tc>
          <w:tcPr>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Naming</w:t>
            </w:r>
          </w:p>
        </w:tc>
        <w:tc>
          <w:tcPr>
            <w:tcBorders>
              <w:top w:val="single" w:color="AAAAAA" w:sz="4"/>
              <w:left w:val="single" w:color="AAAAAA" w:sz="4"/>
              <w:bottom w:val="single" w:color="AAAAAA" w:sz="4"/>
              <w:right w:val="single" w:color="AAAAAA" w:sz="4"/>
            </w:tcBorders>
            <w:shd w:fill="FFFAFA" w:val="clear"/>
            <w:tcMar>
              <w:top w:type="dxa" w:w="80"/>
              <w:left w:type="dxa" w:w="120"/>
              <w:bottom w:type="dxa" w:w="80"/>
              <w:right w:type="dxa" w:w="120"/>
            </w:tcMar>
          </w:tcPr>
          <w:p>
            <w:pPr>
              <w:spacing w:before="80" w:after="80"/>
            </w:pPr>
            <w:r>
              <w:rPr>
                <w:rFonts w:ascii="Arial" w:cs="Arial" w:eastAsia="Arial" w:hAnsi="Arial"/>
                <w:color w:val="C0392B"/>
                <w:sz w:val="22"/>
                <w:szCs w:val="22"/>
              </w:rPr>
              <w:t xml:space="preserve">Mixed conventions — camelCase, PascalCase, snake_case throughout</w:t>
            </w:r>
          </w:p>
        </w:tc>
        <w:tc>
          <w:tcPr>
            <w:tcBorders>
              <w:top w:val="single" w:color="AAAAAA" w:sz="4"/>
              <w:left w:val="single" w:color="AAAAAA" w:sz="4"/>
              <w:bottom w:val="single" w:color="AAAAAA" w:sz="4"/>
              <w:right w:val="single" w:color="AAAAAA" w:sz="4"/>
            </w:tcBorders>
            <w:shd w:fill="F5FFF8" w:val="clear"/>
            <w:tcMar>
              <w:top w:type="dxa" w:w="80"/>
              <w:left w:type="dxa" w:w="120"/>
              <w:bottom w:type="dxa" w:w="80"/>
              <w:right w:type="dxa" w:w="120"/>
            </w:tcMar>
          </w:tcPr>
          <w:p>
            <w:pPr>
              <w:spacing w:before="80" w:after="80"/>
            </w:pPr>
            <w:r>
              <w:rPr>
                <w:rFonts w:ascii="Arial" w:cs="Arial" w:eastAsia="Arial" w:hAnsi="Arial"/>
                <w:color w:val="197A3A"/>
                <w:sz w:val="22"/>
                <w:szCs w:val="22"/>
              </w:rPr>
              <w:t xml:space="preserve">Consistent snake_case functions; UPPER_SNAKE constants</w:t>
            </w:r>
          </w:p>
        </w:tc>
      </w:tr>
      <w:tr>
        <w:tc>
          <w:tcPr>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Function Length</w:t>
            </w:r>
          </w:p>
        </w:tc>
        <w:tc>
          <w:tcPr>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pPr>
              <w:spacing w:before="80" w:after="80"/>
            </w:pPr>
            <w:r>
              <w:rPr>
                <w:rFonts w:ascii="Arial" w:cs="Arial" w:eastAsia="Arial" w:hAnsi="Arial"/>
                <w:color w:val="C0392B"/>
                <w:sz w:val="22"/>
                <w:szCs w:val="22"/>
              </w:rPr>
              <w:t xml:space="preserve">Several functions exceed 80 lines (DrawProcessTab: ~90 ln)</w:t>
            </w:r>
          </w:p>
        </w:tc>
        <w:tc>
          <w:tcPr>
            <w:tcBorders>
              <w:top w:val="single" w:color="AAAAAA" w:sz="4"/>
              <w:left w:val="single" w:color="AAAAAA" w:sz="4"/>
              <w:bottom w:val="single" w:color="AAAAAA" w:sz="4"/>
              <w:right w:val="single" w:color="AAAAAA" w:sz="4"/>
            </w:tcBorders>
            <w:shd w:fill="E2F0E8" w:val="clear"/>
            <w:tcMar>
              <w:top w:type="dxa" w:w="80"/>
              <w:left w:type="dxa" w:w="120"/>
              <w:bottom w:type="dxa" w:w="80"/>
              <w:right w:type="dxa" w:w="120"/>
            </w:tcMar>
          </w:tcPr>
          <w:p>
            <w:pPr>
              <w:spacing w:before="80" w:after="80"/>
            </w:pPr>
            <w:r>
              <w:rPr>
                <w:rFonts w:ascii="Arial" w:cs="Arial" w:eastAsia="Arial" w:hAnsi="Arial"/>
                <w:color w:val="197A3A"/>
                <w:sz w:val="22"/>
                <w:szCs w:val="22"/>
              </w:rPr>
              <w:t xml:space="preserve">Max 40 lines per function; helpers extracted liberally</w:t>
            </w:r>
          </w:p>
        </w:tc>
      </w:tr>
      <w:tr>
        <w:tc>
          <w:tcPr>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Global State</w:t>
            </w:r>
          </w:p>
        </w:tc>
        <w:tc>
          <w:tcPr>
            <w:tcBorders>
              <w:top w:val="single" w:color="AAAAAA" w:sz="4"/>
              <w:left w:val="single" w:color="AAAAAA" w:sz="4"/>
              <w:bottom w:val="single" w:color="AAAAAA" w:sz="4"/>
              <w:right w:val="single" w:color="AAAAAA" w:sz="4"/>
            </w:tcBorders>
            <w:shd w:fill="FFFAFA" w:val="clear"/>
            <w:tcMar>
              <w:top w:type="dxa" w:w="80"/>
              <w:left w:type="dxa" w:w="120"/>
              <w:bottom w:type="dxa" w:w="80"/>
              <w:right w:type="dxa" w:w="120"/>
            </w:tcMar>
          </w:tcPr>
          <w:p>
            <w:pPr>
              <w:spacing w:before="80" w:after="80"/>
            </w:pPr>
            <w:r>
              <w:rPr>
                <w:rFonts w:ascii="Arial" w:cs="Arial" w:eastAsia="Arial" w:hAnsi="Arial"/>
                <w:color w:val="C0392B"/>
                <w:sz w:val="22"/>
                <w:szCs w:val="22"/>
              </w:rPr>
              <w:t xml:space="preserve">15+ module-level statics — implicit coupling between subsystems</w:t>
            </w:r>
          </w:p>
        </w:tc>
        <w:tc>
          <w:tcPr>
            <w:tcBorders>
              <w:top w:val="single" w:color="AAAAAA" w:sz="4"/>
              <w:left w:val="single" w:color="AAAAAA" w:sz="4"/>
              <w:bottom w:val="single" w:color="AAAAAA" w:sz="4"/>
              <w:right w:val="single" w:color="AAAAAA" w:sz="4"/>
            </w:tcBorders>
            <w:shd w:fill="F5FFF8" w:val="clear"/>
            <w:tcMar>
              <w:top w:type="dxa" w:w="80"/>
              <w:left w:type="dxa" w:w="120"/>
              <w:bottom w:type="dxa" w:w="80"/>
              <w:right w:type="dxa" w:w="120"/>
            </w:tcMar>
          </w:tcPr>
          <w:p>
            <w:pPr>
              <w:spacing w:before="80" w:after="80"/>
            </w:pPr>
            <w:r>
              <w:rPr>
                <w:rFonts w:ascii="Arial" w:cs="Arial" w:eastAsia="Arial" w:hAnsi="Arial"/>
                <w:color w:val="197A3A"/>
                <w:sz w:val="22"/>
                <w:szCs w:val="22"/>
              </w:rPr>
              <w:t xml:space="preserve">AppState struct passed explicitly; no hidden globals</w:t>
            </w:r>
          </w:p>
        </w:tc>
      </w:tr>
      <w:tr>
        <w:tc>
          <w:tcPr>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Error Handling</w:t>
            </w:r>
          </w:p>
        </w:tc>
        <w:tc>
          <w:tcPr>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pPr>
              <w:spacing w:before="80" w:after="80"/>
            </w:pPr>
            <w:r>
              <w:rPr>
                <w:rFonts w:ascii="Arial" w:cs="Arial" w:eastAsia="Arial" w:hAnsi="Arial"/>
                <w:color w:val="C0392B"/>
                <w:sz w:val="22"/>
                <w:szCs w:val="22"/>
              </w:rPr>
              <w:t xml:space="preserve">Silent continues on malloc failure; mixed NULL checks</w:t>
            </w:r>
          </w:p>
        </w:tc>
        <w:tc>
          <w:tcPr>
            <w:tcBorders>
              <w:top w:val="single" w:color="AAAAAA" w:sz="4"/>
              <w:left w:val="single" w:color="AAAAAA" w:sz="4"/>
              <w:bottom w:val="single" w:color="AAAAAA" w:sz="4"/>
              <w:right w:val="single" w:color="AAAAAA" w:sz="4"/>
            </w:tcBorders>
            <w:shd w:fill="E2F0E8" w:val="clear"/>
            <w:tcMar>
              <w:top w:type="dxa" w:w="80"/>
              <w:left w:type="dxa" w:w="120"/>
              <w:bottom w:type="dxa" w:w="80"/>
              <w:right w:type="dxa" w:w="120"/>
            </w:tcMar>
          </w:tcPr>
          <w:p>
            <w:pPr>
              <w:spacing w:before="80" w:after="80"/>
            </w:pPr>
            <w:r>
              <w:rPr>
                <w:rFonts w:ascii="Arial" w:cs="Arial" w:eastAsia="Arial" w:hAnsi="Arial"/>
                <w:color w:val="197A3A"/>
                <w:sz w:val="22"/>
                <w:szCs w:val="22"/>
              </w:rPr>
              <w:t xml:space="preserve">Typed tm_result_t codes; centralised logger; no silent fail</w:t>
            </w:r>
          </w:p>
        </w:tc>
      </w:tr>
      <w:tr>
        <w:tc>
          <w:tcPr>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Platform Code</w:t>
            </w:r>
          </w:p>
        </w:tc>
        <w:tc>
          <w:tcPr>
            <w:tcBorders>
              <w:top w:val="single" w:color="AAAAAA" w:sz="4"/>
              <w:left w:val="single" w:color="AAAAAA" w:sz="4"/>
              <w:bottom w:val="single" w:color="AAAAAA" w:sz="4"/>
              <w:right w:val="single" w:color="AAAAAA" w:sz="4"/>
            </w:tcBorders>
            <w:shd w:fill="FFFAFA" w:val="clear"/>
            <w:tcMar>
              <w:top w:type="dxa" w:w="80"/>
              <w:left w:type="dxa" w:w="120"/>
              <w:bottom w:type="dxa" w:w="80"/>
              <w:right w:type="dxa" w:w="120"/>
            </w:tcMar>
          </w:tcPr>
          <w:p>
            <w:pPr>
              <w:spacing w:before="80" w:after="80"/>
            </w:pPr>
            <w:r>
              <w:rPr>
                <w:rFonts w:ascii="Arial" w:cs="Arial" w:eastAsia="Arial" w:hAnsi="Arial"/>
                <w:color w:val="C0392B"/>
                <w:sz w:val="22"/>
                <w:szCs w:val="22"/>
              </w:rPr>
              <w:t xml:space="preserve">#ifdef blocks scattered inside logic functions</w:t>
            </w:r>
          </w:p>
        </w:tc>
        <w:tc>
          <w:tcPr>
            <w:tcBorders>
              <w:top w:val="single" w:color="AAAAAA" w:sz="4"/>
              <w:left w:val="single" w:color="AAAAAA" w:sz="4"/>
              <w:bottom w:val="single" w:color="AAAAAA" w:sz="4"/>
              <w:right w:val="single" w:color="AAAAAA" w:sz="4"/>
            </w:tcBorders>
            <w:shd w:fill="F5FFF8" w:val="clear"/>
            <w:tcMar>
              <w:top w:type="dxa" w:w="80"/>
              <w:left w:type="dxa" w:w="120"/>
              <w:bottom w:type="dxa" w:w="80"/>
              <w:right w:type="dxa" w:w="120"/>
            </w:tcMar>
          </w:tcPr>
          <w:p>
            <w:pPr>
              <w:spacing w:before="80" w:after="80"/>
            </w:pPr>
            <w:r>
              <w:rPr>
                <w:rFonts w:ascii="Arial" w:cs="Arial" w:eastAsia="Arial" w:hAnsi="Arial"/>
                <w:color w:val="197A3A"/>
                <w:sz w:val="22"/>
                <w:szCs w:val="22"/>
              </w:rPr>
              <w:t xml:space="preserve">Isolated in platform/ layer; one adapter per OS</w:t>
            </w:r>
          </w:p>
        </w:tc>
      </w:tr>
      <w:tr>
        <w:tc>
          <w:tcPr>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Memory</w:t>
            </w:r>
          </w:p>
        </w:tc>
        <w:tc>
          <w:tcPr>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pPr>
              <w:spacing w:before="80" w:after="80"/>
            </w:pPr>
            <w:r>
              <w:rPr>
                <w:rFonts w:ascii="Arial" w:cs="Arial" w:eastAsia="Arial" w:hAnsi="Arial"/>
                <w:color w:val="C0392B"/>
                <w:sz w:val="22"/>
                <w:szCs w:val="22"/>
              </w:rPr>
              <w:t xml:space="preserve">No ownership model; manual linked-list traversal everywhere</w:t>
            </w:r>
          </w:p>
        </w:tc>
        <w:tc>
          <w:tcPr>
            <w:tcBorders>
              <w:top w:val="single" w:color="AAAAAA" w:sz="4"/>
              <w:left w:val="single" w:color="AAAAAA" w:sz="4"/>
              <w:bottom w:val="single" w:color="AAAAAA" w:sz="4"/>
              <w:right w:val="single" w:color="AAAAAA" w:sz="4"/>
            </w:tcBorders>
            <w:shd w:fill="E2F0E8" w:val="clear"/>
            <w:tcMar>
              <w:top w:type="dxa" w:w="80"/>
              <w:left w:type="dxa" w:w="120"/>
              <w:bottom w:type="dxa" w:w="80"/>
              <w:right w:type="dxa" w:w="120"/>
            </w:tcMar>
          </w:tcPr>
          <w:p>
            <w:pPr>
              <w:spacing w:before="80" w:after="80"/>
            </w:pPr>
            <w:r>
              <w:rPr>
                <w:rFonts w:ascii="Arial" w:cs="Arial" w:eastAsia="Arial" w:hAnsi="Arial"/>
                <w:color w:val="197A3A"/>
                <w:sz w:val="22"/>
                <w:szCs w:val="22"/>
              </w:rPr>
              <w:t xml:space="preserve">Ownership documented in headers; arena allocator for lists</w:t>
            </w:r>
          </w:p>
        </w:tc>
      </w:tr>
      <w:tr>
        <w:tc>
          <w:tcPr>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Testability</w:t>
            </w:r>
          </w:p>
        </w:tc>
        <w:tc>
          <w:tcPr>
            <w:tcBorders>
              <w:top w:val="single" w:color="AAAAAA" w:sz="4"/>
              <w:left w:val="single" w:color="AAAAAA" w:sz="4"/>
              <w:bottom w:val="single" w:color="AAAAAA" w:sz="4"/>
              <w:right w:val="single" w:color="AAAAAA" w:sz="4"/>
            </w:tcBorders>
            <w:shd w:fill="FFFAFA" w:val="clear"/>
            <w:tcMar>
              <w:top w:type="dxa" w:w="80"/>
              <w:left w:type="dxa" w:w="120"/>
              <w:bottom w:type="dxa" w:w="80"/>
              <w:right w:type="dxa" w:w="120"/>
            </w:tcMar>
          </w:tcPr>
          <w:p>
            <w:pPr>
              <w:spacing w:before="80" w:after="80"/>
            </w:pPr>
            <w:r>
              <w:rPr>
                <w:rFonts w:ascii="Arial" w:cs="Arial" w:eastAsia="Arial" w:hAnsi="Arial"/>
                <w:color w:val="C0392B"/>
                <w:sz w:val="22"/>
                <w:szCs w:val="22"/>
              </w:rPr>
              <w:t xml:space="preserve">Untestable — raylib draw calls entangled with business logic</w:t>
            </w:r>
          </w:p>
        </w:tc>
        <w:tc>
          <w:tcPr>
            <w:tcBorders>
              <w:top w:val="single" w:color="AAAAAA" w:sz="4"/>
              <w:left w:val="single" w:color="AAAAAA" w:sz="4"/>
              <w:bottom w:val="single" w:color="AAAAAA" w:sz="4"/>
              <w:right w:val="single" w:color="AAAAAA" w:sz="4"/>
            </w:tcBorders>
            <w:shd w:fill="F5FFF8" w:val="clear"/>
            <w:tcMar>
              <w:top w:type="dxa" w:w="80"/>
              <w:left w:type="dxa" w:w="120"/>
              <w:bottom w:type="dxa" w:w="80"/>
              <w:right w:type="dxa" w:w="120"/>
            </w:tcMar>
          </w:tcPr>
          <w:p>
            <w:pPr>
              <w:spacing w:before="80" w:after="80"/>
            </w:pPr>
            <w:r>
              <w:rPr>
                <w:rFonts w:ascii="Arial" w:cs="Arial" w:eastAsia="Arial" w:hAnsi="Arial"/>
                <w:color w:val="197A3A"/>
                <w:sz w:val="22"/>
                <w:szCs w:val="22"/>
              </w:rPr>
              <w:t xml:space="preserve">Logic/render separated; pure C unit tests with Unity</w:t>
            </w:r>
          </w:p>
        </w:tc>
      </w:tr>
    </w:tbl>
    <w:p>
      <w:pPr>
        <w:spacing w:before="0" w:after="40"/>
      </w:pPr>
      <w:r>
        <w:t xml:space="preserve"/>
      </w:r>
    </w:p>
    <w:p>
      <w:pPr>
        <w:pStyle w:val="Heading2"/>
        <w:spacing w:before="320" w:after="120"/>
      </w:pPr>
      <w:r>
        <w:rPr>
          <w:rFonts w:ascii="Arial" w:cs="Arial" w:eastAsia="Arial" w:hAnsi="Arial"/>
          <w:b/>
          <w:bCs/>
          <w:color w:val="2E5090"/>
          <w:sz w:val="27"/>
          <w:szCs w:val="27"/>
        </w:rPr>
        <w:t xml:space="preserve">1.2  Key Goals</w:t>
      </w:r>
    </w:p>
    <w:p>
      <w:pPr>
        <w:pStyle w:val="ListParagraph"/>
        <w:numPr>
          <w:ilvl w:val="0"/>
          <w:numId w:val="2"/>
        </w:numPr>
        <w:spacing w:before="40" w:after="40"/>
      </w:pPr>
      <w:r>
        <w:rPr>
          <w:rFonts w:ascii="Arial" w:cs="Arial" w:eastAsia="Arial" w:hAnsi="Arial"/>
          <w:color w:val="1A1A2E"/>
          <w:sz w:val="22"/>
          <w:szCs w:val="22"/>
        </w:rPr>
        <w:t xml:space="preserve">Eliminate every unnamed magic number and magic string.</w:t>
      </w:r>
    </w:p>
    <w:p>
      <w:pPr>
        <w:pStyle w:val="ListParagraph"/>
        <w:numPr>
          <w:ilvl w:val="0"/>
          <w:numId w:val="2"/>
        </w:numPr>
        <w:spacing w:before="40" w:after="40"/>
      </w:pPr>
      <w:r>
        <w:rPr>
          <w:rFonts w:ascii="Arial" w:cs="Arial" w:eastAsia="Arial" w:hAnsi="Arial"/>
          <w:color w:val="1A1A2E"/>
          <w:sz w:val="22"/>
          <w:szCs w:val="22"/>
        </w:rPr>
        <w:t xml:space="preserve">Make every function do exactly one thing, with one level of abstraction.</w:t>
      </w:r>
    </w:p>
    <w:p>
      <w:pPr>
        <w:pStyle w:val="ListParagraph"/>
        <w:numPr>
          <w:ilvl w:val="0"/>
          <w:numId w:val="2"/>
        </w:numPr>
        <w:spacing w:before="40" w:after="40"/>
      </w:pPr>
      <w:r>
        <w:rPr>
          <w:rFonts w:ascii="Arial" w:cs="Arial" w:eastAsia="Arial" w:hAnsi="Arial"/>
          <w:color w:val="1A1A2E"/>
          <w:sz w:val="22"/>
          <w:szCs w:val="22"/>
        </w:rPr>
        <w:t xml:space="preserve">Separate platform-specific code from portable business logic.</w:t>
      </w:r>
    </w:p>
    <w:p>
      <w:pPr>
        <w:pStyle w:val="ListParagraph"/>
        <w:numPr>
          <w:ilvl w:val="0"/>
          <w:numId w:val="2"/>
        </w:numPr>
        <w:spacing w:before="40" w:after="40"/>
      </w:pPr>
      <w:r>
        <w:rPr>
          <w:rFonts w:ascii="Arial" w:cs="Arial" w:eastAsia="Arial" w:hAnsi="Arial"/>
          <w:color w:val="1A1A2E"/>
          <w:sz w:val="22"/>
          <w:szCs w:val="22"/>
        </w:rPr>
        <w:t xml:space="preserve">Enable unit testing of data-layer functions without a running window.</w:t>
      </w:r>
    </w:p>
    <w:p>
      <w:pPr>
        <w:pStyle w:val="ListParagraph"/>
        <w:numPr>
          <w:ilvl w:val="0"/>
          <w:numId w:val="2"/>
        </w:numPr>
        <w:spacing w:before="40" w:after="40"/>
      </w:pPr>
      <w:r>
        <w:rPr>
          <w:rFonts w:ascii="Arial" w:cs="Arial" w:eastAsia="Arial" w:hAnsi="Arial"/>
          <w:color w:val="1A1A2E"/>
          <w:sz w:val="22"/>
          <w:szCs w:val="22"/>
        </w:rPr>
        <w:t xml:space="preserve">Achieve zero compiler warnings at -Wall -Wextra -Wpedantic.</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A3A" w:sz="4"/>
              <w:left w:val="single" w:color="197A3A" w:sz="24"/>
              <w:bottom w:val="single" w:color="197A3A" w:sz="4"/>
              <w:right w:val="single" w:color="197A3A" w:sz="4"/>
            </w:tcBorders>
            <w:shd w:fill="E2F0E8" w:val="clear"/>
            <w:tcMar>
              <w:top w:type="dxa" w:w="120"/>
              <w:left w:type="dxa" w:w="220"/>
              <w:bottom w:type="dxa" w:w="120"/>
              <w:right w:type="dxa" w:w="180"/>
            </w:tcMar>
          </w:tcPr>
          <w:p>
            <w:pPr>
              <w:spacing w:before="0" w:after="80"/>
            </w:pPr>
            <w:r>
              <w:rPr>
                <w:rFonts w:ascii="Arial" w:cs="Arial" w:eastAsia="Arial" w:hAnsi="Arial"/>
                <w:b/>
                <w:bCs/>
                <w:color w:val="197A3A"/>
                <w:sz w:val="22"/>
                <w:szCs w:val="22"/>
              </w:rPr>
              <w:t xml:space="preserve">Phases 3–6 Complete — Reorganisation, Platform Layer, Core Logic &amp; Design Patterns ✓</w:t>
            </w:r>
          </w:p>
          <w:p>
            <w:pPr>
              <w:spacing w:before="80" w:after="80"/>
            </w:pPr>
            <w:r>
              <w:rPr>
                <w:rFonts w:ascii="Arial" w:cs="Arial" w:eastAsia="Arial" w:hAnsi="Arial"/>
                <w:color w:val="1A1A2E"/>
                <w:sz w:val="21"/>
                <w:szCs w:val="21"/>
              </w:rPr>
              <w:t xml:space="preserve">The source tree has been split into the new directory structure. All includes have been updated, the platform adapter vtable is in place, all core logic has been extracted into focused modules, and the Strategy, Command, Observer, and Platform Adapter patterns have been applied. The project compiles cleanly with zero warnings under -Wall -Wextra -Wpedantic.</w:t>
            </w:r>
          </w:p>
        </w:tc>
      </w:tr>
    </w:tbl>
    <w:p>
      <w:r>
        <w:br/>
      </w:r>
    </w:p>
    <w:p>
      <w:pPr>
        <w:pStyle w:val="Heading1"/>
        <w:pBdr>
          <w:bottom w:val="single" w:color="0070C0" w:sz="8" w:space="4"/>
        </w:pBdr>
        <w:spacing w:before="480" w:after="160"/>
      </w:pPr>
      <w:r>
        <w:rPr>
          <w:rFonts w:ascii="Arial" w:cs="Arial" w:eastAsia="Arial" w:hAnsi="Arial"/>
          <w:b/>
          <w:bCs/>
          <w:color w:val="1B2A4A"/>
          <w:sz w:val="34"/>
          <w:szCs w:val="34"/>
        </w:rPr>
        <w:t xml:space="preserve">2. Naming Conventions</w:t>
      </w:r>
    </w:p>
    <w:p>
      <w:pPr>
        <w:spacing w:before="80" w:after="80"/>
      </w:pPr>
      <w:r>
        <w:rPr>
          <w:rFonts w:ascii="Arial" w:cs="Arial" w:eastAsia="Arial" w:hAnsi="Arial"/>
          <w:color w:val="1A1A2E"/>
          <w:sz w:val="22"/>
          <w:szCs w:val="22"/>
        </w:rPr>
        <w:t xml:space="preserve">Consistent naming is the single highest-leverage readability improvement. The rules below apply to all new code immediately, and to legacy code as each module is touched during refactoring.</w:t>
      </w:r>
    </w:p>
    <w:p>
      <w:pPr>
        <w:spacing w:before="0" w:after="40"/>
      </w:pPr>
      <w:r>
        <w:t xml:space="preserve"/>
      </w:r>
    </w:p>
    <w:p>
      <w:pPr>
        <w:pStyle w:val="Heading2"/>
        <w:spacing w:before="320" w:after="120"/>
      </w:pPr>
      <w:r>
        <w:rPr>
          <w:rFonts w:ascii="Arial" w:cs="Arial" w:eastAsia="Arial" w:hAnsi="Arial"/>
          <w:b/>
          <w:bCs/>
          <w:color w:val="2E5090"/>
          <w:sz w:val="27"/>
          <w:szCs w:val="27"/>
        </w:rPr>
        <w:t xml:space="preserve">2.1  Convention Table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800"/>
        <w:gridCol w:w="1680"/>
        <w:gridCol w:w="2040"/>
        <w:gridCol w:w="3840"/>
      </w:tblGrid>
      <w:tr>
        <w:tc>
          <w:tcPr>
            <w:tcW w:type="dxa" w:w="1800"/>
            <w:tcBorders>
              <w:top w:val="none" w:color="FFFFFF" w:sz="0"/>
              <w:left w:val="none" w:color="FFFFFF" w:sz="0"/>
              <w:bottom w:val="single" w:color="AAAAAA" w:sz="4"/>
              <w:right w:val="none" w:color="FFFFFF" w:sz="0"/>
            </w:tcBorders>
            <w:shd w:fill="1B2A4A" w:val="clear"/>
            <w:tcMar>
              <w:top w:type="dxa" w:w="80"/>
              <w:left w:type="dxa" w:w="120"/>
              <w:bottom w:type="dxa" w:w="80"/>
              <w:right w:type="dxa" w:w="120"/>
            </w:tcMar>
          </w:tcPr>
          <w:p>
            <w:pPr>
              <w:spacing w:before="80" w:after="80"/>
            </w:pPr>
            <w:r>
              <w:rPr>
                <w:rFonts w:ascii="Arial" w:cs="Arial" w:eastAsia="Arial" w:hAnsi="Arial"/>
                <w:b/>
                <w:bCs/>
                <w:color w:val="FFFFFF"/>
                <w:sz w:val="20"/>
                <w:szCs w:val="20"/>
              </w:rPr>
              <w:t xml:space="preserve">Category</w:t>
            </w:r>
          </w:p>
        </w:tc>
        <w:tc>
          <w:tcPr>
            <w:tcW w:type="dxa" w:w="1680"/>
            <w:tcBorders>
              <w:top w:val="none" w:color="FFFFFF" w:sz="0"/>
              <w:left w:val="none" w:color="FFFFFF" w:sz="0"/>
              <w:bottom w:val="single" w:color="AAAAAA" w:sz="4"/>
              <w:right w:val="none" w:color="FFFFFF" w:sz="0"/>
            </w:tcBorders>
            <w:shd w:fill="1B2A4A" w:val="clear"/>
            <w:tcMar>
              <w:top w:type="dxa" w:w="80"/>
              <w:left w:type="dxa" w:w="120"/>
              <w:bottom w:type="dxa" w:w="80"/>
              <w:right w:type="dxa" w:w="120"/>
            </w:tcMar>
          </w:tcPr>
          <w:p>
            <w:pPr>
              <w:spacing w:before="80" w:after="80"/>
            </w:pPr>
            <w:r>
              <w:rPr>
                <w:rFonts w:ascii="Arial" w:cs="Arial" w:eastAsia="Arial" w:hAnsi="Arial"/>
                <w:b/>
                <w:bCs/>
                <w:color w:val="FFFFFF"/>
                <w:sz w:val="20"/>
                <w:szCs w:val="20"/>
              </w:rPr>
              <w:t xml:space="preserve">Before</w:t>
            </w:r>
          </w:p>
        </w:tc>
        <w:tc>
          <w:tcPr>
            <w:tcW w:type="dxa" w:w="2040"/>
            <w:tcBorders>
              <w:top w:val="none" w:color="FFFFFF" w:sz="0"/>
              <w:left w:val="none" w:color="FFFFFF" w:sz="0"/>
              <w:bottom w:val="single" w:color="AAAAAA" w:sz="4"/>
              <w:right w:val="none" w:color="FFFFFF" w:sz="0"/>
            </w:tcBorders>
            <w:shd w:fill="1B2A4A" w:val="clear"/>
            <w:tcMar>
              <w:top w:type="dxa" w:w="80"/>
              <w:left w:type="dxa" w:w="120"/>
              <w:bottom w:type="dxa" w:w="80"/>
              <w:right w:type="dxa" w:w="120"/>
            </w:tcMar>
          </w:tcPr>
          <w:p>
            <w:pPr>
              <w:spacing w:before="80" w:after="80"/>
            </w:pPr>
            <w:r>
              <w:rPr>
                <w:rFonts w:ascii="Arial" w:cs="Arial" w:eastAsia="Arial" w:hAnsi="Arial"/>
                <w:b/>
                <w:bCs/>
                <w:color w:val="FFFFFF"/>
                <w:sz w:val="20"/>
                <w:szCs w:val="20"/>
              </w:rPr>
              <w:t xml:space="preserve">After</w:t>
            </w:r>
          </w:p>
        </w:tc>
        <w:tc>
          <w:tcPr>
            <w:tcW w:type="dxa" w:w="3840"/>
            <w:tcBorders>
              <w:top w:val="none" w:color="FFFFFF" w:sz="0"/>
              <w:left w:val="none" w:color="FFFFFF" w:sz="0"/>
              <w:bottom w:val="single" w:color="AAAAAA" w:sz="4"/>
              <w:right w:val="none" w:color="FFFFFF" w:sz="0"/>
            </w:tcBorders>
            <w:shd w:fill="1B2A4A" w:val="clear"/>
            <w:tcMar>
              <w:top w:type="dxa" w:w="80"/>
              <w:left w:type="dxa" w:w="120"/>
              <w:bottom w:type="dxa" w:w="80"/>
              <w:right w:type="dxa" w:w="120"/>
            </w:tcMar>
          </w:tcPr>
          <w:p>
            <w:pPr>
              <w:spacing w:before="80" w:after="80"/>
            </w:pPr>
            <w:r>
              <w:rPr>
                <w:rFonts w:ascii="Arial" w:cs="Arial" w:eastAsia="Arial" w:hAnsi="Arial"/>
                <w:b/>
                <w:bCs/>
                <w:color w:val="FFFFFF"/>
                <w:sz w:val="20"/>
                <w:szCs w:val="20"/>
              </w:rPr>
              <w:t xml:space="preserve">Rule</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Functions</w:t>
            </w:r>
          </w:p>
        </w:tc>
        <w:tc>
          <w:tcPr>
            <w:tcW w:type="dxa" w:w="168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pPr>
              <w:spacing w:before="80" w:after="80"/>
            </w:pPr>
            <w:r>
              <w:rPr>
                <w:rFonts w:ascii="Courier New" w:cs="Courier New" w:eastAsia="Courier New" w:hAnsi="Courier New"/>
                <w:color w:val="C0392B"/>
                <w:sz w:val="19"/>
                <w:szCs w:val="19"/>
              </w:rPr>
              <w:t xml:space="preserve">GetProcessList</w:t>
            </w:r>
          </w:p>
        </w:tc>
        <w:tc>
          <w:tcPr>
            <w:tcW w:type="dxa" w:w="2040"/>
            <w:tcBorders>
              <w:top w:val="single" w:color="AAAAAA" w:sz="4"/>
              <w:left w:val="single" w:color="AAAAAA" w:sz="4"/>
              <w:bottom w:val="single" w:color="AAAAAA" w:sz="4"/>
              <w:right w:val="single" w:color="AAAAAA" w:sz="4"/>
            </w:tcBorders>
            <w:shd w:fill="E2F0E8" w:val="clear"/>
            <w:tcMar>
              <w:top w:type="dxa" w:w="80"/>
              <w:left w:type="dxa" w:w="120"/>
              <w:bottom w:type="dxa" w:w="80"/>
              <w:right w:type="dxa" w:w="120"/>
            </w:tcMar>
          </w:tcPr>
          <w:p>
            <w:pPr>
              <w:spacing w:before="80" w:after="80"/>
            </w:pPr>
            <w:r>
              <w:rPr>
                <w:rFonts w:ascii="Courier New" w:cs="Courier New" w:eastAsia="Courier New" w:hAnsi="Courier New"/>
                <w:color w:val="197A3A"/>
                <w:sz w:val="19"/>
                <w:szCs w:val="19"/>
              </w:rPr>
              <w:t xml:space="preserve">tm_process_list_refresh</w:t>
            </w:r>
          </w:p>
        </w:tc>
        <w:tc>
          <w:tcPr>
            <w:tcW w:type="dxa" w:w="384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Module prefix + noun + verb. Always snake_case.</w:t>
            </w:r>
          </w:p>
        </w:tc>
      </w:tr>
      <w:tr>
        <w:tc>
          <w:tcPr>
            <w:tcW w:type="dxa" w:w="1800"/>
            <w:tcBorders>
              <w:top w:val="single" w:color="AAAAAA" w:sz="4"/>
              <w:left w:val="single" w:color="AAAAAA" w:sz="4"/>
              <w:bottom w:val="single" w:color="AAAAAA" w:sz="4"/>
              <w:right w:val="single" w:color="AAAAAA" w:sz="4"/>
            </w:tcBorders>
            <w:shd w:fill="EBF4FF"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Functions</w:t>
            </w:r>
          </w:p>
        </w:tc>
        <w:tc>
          <w:tcPr>
            <w:tcW w:type="dxa" w:w="1680"/>
            <w:tcBorders>
              <w:top w:val="single" w:color="AAAAAA" w:sz="4"/>
              <w:left w:val="single" w:color="AAAAAA" w:sz="4"/>
              <w:bottom w:val="single" w:color="AAAAAA" w:sz="4"/>
              <w:right w:val="single" w:color="AAAAAA" w:sz="4"/>
            </w:tcBorders>
            <w:shd w:fill="FFFAFA" w:val="clear"/>
            <w:tcMar>
              <w:top w:type="dxa" w:w="80"/>
              <w:left w:type="dxa" w:w="120"/>
              <w:bottom w:type="dxa" w:w="80"/>
              <w:right w:type="dxa" w:w="120"/>
            </w:tcMar>
          </w:tcPr>
          <w:p>
            <w:pPr>
              <w:spacing w:before="80" w:after="80"/>
            </w:pPr>
            <w:r>
              <w:rPr>
                <w:rFonts w:ascii="Courier New" w:cs="Courier New" w:eastAsia="Courier New" w:hAnsi="Courier New"/>
                <w:color w:val="C0392B"/>
                <w:sz w:val="19"/>
                <w:szCs w:val="19"/>
              </w:rPr>
              <w:t xml:space="preserve">DrawProcessTab</w:t>
            </w:r>
          </w:p>
        </w:tc>
        <w:tc>
          <w:tcPr>
            <w:tcW w:type="dxa" w:w="2040"/>
            <w:tcBorders>
              <w:top w:val="single" w:color="AAAAAA" w:sz="4"/>
              <w:left w:val="single" w:color="AAAAAA" w:sz="4"/>
              <w:bottom w:val="single" w:color="AAAAAA" w:sz="4"/>
              <w:right w:val="single" w:color="AAAAAA" w:sz="4"/>
            </w:tcBorders>
            <w:shd w:fill="F5FFF8" w:val="clear"/>
            <w:tcMar>
              <w:top w:type="dxa" w:w="80"/>
              <w:left w:type="dxa" w:w="120"/>
              <w:bottom w:type="dxa" w:w="80"/>
              <w:right w:type="dxa" w:w="120"/>
            </w:tcMar>
          </w:tcPr>
          <w:p>
            <w:pPr>
              <w:spacing w:before="80" w:after="80"/>
            </w:pPr>
            <w:r>
              <w:rPr>
                <w:rFonts w:ascii="Courier New" w:cs="Courier New" w:eastAsia="Courier New" w:hAnsi="Courier New"/>
                <w:color w:val="197A3A"/>
                <w:sz w:val="19"/>
                <w:szCs w:val="19"/>
              </w:rPr>
              <w:t xml:space="preserve">ui_tab_process_draw</w:t>
            </w:r>
          </w:p>
        </w:tc>
        <w:tc>
          <w:tcPr>
            <w:tcW w:type="dxa" w:w="384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ui_ prefix for all rendering functions.</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Functions</w:t>
            </w:r>
          </w:p>
        </w:tc>
        <w:tc>
          <w:tcPr>
            <w:tcW w:type="dxa" w:w="168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pPr>
              <w:spacing w:before="80" w:after="80"/>
            </w:pPr>
            <w:r>
              <w:rPr>
                <w:rFonts w:ascii="Courier New" w:cs="Courier New" w:eastAsia="Courier New" w:hAnsi="Courier New"/>
                <w:color w:val="C0392B"/>
                <w:sz w:val="19"/>
                <w:szCs w:val="19"/>
              </w:rPr>
              <w:t xml:space="preserve">KillProcess</w:t>
            </w:r>
          </w:p>
        </w:tc>
        <w:tc>
          <w:tcPr>
            <w:tcW w:type="dxa" w:w="2040"/>
            <w:tcBorders>
              <w:top w:val="single" w:color="AAAAAA" w:sz="4"/>
              <w:left w:val="single" w:color="AAAAAA" w:sz="4"/>
              <w:bottom w:val="single" w:color="AAAAAA" w:sz="4"/>
              <w:right w:val="single" w:color="AAAAAA" w:sz="4"/>
            </w:tcBorders>
            <w:shd w:fill="E2F0E8" w:val="clear"/>
            <w:tcMar>
              <w:top w:type="dxa" w:w="80"/>
              <w:left w:type="dxa" w:w="120"/>
              <w:bottom w:type="dxa" w:w="80"/>
              <w:right w:type="dxa" w:w="120"/>
            </w:tcMar>
          </w:tcPr>
          <w:p>
            <w:pPr>
              <w:spacing w:before="80" w:after="80"/>
            </w:pPr>
            <w:r>
              <w:rPr>
                <w:rFonts w:ascii="Courier New" w:cs="Courier New" w:eastAsia="Courier New" w:hAnsi="Courier New"/>
                <w:color w:val="197A3A"/>
                <w:sz w:val="19"/>
                <w:szCs w:val="19"/>
              </w:rPr>
              <w:t xml:space="preserve">tm_process_kill</w:t>
            </w:r>
          </w:p>
        </w:tc>
        <w:tc>
          <w:tcPr>
            <w:tcW w:type="dxa" w:w="384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Action verb comes last; intent is clear.</w:t>
            </w:r>
          </w:p>
        </w:tc>
      </w:tr>
      <w:tr>
        <w:tc>
          <w:tcPr>
            <w:tcW w:type="dxa" w:w="1800"/>
            <w:tcBorders>
              <w:top w:val="single" w:color="AAAAAA" w:sz="4"/>
              <w:left w:val="single" w:color="AAAAAA" w:sz="4"/>
              <w:bottom w:val="single" w:color="AAAAAA" w:sz="4"/>
              <w:right w:val="single" w:color="AAAAAA" w:sz="4"/>
            </w:tcBorders>
            <w:shd w:fill="EBF4FF"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Functions</w:t>
            </w:r>
          </w:p>
        </w:tc>
        <w:tc>
          <w:tcPr>
            <w:tcW w:type="dxa" w:w="1680"/>
            <w:tcBorders>
              <w:top w:val="single" w:color="AAAAAA" w:sz="4"/>
              <w:left w:val="single" w:color="AAAAAA" w:sz="4"/>
              <w:bottom w:val="single" w:color="AAAAAA" w:sz="4"/>
              <w:right w:val="single" w:color="AAAAAA" w:sz="4"/>
            </w:tcBorders>
            <w:shd w:fill="FFFAFA" w:val="clear"/>
            <w:tcMar>
              <w:top w:type="dxa" w:w="80"/>
              <w:left w:type="dxa" w:w="120"/>
              <w:bottom w:type="dxa" w:w="80"/>
              <w:right w:type="dxa" w:w="120"/>
            </w:tcMar>
          </w:tcPr>
          <w:p>
            <w:pPr>
              <w:spacing w:before="80" w:after="80"/>
            </w:pPr>
            <w:r>
              <w:rPr>
                <w:rFonts w:ascii="Courier New" w:cs="Courier New" w:eastAsia="Courier New" w:hAnsi="Courier New"/>
                <w:color w:val="C0392B"/>
                <w:sz w:val="19"/>
                <w:szCs w:val="19"/>
              </w:rPr>
              <w:t xml:space="preserve">UpdateScrollBars</w:t>
            </w:r>
          </w:p>
        </w:tc>
        <w:tc>
          <w:tcPr>
            <w:tcW w:type="dxa" w:w="2040"/>
            <w:tcBorders>
              <w:top w:val="single" w:color="AAAAAA" w:sz="4"/>
              <w:left w:val="single" w:color="AAAAAA" w:sz="4"/>
              <w:bottom w:val="single" w:color="AAAAAA" w:sz="4"/>
              <w:right w:val="single" w:color="AAAAAA" w:sz="4"/>
            </w:tcBorders>
            <w:shd w:fill="F5FFF8" w:val="clear"/>
            <w:tcMar>
              <w:top w:type="dxa" w:w="80"/>
              <w:left w:type="dxa" w:w="120"/>
              <w:bottom w:type="dxa" w:w="80"/>
              <w:right w:type="dxa" w:w="120"/>
            </w:tcMar>
          </w:tcPr>
          <w:p>
            <w:pPr>
              <w:spacing w:before="80" w:after="80"/>
            </w:pPr>
            <w:r>
              <w:rPr>
                <w:rFonts w:ascii="Courier New" w:cs="Courier New" w:eastAsia="Courier New" w:hAnsi="Courier New"/>
                <w:color w:val="197A3A"/>
                <w:sz w:val="19"/>
                <w:szCs w:val="19"/>
              </w:rPr>
              <w:t xml:space="preserve">ui_scrollbar_update_all</w:t>
            </w:r>
          </w:p>
        </w:tc>
        <w:tc>
          <w:tcPr>
            <w:tcW w:type="dxa" w:w="384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Avoid plural nouns in names; be specific.</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Types (struct)</w:t>
            </w:r>
          </w:p>
        </w:tc>
        <w:tc>
          <w:tcPr>
            <w:tcW w:type="dxa" w:w="168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pPr>
              <w:spacing w:before="80" w:after="80"/>
            </w:pPr>
            <w:r>
              <w:rPr>
                <w:rFonts w:ascii="Courier New" w:cs="Courier New" w:eastAsia="Courier New" w:hAnsi="Courier New"/>
                <w:color w:val="C0392B"/>
                <w:sz w:val="19"/>
                <w:szCs w:val="19"/>
              </w:rPr>
              <w:t xml:space="preserve">Process</w:t>
            </w:r>
          </w:p>
        </w:tc>
        <w:tc>
          <w:tcPr>
            <w:tcW w:type="dxa" w:w="2040"/>
            <w:tcBorders>
              <w:top w:val="single" w:color="AAAAAA" w:sz="4"/>
              <w:left w:val="single" w:color="AAAAAA" w:sz="4"/>
              <w:bottom w:val="single" w:color="AAAAAA" w:sz="4"/>
              <w:right w:val="single" w:color="AAAAAA" w:sz="4"/>
            </w:tcBorders>
            <w:shd w:fill="E2F0E8" w:val="clear"/>
            <w:tcMar>
              <w:top w:type="dxa" w:w="80"/>
              <w:left w:type="dxa" w:w="120"/>
              <w:bottom w:type="dxa" w:w="80"/>
              <w:right w:type="dxa" w:w="120"/>
            </w:tcMar>
          </w:tcPr>
          <w:p>
            <w:pPr>
              <w:spacing w:before="80" w:after="80"/>
            </w:pPr>
            <w:r>
              <w:rPr>
                <w:rFonts w:ascii="Courier New" w:cs="Courier New" w:eastAsia="Courier New" w:hAnsi="Courier New"/>
                <w:color w:val="197A3A"/>
                <w:sz w:val="19"/>
                <w:szCs w:val="19"/>
              </w:rPr>
              <w:t xml:space="preserve">TmProcess</w:t>
            </w:r>
          </w:p>
        </w:tc>
        <w:tc>
          <w:tcPr>
            <w:tcW w:type="dxa" w:w="384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PascalCase with module prefix (Tm = task manager).</w:t>
            </w:r>
          </w:p>
        </w:tc>
      </w:tr>
      <w:tr>
        <w:tc>
          <w:tcPr>
            <w:tcW w:type="dxa" w:w="1800"/>
            <w:tcBorders>
              <w:top w:val="single" w:color="AAAAAA" w:sz="4"/>
              <w:left w:val="single" w:color="AAAAAA" w:sz="4"/>
              <w:bottom w:val="single" w:color="AAAAAA" w:sz="4"/>
              <w:right w:val="single" w:color="AAAAAA" w:sz="4"/>
            </w:tcBorders>
            <w:shd w:fill="EBF4FF"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Types (enum)</w:t>
            </w:r>
          </w:p>
        </w:tc>
        <w:tc>
          <w:tcPr>
            <w:tcW w:type="dxa" w:w="1680"/>
            <w:tcBorders>
              <w:top w:val="single" w:color="AAAAAA" w:sz="4"/>
              <w:left w:val="single" w:color="AAAAAA" w:sz="4"/>
              <w:bottom w:val="single" w:color="AAAAAA" w:sz="4"/>
              <w:right w:val="single" w:color="AAAAAA" w:sz="4"/>
            </w:tcBorders>
            <w:shd w:fill="FFFAFA" w:val="clear"/>
            <w:tcMar>
              <w:top w:type="dxa" w:w="80"/>
              <w:left w:type="dxa" w:w="120"/>
              <w:bottom w:type="dxa" w:w="80"/>
              <w:right w:type="dxa" w:w="120"/>
            </w:tcMar>
          </w:tcPr>
          <w:p>
            <w:pPr>
              <w:spacing w:before="80" w:after="80"/>
            </w:pPr>
            <w:r>
              <w:rPr>
                <w:rFonts w:ascii="Courier New" w:cs="Courier New" w:eastAsia="Courier New" w:hAnsi="Courier New"/>
                <w:color w:val="C0392B"/>
                <w:sz w:val="19"/>
                <w:szCs w:val="19"/>
              </w:rPr>
              <w:t xml:space="preserve">TabType</w:t>
            </w:r>
          </w:p>
        </w:tc>
        <w:tc>
          <w:tcPr>
            <w:tcW w:type="dxa" w:w="2040"/>
            <w:tcBorders>
              <w:top w:val="single" w:color="AAAAAA" w:sz="4"/>
              <w:left w:val="single" w:color="AAAAAA" w:sz="4"/>
              <w:bottom w:val="single" w:color="AAAAAA" w:sz="4"/>
              <w:right w:val="single" w:color="AAAAAA" w:sz="4"/>
            </w:tcBorders>
            <w:shd w:fill="F5FFF8" w:val="clear"/>
            <w:tcMar>
              <w:top w:type="dxa" w:w="80"/>
              <w:left w:type="dxa" w:w="120"/>
              <w:bottom w:type="dxa" w:w="80"/>
              <w:right w:type="dxa" w:w="120"/>
            </w:tcMar>
          </w:tcPr>
          <w:p>
            <w:pPr>
              <w:spacing w:before="80" w:after="80"/>
            </w:pPr>
            <w:r>
              <w:rPr>
                <w:rFonts w:ascii="Courier New" w:cs="Courier New" w:eastAsia="Courier New" w:hAnsi="Courier New"/>
                <w:color w:val="197A3A"/>
                <w:sz w:val="19"/>
                <w:szCs w:val="19"/>
              </w:rPr>
              <w:t xml:space="preserve">TmTabId</w:t>
            </w:r>
          </w:p>
        </w:tc>
        <w:tc>
          <w:tcPr>
            <w:tcW w:type="dxa" w:w="384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Enum name ends in Id or Kind; not just Type.</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Enum values</w:t>
            </w:r>
          </w:p>
        </w:tc>
        <w:tc>
          <w:tcPr>
            <w:tcW w:type="dxa" w:w="168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pPr>
              <w:spacing w:before="80" w:after="80"/>
            </w:pPr>
            <w:r>
              <w:rPr>
                <w:rFonts w:ascii="Courier New" w:cs="Courier New" w:eastAsia="Courier New" w:hAnsi="Courier New"/>
                <w:color w:val="C0392B"/>
                <w:sz w:val="19"/>
                <w:szCs w:val="19"/>
              </w:rPr>
              <w:t xml:space="preserve">TAB_PROCESSES</w:t>
            </w:r>
          </w:p>
        </w:tc>
        <w:tc>
          <w:tcPr>
            <w:tcW w:type="dxa" w:w="2040"/>
            <w:tcBorders>
              <w:top w:val="single" w:color="AAAAAA" w:sz="4"/>
              <w:left w:val="single" w:color="AAAAAA" w:sz="4"/>
              <w:bottom w:val="single" w:color="AAAAAA" w:sz="4"/>
              <w:right w:val="single" w:color="AAAAAA" w:sz="4"/>
            </w:tcBorders>
            <w:shd w:fill="E2F0E8" w:val="clear"/>
            <w:tcMar>
              <w:top w:type="dxa" w:w="80"/>
              <w:left w:type="dxa" w:w="120"/>
              <w:bottom w:type="dxa" w:w="80"/>
              <w:right w:type="dxa" w:w="120"/>
            </w:tcMar>
          </w:tcPr>
          <w:p>
            <w:pPr>
              <w:spacing w:before="80" w:after="80"/>
            </w:pPr>
            <w:r>
              <w:rPr>
                <w:rFonts w:ascii="Courier New" w:cs="Courier New" w:eastAsia="Courier New" w:hAnsi="Courier New"/>
                <w:color w:val="197A3A"/>
                <w:sz w:val="19"/>
                <w:szCs w:val="19"/>
              </w:rPr>
              <w:t xml:space="preserve">TM_TAB_PROCESSES</w:t>
            </w:r>
          </w:p>
        </w:tc>
        <w:tc>
          <w:tcPr>
            <w:tcW w:type="dxa" w:w="384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UPPER_SNAKE with module prefix.</w:t>
            </w:r>
          </w:p>
        </w:tc>
      </w:tr>
      <w:tr>
        <w:tc>
          <w:tcPr>
            <w:tcW w:type="dxa" w:w="1800"/>
            <w:tcBorders>
              <w:top w:val="single" w:color="AAAAAA" w:sz="4"/>
              <w:left w:val="single" w:color="AAAAAA" w:sz="4"/>
              <w:bottom w:val="single" w:color="AAAAAA" w:sz="4"/>
              <w:right w:val="single" w:color="AAAAAA" w:sz="4"/>
            </w:tcBorders>
            <w:shd w:fill="EBF4FF"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Constants</w:t>
            </w:r>
          </w:p>
        </w:tc>
        <w:tc>
          <w:tcPr>
            <w:tcW w:type="dxa" w:w="1680"/>
            <w:tcBorders>
              <w:top w:val="single" w:color="AAAAAA" w:sz="4"/>
              <w:left w:val="single" w:color="AAAAAA" w:sz="4"/>
              <w:bottom w:val="single" w:color="AAAAAA" w:sz="4"/>
              <w:right w:val="single" w:color="AAAAAA" w:sz="4"/>
            </w:tcBorders>
            <w:shd w:fill="FFFAFA" w:val="clear"/>
            <w:tcMar>
              <w:top w:type="dxa" w:w="80"/>
              <w:left w:type="dxa" w:w="120"/>
              <w:bottom w:type="dxa" w:w="80"/>
              <w:right w:type="dxa" w:w="120"/>
            </w:tcMar>
          </w:tcPr>
          <w:p>
            <w:pPr>
              <w:spacing w:before="80" w:after="80"/>
            </w:pPr>
            <w:r>
              <w:rPr>
                <w:rFonts w:ascii="Courier New" w:cs="Courier New" w:eastAsia="Courier New" w:hAnsi="Courier New"/>
                <w:color w:val="C0392B"/>
                <w:sz w:val="19"/>
                <w:szCs w:val="19"/>
              </w:rPr>
              <w:t xml:space="preserve">RESIZE_BORDER</w:t>
            </w:r>
          </w:p>
        </w:tc>
        <w:tc>
          <w:tcPr>
            <w:tcW w:type="dxa" w:w="2040"/>
            <w:tcBorders>
              <w:top w:val="single" w:color="AAAAAA" w:sz="4"/>
              <w:left w:val="single" w:color="AAAAAA" w:sz="4"/>
              <w:bottom w:val="single" w:color="AAAAAA" w:sz="4"/>
              <w:right w:val="single" w:color="AAAAAA" w:sz="4"/>
            </w:tcBorders>
            <w:shd w:fill="F5FFF8" w:val="clear"/>
            <w:tcMar>
              <w:top w:type="dxa" w:w="80"/>
              <w:left w:type="dxa" w:w="120"/>
              <w:bottom w:type="dxa" w:w="80"/>
              <w:right w:type="dxa" w:w="120"/>
            </w:tcMar>
          </w:tcPr>
          <w:p>
            <w:pPr>
              <w:spacing w:before="80" w:after="80"/>
            </w:pPr>
            <w:r>
              <w:rPr>
                <w:rFonts w:ascii="Courier New" w:cs="Courier New" w:eastAsia="Courier New" w:hAnsi="Courier New"/>
                <w:color w:val="197A3A"/>
                <w:sz w:val="19"/>
                <w:szCs w:val="19"/>
              </w:rPr>
              <w:t xml:space="preserve">TM_RESIZE_BORDER_PX</w:t>
            </w:r>
          </w:p>
        </w:tc>
        <w:tc>
          <w:tcPr>
            <w:tcW w:type="dxa" w:w="384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Unit suffix (_PX, _MS, _KB) for physical units.</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Globals</w:t>
            </w:r>
          </w:p>
        </w:tc>
        <w:tc>
          <w:tcPr>
            <w:tcW w:type="dxa" w:w="168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pPr>
              <w:spacing w:before="80" w:after="80"/>
            </w:pPr>
            <w:r>
              <w:rPr>
                <w:rFonts w:ascii="Courier New" w:cs="Courier New" w:eastAsia="Courier New" w:hAnsi="Courier New"/>
                <w:color w:val="C0392B"/>
                <w:sz w:val="19"/>
                <w:szCs w:val="19"/>
              </w:rPr>
              <w:t xml:space="preserve">processList</w:t>
            </w:r>
          </w:p>
        </w:tc>
        <w:tc>
          <w:tcPr>
            <w:tcW w:type="dxa" w:w="2040"/>
            <w:tcBorders>
              <w:top w:val="single" w:color="AAAAAA" w:sz="4"/>
              <w:left w:val="single" w:color="AAAAAA" w:sz="4"/>
              <w:bottom w:val="single" w:color="AAAAAA" w:sz="4"/>
              <w:right w:val="single" w:color="AAAAAA" w:sz="4"/>
            </w:tcBorders>
            <w:shd w:fill="E2F0E8" w:val="clear"/>
            <w:tcMar>
              <w:top w:type="dxa" w:w="80"/>
              <w:left w:type="dxa" w:w="120"/>
              <w:bottom w:type="dxa" w:w="80"/>
              <w:right w:type="dxa" w:w="120"/>
            </w:tcMar>
          </w:tcPr>
          <w:p>
            <w:pPr>
              <w:spacing w:before="80" w:after="80"/>
            </w:pPr>
            <w:r>
              <w:rPr>
                <w:rFonts w:ascii="Courier New" w:cs="Courier New" w:eastAsia="Courier New" w:hAnsi="Courier New"/>
                <w:color w:val="197A3A"/>
                <w:sz w:val="19"/>
                <w:szCs w:val="19"/>
              </w:rPr>
              <w:t xml:space="preserve">g_app.process_list</w:t>
            </w:r>
          </w:p>
        </w:tc>
        <w:tc>
          <w:tcPr>
            <w:tcW w:type="dxa" w:w="384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No bare globals; everything lives in AppState g_app.</w:t>
            </w:r>
          </w:p>
        </w:tc>
      </w:tr>
      <w:tr>
        <w:tc>
          <w:tcPr>
            <w:tcW w:type="dxa" w:w="1800"/>
            <w:tcBorders>
              <w:top w:val="single" w:color="AAAAAA" w:sz="4"/>
              <w:left w:val="single" w:color="AAAAAA" w:sz="4"/>
              <w:bottom w:val="single" w:color="AAAAAA" w:sz="4"/>
              <w:right w:val="single" w:color="AAAAAA" w:sz="4"/>
            </w:tcBorders>
            <w:shd w:fill="EBF4FF"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Booleans</w:t>
            </w:r>
          </w:p>
        </w:tc>
        <w:tc>
          <w:tcPr>
            <w:tcW w:type="dxa" w:w="1680"/>
            <w:tcBorders>
              <w:top w:val="single" w:color="AAAAAA" w:sz="4"/>
              <w:left w:val="single" w:color="AAAAAA" w:sz="4"/>
              <w:bottom w:val="single" w:color="AAAAAA" w:sz="4"/>
              <w:right w:val="single" w:color="AAAAAA" w:sz="4"/>
            </w:tcBorders>
            <w:shd w:fill="FFFAFA" w:val="clear"/>
            <w:tcMar>
              <w:top w:type="dxa" w:w="80"/>
              <w:left w:type="dxa" w:w="120"/>
              <w:bottom w:type="dxa" w:w="80"/>
              <w:right w:type="dxa" w:w="120"/>
            </w:tcMar>
          </w:tcPr>
          <w:p>
            <w:pPr>
              <w:spacing w:before="80" w:after="80"/>
            </w:pPr>
            <w:r>
              <w:rPr>
                <w:rFonts w:ascii="Courier New" w:cs="Courier New" w:eastAsia="Courier New" w:hAnsi="Courier New"/>
                <w:color w:val="C0392B"/>
                <w:sz w:val="19"/>
                <w:szCs w:val="19"/>
              </w:rPr>
              <w:t xml:space="preserve">isHovered</w:t>
            </w:r>
          </w:p>
        </w:tc>
        <w:tc>
          <w:tcPr>
            <w:tcW w:type="dxa" w:w="2040"/>
            <w:tcBorders>
              <w:top w:val="single" w:color="AAAAAA" w:sz="4"/>
              <w:left w:val="single" w:color="AAAAAA" w:sz="4"/>
              <w:bottom w:val="single" w:color="AAAAAA" w:sz="4"/>
              <w:right w:val="single" w:color="AAAAAA" w:sz="4"/>
            </w:tcBorders>
            <w:shd w:fill="F5FFF8" w:val="clear"/>
            <w:tcMar>
              <w:top w:type="dxa" w:w="80"/>
              <w:left w:type="dxa" w:w="120"/>
              <w:bottom w:type="dxa" w:w="80"/>
              <w:right w:type="dxa" w:w="120"/>
            </w:tcMar>
          </w:tcPr>
          <w:p>
            <w:pPr>
              <w:spacing w:before="80" w:after="80"/>
            </w:pPr>
            <w:r>
              <w:rPr>
                <w:rFonts w:ascii="Courier New" w:cs="Courier New" w:eastAsia="Courier New" w:hAnsi="Courier New"/>
                <w:color w:val="197A3A"/>
                <w:sz w:val="19"/>
                <w:szCs w:val="19"/>
              </w:rPr>
              <w:t xml:space="preserve">is_hovered</w:t>
            </w:r>
          </w:p>
        </w:tc>
        <w:tc>
          <w:tcPr>
            <w:tcW w:type="dxa" w:w="384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snake_case; is_/has_/can_ prefix.</w:t>
            </w:r>
          </w:p>
        </w:tc>
      </w:tr>
      <w:tr>
        <w:tc>
          <w:tcPr>
            <w:tcW w:type="dxa" w:w="1800"/>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Pointers</w:t>
            </w:r>
          </w:p>
        </w:tc>
        <w:tc>
          <w:tcPr>
            <w:tcW w:type="dxa" w:w="1680"/>
            <w:tcBorders>
              <w:top w:val="single" w:color="AAAAAA" w:sz="4"/>
              <w:left w:val="single" w:color="AAAAAA" w:sz="4"/>
              <w:bottom w:val="single" w:color="AAAAAA" w:sz="4"/>
              <w:right w:val="single" w:color="AAAAAA" w:sz="4"/>
            </w:tcBorders>
            <w:shd w:fill="FFF5F5" w:val="clear"/>
            <w:tcMar>
              <w:top w:type="dxa" w:w="80"/>
              <w:left w:type="dxa" w:w="120"/>
              <w:bottom w:type="dxa" w:w="80"/>
              <w:right w:type="dxa" w:w="120"/>
            </w:tcMar>
          </w:tcPr>
          <w:p>
            <w:pPr>
              <w:spacing w:before="80" w:after="80"/>
            </w:pPr>
            <w:r>
              <w:rPr>
                <w:rFonts w:ascii="Courier New" w:cs="Courier New" w:eastAsia="Courier New" w:hAnsi="Courier New"/>
                <w:color w:val="C0392B"/>
                <w:sz w:val="19"/>
                <w:szCs w:val="19"/>
              </w:rPr>
              <w:t xml:space="preserve">Process* next</w:t>
            </w:r>
          </w:p>
        </w:tc>
        <w:tc>
          <w:tcPr>
            <w:tcW w:type="dxa" w:w="2040"/>
            <w:tcBorders>
              <w:top w:val="single" w:color="AAAAAA" w:sz="4"/>
              <w:left w:val="single" w:color="AAAAAA" w:sz="4"/>
              <w:bottom w:val="single" w:color="AAAAAA" w:sz="4"/>
              <w:right w:val="single" w:color="AAAAAA" w:sz="4"/>
            </w:tcBorders>
            <w:shd w:fill="E2F0E8" w:val="clear"/>
            <w:tcMar>
              <w:top w:type="dxa" w:w="80"/>
              <w:left w:type="dxa" w:w="120"/>
              <w:bottom w:type="dxa" w:w="80"/>
              <w:right w:type="dxa" w:w="120"/>
            </w:tcMar>
          </w:tcPr>
          <w:p>
            <w:pPr>
              <w:spacing w:before="80" w:after="80"/>
            </w:pPr>
            <w:r>
              <w:rPr>
                <w:rFonts w:ascii="Courier New" w:cs="Courier New" w:eastAsia="Courier New" w:hAnsi="Courier New"/>
                <w:color w:val="197A3A"/>
                <w:sz w:val="19"/>
                <w:szCs w:val="19"/>
              </w:rPr>
              <w:t xml:space="preserve">TmProcess *next</w:t>
            </w:r>
          </w:p>
        </w:tc>
        <w:tc>
          <w:tcPr>
            <w:tcW w:type="dxa" w:w="384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Star binds to type, not variable name.</w:t>
            </w:r>
          </w:p>
        </w:tc>
      </w:tr>
      <w:tr>
        <w:tc>
          <w:tcPr>
            <w:tcW w:type="dxa" w:w="1800"/>
            <w:tcBorders>
              <w:top w:val="single" w:color="AAAAAA" w:sz="4"/>
              <w:left w:val="single" w:color="AAAAAA" w:sz="4"/>
              <w:bottom w:val="single" w:color="AAAAAA" w:sz="4"/>
              <w:right w:val="single" w:color="AAAAAA" w:sz="4"/>
            </w:tcBorders>
            <w:shd w:fill="EBF4FF"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Local vars</w:t>
            </w:r>
          </w:p>
        </w:tc>
        <w:tc>
          <w:tcPr>
            <w:tcW w:type="dxa" w:w="1680"/>
            <w:tcBorders>
              <w:top w:val="single" w:color="AAAAAA" w:sz="4"/>
              <w:left w:val="single" w:color="AAAAAA" w:sz="4"/>
              <w:bottom w:val="single" w:color="AAAAAA" w:sz="4"/>
              <w:right w:val="single" w:color="AAAAAA" w:sz="4"/>
            </w:tcBorders>
            <w:shd w:fill="FFFAFA" w:val="clear"/>
            <w:tcMar>
              <w:top w:type="dxa" w:w="80"/>
              <w:left w:type="dxa" w:w="120"/>
              <w:bottom w:type="dxa" w:w="80"/>
              <w:right w:type="dxa" w:w="120"/>
            </w:tcMar>
          </w:tcPr>
          <w:p>
            <w:pPr>
              <w:spacing w:before="80" w:after="80"/>
            </w:pPr>
            <w:r>
              <w:rPr>
                <w:rFonts w:ascii="Courier New" w:cs="Courier New" w:eastAsia="Courier New" w:hAnsi="Courier New"/>
                <w:color w:val="C0392B"/>
                <w:sz w:val="19"/>
                <w:szCs w:val="19"/>
              </w:rPr>
              <w:t xml:space="preserve">maxVisible</w:t>
            </w:r>
          </w:p>
        </w:tc>
        <w:tc>
          <w:tcPr>
            <w:tcW w:type="dxa" w:w="2040"/>
            <w:tcBorders>
              <w:top w:val="single" w:color="AAAAAA" w:sz="4"/>
              <w:left w:val="single" w:color="AAAAAA" w:sz="4"/>
              <w:bottom w:val="single" w:color="AAAAAA" w:sz="4"/>
              <w:right w:val="single" w:color="AAAAAA" w:sz="4"/>
            </w:tcBorders>
            <w:shd w:fill="F5FFF8" w:val="clear"/>
            <w:tcMar>
              <w:top w:type="dxa" w:w="80"/>
              <w:left w:type="dxa" w:w="120"/>
              <w:bottom w:type="dxa" w:w="80"/>
              <w:right w:type="dxa" w:w="120"/>
            </w:tcMar>
          </w:tcPr>
          <w:p>
            <w:pPr>
              <w:spacing w:before="80" w:after="80"/>
            </w:pPr>
            <w:r>
              <w:rPr>
                <w:rFonts w:ascii="Courier New" w:cs="Courier New" w:eastAsia="Courier New" w:hAnsi="Courier New"/>
                <w:color w:val="197A3A"/>
                <w:sz w:val="19"/>
                <w:szCs w:val="19"/>
              </w:rPr>
              <w:t xml:space="preserve">max_visible</w:t>
            </w:r>
          </w:p>
        </w:tc>
        <w:tc>
          <w:tcPr>
            <w:tcW w:type="dxa" w:w="384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All locals are snake_case; no camel case.</w:t>
            </w:r>
          </w:p>
        </w:tc>
      </w:tr>
    </w:tbl>
    <w:p>
      <w:pPr>
        <w:spacing w:before="0" w:after="40"/>
      </w:pPr>
      <w:r>
        <w:t xml:space="preserve"/>
      </w:r>
    </w:p>
    <w:p>
      <w:pPr>
        <w:pStyle w:val="Heading2"/>
        <w:spacing w:before="320" w:after="120"/>
      </w:pPr>
      <w:r>
        <w:rPr>
          <w:rFonts w:ascii="Arial" w:cs="Arial" w:eastAsia="Arial" w:hAnsi="Arial"/>
          <w:b/>
          <w:bCs/>
          <w:color w:val="2E5090"/>
          <w:sz w:val="27"/>
          <w:szCs w:val="27"/>
        </w:rPr>
        <w:t xml:space="preserve">2.2  Before/After Examples</w:t>
      </w:r>
    </w:p>
    <w:p>
      <w:pPr>
        <w:pStyle w:val="Heading3"/>
        <w:spacing w:before="200" w:after="80"/>
      </w:pPr>
      <w:r>
        <w:rPr>
          <w:rFonts w:ascii="Arial" w:cs="Arial" w:eastAsia="Arial" w:hAnsi="Arial"/>
          <w:b/>
          <w:bCs/>
          <w:color w:val="0070C0"/>
          <w:sz w:val="23"/>
          <w:szCs w:val="23"/>
        </w:rPr>
        <w:t xml:space="preserve">Function rename: process refresh</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560"/>
        <w:gridCol w:w="4800"/>
      </w:tblGrid>
      <w:tr>
        <w:tc>
          <w:tcPr>
            <w:tcBorders>
              <w:top w:val="none" w:color="FFFFFF" w:sz="0"/>
              <w:left w:val="none" w:color="FFFFFF" w:sz="0"/>
              <w:bottom w:val="single" w:color="C0392B" w:sz="4"/>
              <w:right w:val="none" w:color="FFFFFF" w:sz="0"/>
            </w:tcBorders>
            <w:shd w:fill="C0392B" w:val="clear"/>
            <w:tcMar>
              <w:top w:type="dxa" w:w="80"/>
              <w:left w:type="dxa" w:w="140"/>
              <w:bottom w:type="dxa" w:w="80"/>
              <w:right w:type="dxa" w:w="140"/>
            </w:tcMar>
          </w:tcPr>
          <w:p>
            <w:r>
              <w:rPr>
                <w:rFonts w:ascii="Arial" w:cs="Arial" w:eastAsia="Arial" w:hAnsi="Arial"/>
                <w:b/>
                <w:bCs/>
                <w:color w:val="FFFFFF"/>
                <w:sz w:val="20"/>
                <w:szCs w:val="20"/>
              </w:rPr>
              <w:t xml:space="preserve">✗  BEFORE</w:t>
            </w:r>
          </w:p>
        </w:tc>
        <w:tc>
          <w:tcPr>
            <w:tcBorders>
              <w:top w:val="none" w:color="FFFFFF" w:sz="0"/>
              <w:left w:val="none" w:color="FFFFFF" w:sz="0"/>
              <w:bottom w:val="single" w:color="197A3A" w:sz="4"/>
              <w:right w:val="none" w:color="FFFFFF" w:sz="0"/>
            </w:tcBorders>
            <w:shd w:fill="197A3A" w:val="clear"/>
            <w:tcMar>
              <w:top w:type="dxa" w:w="80"/>
              <w:left w:type="dxa" w:w="140"/>
              <w:bottom w:type="dxa" w:w="80"/>
              <w:right w:type="dxa" w:w="140"/>
            </w:tcMar>
          </w:tcPr>
          <w:p>
            <w:r>
              <w:rPr>
                <w:rFonts w:ascii="Arial" w:cs="Arial" w:eastAsia="Arial" w:hAnsi="Arial"/>
                <w:b/>
                <w:bCs/>
                <w:color w:val="FFFFFF"/>
                <w:sz w:val="20"/>
                <w:szCs w:val="20"/>
              </w:rPr>
              <w:t xml:space="preserve">✓  AFTER</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void GetProcessList(void)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tm_result_t tm_process_list_refresh(TmAppState *s)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CleanupProcessList();</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tm_process_list_free(s);</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FILE* fp = popen(PROCESS_CMD, "r");</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FILE *fp = popen(TM_PROCESS_CMD, "r");</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if (fp == NULL)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if (!fp)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snprintf(message, sizeof(message),</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tm_log_error("popen failed: %s", strerror(errno));</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"Error: Cannot get process list");</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return TM_ERR_IO;</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messageTimer = 120;</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messageColor = RED;</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 ... rest of logic</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return;</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return TM_OK;</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 ... rest of logic</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w:t>
            </w:r>
          </w:p>
        </w:tc>
      </w:tr>
    </w:tbl>
    <w:p>
      <w:pPr>
        <w:spacing w:before="0" w:after="40"/>
      </w:pPr>
      <w:r>
        <w:t xml:space="preserve"/>
      </w:r>
    </w:p>
    <w:p>
      <w:pPr>
        <w:pStyle w:val="Heading3"/>
        <w:spacing w:before="200" w:after="80"/>
      </w:pPr>
      <w:r>
        <w:rPr>
          <w:rFonts w:ascii="Arial" w:cs="Arial" w:eastAsia="Arial" w:hAnsi="Arial"/>
          <w:b/>
          <w:bCs/>
          <w:color w:val="0070C0"/>
          <w:sz w:val="23"/>
          <w:szCs w:val="23"/>
        </w:rPr>
        <w:t xml:space="preserve">Struct rename: Process → TmProcess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560"/>
        <w:gridCol w:w="4800"/>
      </w:tblGrid>
      <w:tr>
        <w:tc>
          <w:tcPr>
            <w:tcBorders>
              <w:top w:val="none" w:color="FFFFFF" w:sz="0"/>
              <w:left w:val="none" w:color="FFFFFF" w:sz="0"/>
              <w:bottom w:val="single" w:color="C0392B" w:sz="4"/>
              <w:right w:val="none" w:color="FFFFFF" w:sz="0"/>
            </w:tcBorders>
            <w:shd w:fill="C0392B" w:val="clear"/>
            <w:tcMar>
              <w:top w:type="dxa" w:w="80"/>
              <w:left w:type="dxa" w:w="140"/>
              <w:bottom w:type="dxa" w:w="80"/>
              <w:right w:type="dxa" w:w="140"/>
            </w:tcMar>
          </w:tcPr>
          <w:p>
            <w:r>
              <w:rPr>
                <w:rFonts w:ascii="Arial" w:cs="Arial" w:eastAsia="Arial" w:hAnsi="Arial"/>
                <w:b/>
                <w:bCs/>
                <w:color w:val="FFFFFF"/>
                <w:sz w:val="20"/>
                <w:szCs w:val="20"/>
              </w:rPr>
              <w:t xml:space="preserve">✗  BEFORE</w:t>
            </w:r>
          </w:p>
        </w:tc>
        <w:tc>
          <w:tcPr>
            <w:tcBorders>
              <w:top w:val="none" w:color="FFFFFF" w:sz="0"/>
              <w:left w:val="none" w:color="FFFFFF" w:sz="0"/>
              <w:bottom w:val="single" w:color="197A3A" w:sz="4"/>
              <w:right w:val="none" w:color="FFFFFF" w:sz="0"/>
            </w:tcBorders>
            <w:shd w:fill="197A3A" w:val="clear"/>
            <w:tcMar>
              <w:top w:type="dxa" w:w="80"/>
              <w:left w:type="dxa" w:w="140"/>
              <w:bottom w:type="dxa" w:w="80"/>
              <w:right w:type="dxa" w:w="140"/>
            </w:tcMar>
          </w:tcPr>
          <w:p>
            <w:r>
              <w:rPr>
                <w:rFonts w:ascii="Arial" w:cs="Arial" w:eastAsia="Arial" w:hAnsi="Arial"/>
                <w:b/>
                <w:bCs/>
                <w:color w:val="FFFFFF"/>
                <w:sz w:val="20"/>
                <w:szCs w:val="20"/>
              </w:rPr>
              <w:t xml:space="preserve">✓  AFTER</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typedef struct Process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typedef struct TmProcess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char name[256];</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char     name[TM_NAME_MAX];</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unsigned long pid;</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uint32_t pid;</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unsigned long memory;</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uint64_t memory_bytes;</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float cpu;</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float    cpu_percent;</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bool isSelected;</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bool     is_selected;</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struct Process* next;</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struct TmProcess *next;</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Process;</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TmProcess;</w:t>
            </w:r>
          </w:p>
        </w:tc>
      </w:tr>
    </w:tbl>
    <w:p>
      <w:r>
        <w:br/>
      </w:r>
    </w:p>
    <w:p>
      <w:pPr>
        <w:pStyle w:val="Heading1"/>
        <w:pBdr>
          <w:bottom w:val="single" w:color="0070C0" w:sz="8" w:space="4"/>
        </w:pBdr>
        <w:spacing w:before="480" w:after="160"/>
      </w:pPr>
      <w:r>
        <w:rPr>
          <w:rFonts w:ascii="Arial" w:cs="Arial" w:eastAsia="Arial" w:hAnsi="Arial"/>
          <w:b/>
          <w:bCs/>
          <w:color w:val="1B2A4A"/>
          <w:sz w:val="34"/>
          <w:szCs w:val="34"/>
        </w:rPr>
        <w:t xml:space="preserve">3.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A3A" w:sz="4"/>
              <w:left w:val="single" w:color="197A3A" w:sz="24"/>
              <w:bottom w:val="single" w:color="197A3A" w:sz="4"/>
              <w:right w:val="single" w:color="197A3A" w:sz="4"/>
            </w:tcBorders>
            <w:shd w:fill="E2F0E8" w:val="clear"/>
            <w:tcMar>
              <w:top w:type="dxa" w:w="120"/>
              <w:left w:type="dxa" w:w="220"/>
              <w:bottom w:type="dxa" w:w="120"/>
              <w:right w:type="dxa" w:w="180"/>
            </w:tcMar>
          </w:tcPr>
          <w:p>
            <w:pPr>
              <w:spacing w:before="0" w:after="80"/>
            </w:pPr>
            <w:r>
              <w:rPr>
                <w:rFonts w:ascii="Arial" w:cs="Arial" w:eastAsia="Arial" w:hAnsi="Arial"/>
                <w:b/>
                <w:bCs/>
                <w:color w:val="197A3A"/>
                <w:sz w:val="22"/>
                <w:szCs w:val="22"/>
              </w:rPr>
              <w:t xml:space="preserve">✓  Phases 3–6 — Reorganisation, Platform Layer, Core Logic &amp; Design Patterns COMPLETED</w:t>
            </w:r>
          </w:p>
          <w:p>
            <w:pPr>
              <w:spacing w:before="80" w:after="80"/>
            </w:pPr>
            <w:r>
              <w:rPr>
                <w:rFonts w:ascii="Arial" w:cs="Arial" w:eastAsia="Arial" w:hAnsi="Arial"/>
                <w:color w:val="1A1A2E"/>
                <w:sz w:val="21"/>
                <w:szCs w:val="21"/>
              </w:rPr>
              <w:t xml:space="preserve">The directory layout below is already in place. All #include paths have been updated, the CMakeLists.txt has been regenerated, the platform adapter vtable is wired up, all core logic has been split into focused modules, and the four design patterns have been applied. The project compiles cleanly with zero warnings.</w:t>
            </w:r>
          </w:p>
        </w:tc>
      </w:tr>
    </w:tbl>
    <w:p>
      <w:pPr>
        <w:spacing w:before="0" w:after="40"/>
      </w:pPr>
      <w:r>
        <w:t xml:space="preserve"/>
      </w:r>
    </w:p>
    <w:p>
      <w:pPr>
        <w:pStyle w:val="Heading2"/>
        <w:spacing w:before="320" w:after="120"/>
      </w:pPr>
      <w:r>
        <w:rPr>
          <w:rFonts w:ascii="Arial" w:cs="Arial" w:eastAsia="Arial" w:hAnsi="Arial"/>
          <w:b/>
          <w:bCs/>
          <w:color w:val="2E5090"/>
          <w:sz w:val="27"/>
          <w:szCs w:val="27"/>
        </w:rPr>
        <w:t xml:space="preserve">3.1  Target Directory Tree</w:t>
      </w:r>
    </w:p>
    <w:tbl>
      <w:tblPr>
        <w:tblW w:type="dxa" w:w="9360"/>
        <w:tblBorders>
          <w:top w:val="single" w:color="0070C0" w:sz="4"/>
          <w:left w:val="single" w:color="0070C0" w:sz="20"/>
          <w:bottom w:val="single" w:color="0070C0" w:sz="4"/>
          <w:right w:val="single" w:color="0070C0"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Refactored project layout</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task_manager/</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CMakeLists.txt</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README.md</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.clang-format</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.clang-tidy</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include/                     # Public headers (API boundary)</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tm_types.h               # All shared types &amp; result codes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tm_process.h</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tm_perf.h</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tm_startup.h</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tm_ui.h</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src/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main.c                   # Entry point only (~30 lines)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core/                    # Business logic (no Raylib)</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 tm_process.c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 tm_perf.c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 tm_startup.c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 tm_app_history.c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ui/                      # All Raylib rendering</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 ui_tab_processes.c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 ui_tab_performance.c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 ui_tab_history.c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 ui_tab_startup.c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 ui_scrollbar.c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 ui_button.c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 ui_theme.c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platform/                # OS-specific adapters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 platform_win32.c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 platform_posix.c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utils/                   # Pure utility (no app knowledge)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tm_log.c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tm_arena.c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tests/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test_process.c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test_perf.c</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test_scrollbar.c</w:t>
            </w:r>
          </w:p>
        </w:tc>
      </w:tr>
    </w:tbl>
    <w:p>
      <w:pPr>
        <w:spacing w:before="0" w:after="40"/>
      </w:pPr>
      <w:r>
        <w:t xml:space="preserve"/>
      </w:r>
    </w:p>
    <w:p>
      <w:pPr>
        <w:pStyle w:val="Heading2"/>
        <w:spacing w:before="320" w:after="120"/>
      </w:pPr>
      <w:r>
        <w:rPr>
          <w:rFonts w:ascii="Arial" w:cs="Arial" w:eastAsia="Arial" w:hAnsi="Arial"/>
          <w:b/>
          <w:bCs/>
          <w:color w:val="2E5090"/>
          <w:sz w:val="27"/>
          <w:szCs w:val="27"/>
        </w:rPr>
        <w:t xml:space="preserve">3.2  Rationale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EBF2FF"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Directory</w:t>
            </w:r>
          </w:p>
        </w:tc>
        <w:tc>
          <w:tcPr>
            <w:tcW w:type="dxa" w:w="6160"/>
            <w:tcBorders>
              <w:top w:val="single" w:color="AAAAAA" w:sz="4"/>
              <w:left w:val="single" w:color="AAAAAA" w:sz="4"/>
              <w:bottom w:val="single" w:color="AAAAAA" w:sz="4"/>
              <w:right w:val="single" w:color="AAAAAA" w:sz="4"/>
            </w:tcBorders>
            <w:shd w:fill="EBF4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Purpose / Rationale</w:t>
            </w:r>
          </w:p>
        </w:tc>
      </w:tr>
      <w:tr>
        <w:tc>
          <w:tcPr>
            <w:tcW w:type="dxa" w:w="320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include/</w:t>
            </w:r>
          </w:p>
        </w:tc>
        <w:tc>
          <w:tcPr>
            <w:tcW w:type="dxa" w:w="616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Single source of truth for the public API. Other modules import from here only — prevents circular includes.</w:t>
            </w:r>
          </w:p>
        </w:tc>
      </w:tr>
      <w:tr>
        <w:tc>
          <w:tcPr>
            <w:tcW w:type="dxa" w:w="320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src/core/</w:t>
            </w:r>
          </w:p>
        </w:tc>
        <w:tc>
          <w:tcPr>
            <w:tcW w:type="dxa" w:w="616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Pure C business logic. No Raylib symbols allowed. This layer is fully unit-testable without a display.</w:t>
            </w:r>
          </w:p>
        </w:tc>
      </w:tr>
      <w:tr>
        <w:tc>
          <w:tcPr>
            <w:tcW w:type="dxa" w:w="320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src/ui/</w:t>
            </w:r>
          </w:p>
        </w:tc>
        <w:tc>
          <w:tcPr>
            <w:tcW w:type="dxa" w:w="616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All Raylib rendering. One file per tab keeps files small and makes it trivial to find drawing code.</w:t>
            </w:r>
          </w:p>
        </w:tc>
      </w:tr>
      <w:tr>
        <w:tc>
          <w:tcPr>
            <w:tcW w:type="dxa" w:w="320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src/platform/</w:t>
            </w:r>
          </w:p>
        </w:tc>
        <w:tc>
          <w:tcPr>
            <w:tcW w:type="dxa" w:w="616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Isolates #ifdef _WIN32 / POSIX differences. The rest of the codebase never contains #ifdef.</w:t>
            </w:r>
          </w:p>
        </w:tc>
      </w:tr>
      <w:tr>
        <w:tc>
          <w:tcPr>
            <w:tcW w:type="dxa" w:w="320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src/utils/</w:t>
            </w:r>
          </w:p>
        </w:tc>
        <w:tc>
          <w:tcPr>
            <w:tcW w:type="dxa" w:w="616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Zero-dependency helpers (logger, arena allocator). Can be reused across projects unchanged.</w:t>
            </w:r>
          </w:p>
        </w:tc>
      </w:tr>
      <w:tr>
        <w:tc>
          <w:tcPr>
            <w:tcW w:type="dxa" w:w="320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tests/</w:t>
            </w:r>
          </w:p>
        </w:tc>
        <w:tc>
          <w:tcPr>
            <w:tcW w:type="dxa" w:w="616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Unity-based unit tests. Run without a window; CI-friendly. Only tests src/core/ and src/utils/.</w:t>
            </w:r>
          </w:p>
        </w:tc>
      </w:tr>
    </w:tbl>
    <w:p>
      <w:r>
        <w:br/>
      </w:r>
    </w:p>
    <w:p>
      <w:pPr>
        <w:pStyle w:val="Heading1"/>
        <w:pBdr>
          <w:bottom w:val="single" w:color="0070C0" w:sz="8" w:space="4"/>
        </w:pBdr>
        <w:spacing w:before="480" w:after="160"/>
      </w:pPr>
      <w:r>
        <w:rPr>
          <w:rFonts w:ascii="Arial" w:cs="Arial" w:eastAsia="Arial" w:hAnsi="Arial"/>
          <w:b/>
          <w:bCs/>
          <w:color w:val="1B2A4A"/>
          <w:sz w:val="34"/>
          <w:szCs w:val="34"/>
        </w:rPr>
        <w:t xml:space="preserve">4. Programming Style Guidelines</w:t>
      </w:r>
    </w:p>
    <w:p>
      <w:pPr>
        <w:pStyle w:val="Heading2"/>
        <w:spacing w:before="320" w:after="120"/>
      </w:pPr>
      <w:r>
        <w:rPr>
          <w:rFonts w:ascii="Arial" w:cs="Arial" w:eastAsia="Arial" w:hAnsi="Arial"/>
          <w:b/>
          <w:bCs/>
          <w:color w:val="2E5090"/>
          <w:sz w:val="27"/>
          <w:szCs w:val="27"/>
        </w:rPr>
        <w:t xml:space="preserve">4.1  Indentation &amp; Formatting</w:t>
      </w:r>
    </w:p>
    <w:p>
      <w:pPr>
        <w:spacing w:before="80" w:after="80"/>
      </w:pPr>
      <w:r>
        <w:rPr>
          <w:rFonts w:ascii="Arial" w:cs="Arial" w:eastAsia="Arial" w:hAnsi="Arial"/>
          <w:color w:val="1A1A2E"/>
          <w:sz w:val="22"/>
          <w:szCs w:val="22"/>
        </w:rPr>
        <w:t xml:space="preserve">The project uses a .clang-format file as the single source of truth. The settings below are enforced automatically on every save and in CI.</w:t>
      </w:r>
    </w:p>
    <w:p>
      <w:pPr>
        <w:spacing w:before="0" w:after="24"/>
      </w:pPr>
      <w:r>
        <w:t xml:space="preserve"/>
      </w:r>
    </w:p>
    <w:tbl>
      <w:tblPr>
        <w:tblW w:type="dxa" w:w="9360"/>
        <w:tblBorders>
          <w:top w:val="single" w:color="0070C0" w:sz="4"/>
          <w:left w:val="single" w:color="0070C0" w:sz="20"/>
          <w:bottom w:val="single" w:color="0070C0" w:sz="4"/>
          <w:right w:val="single" w:color="0070C0"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.clang-format</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BasedOnStyle: LLVM</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IndentWidth: 4</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UseTab: Never</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ColumnLimit: 100</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PointerAlignment: Left       # int *ptr, not int* ptr</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AlignConsecutiveAssignments: true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SortIncludes: true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BreakBeforeBraces: Attach    # K&amp;R style: if (x) {</w:t>
            </w:r>
          </w:p>
        </w:tc>
      </w:tr>
    </w:tbl>
    <w:p>
      <w:pPr>
        <w:spacing w:before="0" w:after="40"/>
      </w:pPr>
      <w:r>
        <w:t xml:space="preserve"/>
      </w:r>
    </w:p>
    <w:p>
      <w:pPr>
        <w:pStyle w:val="Heading2"/>
        <w:spacing w:before="320" w:after="120"/>
      </w:pPr>
      <w:r>
        <w:rPr>
          <w:rFonts w:ascii="Arial" w:cs="Arial" w:eastAsia="Arial" w:hAnsi="Arial"/>
          <w:b/>
          <w:bCs/>
          <w:color w:val="2E5090"/>
          <w:sz w:val="27"/>
          <w:szCs w:val="27"/>
        </w:rPr>
        <w:t xml:space="preserve">4.2  Function Length &amp; Complexity</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EBF2FF"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Rule</w:t>
            </w:r>
          </w:p>
        </w:tc>
        <w:tc>
          <w:tcPr>
            <w:tcW w:type="dxa" w:w="6160"/>
            <w:tcBorders>
              <w:top w:val="single" w:color="AAAAAA" w:sz="4"/>
              <w:left w:val="single" w:color="AAAAAA" w:sz="4"/>
              <w:bottom w:val="single" w:color="AAAAAA" w:sz="4"/>
              <w:right w:val="single" w:color="AAAAAA" w:sz="4"/>
            </w:tcBorders>
            <w:shd w:fill="EBF4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Standard</w:t>
            </w:r>
          </w:p>
        </w:tc>
      </w:tr>
      <w:tr>
        <w:tc>
          <w:tcPr>
            <w:tcW w:type="dxa" w:w="320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Maximum function length</w:t>
            </w:r>
          </w:p>
        </w:tc>
        <w:tc>
          <w:tcPr>
            <w:tcW w:type="dxa" w:w="616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40 lines of executable code (not counting blank lines or comments).</w:t>
            </w:r>
          </w:p>
        </w:tc>
      </w:tr>
      <w:tr>
        <w:tc>
          <w:tcPr>
            <w:tcW w:type="dxa" w:w="320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Maximum nesting depth</w:t>
            </w:r>
          </w:p>
        </w:tc>
        <w:tc>
          <w:tcPr>
            <w:tcW w:type="dxa" w:w="616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3 levels. Extract a helper function when a 4th level is needed.</w:t>
            </w:r>
          </w:p>
        </w:tc>
      </w:tr>
      <w:tr>
        <w:tc>
          <w:tcPr>
            <w:tcW w:type="dxa" w:w="320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Maximum parameters</w:t>
            </w:r>
          </w:p>
        </w:tc>
        <w:tc>
          <w:tcPr>
            <w:tcW w:type="dxa" w:w="616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4 parameters. If more are needed, group them into a struct and pass a pointer.</w:t>
            </w:r>
          </w:p>
        </w:tc>
      </w:tr>
      <w:tr>
        <w:tc>
          <w:tcPr>
            <w:tcW w:type="dxa" w:w="320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Single responsibility</w:t>
            </w:r>
          </w:p>
        </w:tc>
        <w:tc>
          <w:tcPr>
            <w:tcW w:type="dxa" w:w="616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Every function does exactly one thing. Its name should describe that one thing completely.</w:t>
            </w:r>
          </w:p>
        </w:tc>
      </w:tr>
      <w:tr>
        <w:tc>
          <w:tcPr>
            <w:tcW w:type="dxa" w:w="320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Early returns preferred</w:t>
            </w:r>
          </w:p>
        </w:tc>
        <w:tc>
          <w:tcPr>
            <w:tcW w:type="dxa" w:w="616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Guard clauses at the top of functions reduce nesting and make the happy path clear.</w:t>
            </w:r>
          </w:p>
        </w:tc>
      </w:tr>
      <w:tr>
        <w:tc>
          <w:tcPr>
            <w:tcW w:type="dxa" w:w="3200"/>
            <w:tcBorders>
              <w:top w:val="single" w:color="AAAAAA" w:sz="4"/>
              <w:left w:val="single" w:color="AAAAAA" w:sz="4"/>
              <w:bottom w:val="single" w:color="AAAAAA" w:sz="4"/>
              <w:right w:val="single" w:color="AAAAAA" w:sz="4"/>
            </w:tcBorders>
            <w:shd w:fill="F4F7FC" w:val="clear"/>
            <w:tcMar>
              <w:top w:type="dxa" w:w="80"/>
              <w:left w:type="dxa" w:w="120"/>
              <w:bottom w:type="dxa" w:w="80"/>
              <w:right w:type="dxa" w:w="120"/>
            </w:tcMar>
          </w:tcPr>
          <w:p>
            <w:pPr>
              <w:spacing w:before="80" w:after="80"/>
            </w:pPr>
            <w:r>
              <w:rPr>
                <w:rFonts w:ascii="Arial" w:cs="Arial" w:eastAsia="Arial" w:hAnsi="Arial"/>
                <w:b/>
                <w:bCs/>
                <w:color w:val="2E5090"/>
                <w:sz w:val="22"/>
                <w:szCs w:val="22"/>
              </w:rPr>
              <w:t xml:space="preserve">No output parameters</w:t>
            </w:r>
          </w:p>
        </w:tc>
        <w:tc>
          <w:tcPr>
            <w:tcW w:type="dxa" w:w="6160"/>
            <w:tcBorders>
              <w:top w:val="single" w:color="AAAAAA" w:sz="4"/>
              <w:left w:val="single" w:color="AAAAAA" w:sz="4"/>
              <w:bottom w:val="single" w:color="AAAAAA" w:sz="4"/>
              <w:right w:val="single" w:color="AAAAAA" w:sz="4"/>
            </w:tcBorders>
            <w:shd w:fill="FAFBFF" w:val="clear"/>
            <w:tcMar>
              <w:top w:type="dxa" w:w="80"/>
              <w:left w:type="dxa" w:w="120"/>
              <w:bottom w:type="dxa" w:w="80"/>
              <w:right w:type="dxa" w:w="120"/>
            </w:tcMar>
          </w:tcPr>
          <w:p>
            <w:pPr>
              <w:spacing w:before="80" w:after="80"/>
            </w:pPr>
            <w:r>
              <w:rPr>
                <w:rFonts w:ascii="Arial" w:cs="Arial" w:eastAsia="Arial" w:hAnsi="Arial"/>
                <w:color w:val="1A1A2E"/>
                <w:sz w:val="22"/>
                <w:szCs w:val="22"/>
              </w:rPr>
              <w:t xml:space="preserve">Prefer return values. Use output params only when returning multiple values is unavoidable.</w:t>
            </w:r>
          </w:p>
        </w:tc>
      </w:tr>
    </w:tbl>
    <w:p>
      <w:pPr>
        <w:spacing w:before="0" w:after="40"/>
      </w:pPr>
      <w:r>
        <w:t xml:space="preserve"/>
      </w:r>
    </w:p>
    <w:p>
      <w:pPr>
        <w:pStyle w:val="Heading2"/>
        <w:spacing w:before="320" w:after="120"/>
      </w:pPr>
      <w:r>
        <w:rPr>
          <w:rFonts w:ascii="Arial" w:cs="Arial" w:eastAsia="Arial" w:hAnsi="Arial"/>
          <w:b/>
          <w:bCs/>
          <w:color w:val="2E5090"/>
          <w:sz w:val="27"/>
          <w:szCs w:val="27"/>
        </w:rPr>
        <w:t xml:space="preserve">4.3  Error Handling</w:t>
      </w:r>
    </w:p>
    <w:p>
      <w:pPr>
        <w:spacing w:before="80" w:after="80"/>
      </w:pPr>
      <w:r>
        <w:rPr>
          <w:rFonts w:ascii="Arial" w:cs="Arial" w:eastAsia="Arial" w:hAnsi="Arial"/>
          <w:color w:val="1A1A2E"/>
          <w:sz w:val="22"/>
          <w:szCs w:val="22"/>
        </w:rPr>
        <w:t xml:space="preserve">Every fallible function returns a tm_result_t. Callers must check the result. Silent continuation after an error is forbidden.</w:t>
      </w:r>
    </w:p>
    <w:p>
      <w:pPr>
        <w:spacing w:before="0" w:after="24"/>
      </w:pPr>
      <w:r>
        <w:t xml:space="preserve"/>
      </w:r>
    </w:p>
    <w:tbl>
      <w:tblPr>
        <w:tblW w:type="dxa" w:w="9360"/>
        <w:tblBorders>
          <w:top w:val="single" w:color="0070C0" w:sz="4"/>
          <w:left w:val="single" w:color="0070C0" w:sz="20"/>
          <w:bottom w:val="single" w:color="0070C0" w:sz="4"/>
          <w:right w:val="single" w:color="0070C0"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Error handling pattern</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tm_types.h — result codes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typedef enum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TM_OK              =  0,</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TM_ERR_ALLOC       = -1,   // malloc / arena exhausted</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TM_ERR_IO          = -2,   // popen / file failure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TM_ERR_PLATFORM    = -3,   // OS call failed</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TM_ERR_INVALID_ARG = -4,   // NULL or out-of-range param</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tm_result_t;</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Mandatory result check macro (asserts in debug, logs in release)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#define TM_CHECK(expr)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do { tm_result_t _r = (expr);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if (_r != TM_OK) {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tm_log_error("TM_CHECK failed: %s  (%s:%d)",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#expr, __FILE__, __LINE__);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return _r; } } while(0)</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Usage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tm_result_t tm_app_init(TmAppState *s)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TM_CHECK(tm_process_list_refresh(s));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TM_CHECK(tm_startup_list_load(s));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return TM_OK;</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bl>
    <w:p>
      <w:pPr>
        <w:spacing w:before="0" w:after="40"/>
      </w:pPr>
      <w:r>
        <w:t xml:space="preserve"/>
      </w:r>
    </w:p>
    <w:p>
      <w:pPr>
        <w:pStyle w:val="Heading2"/>
        <w:spacing w:before="320" w:after="120"/>
      </w:pPr>
      <w:r>
        <w:rPr>
          <w:rFonts w:ascii="Arial" w:cs="Arial" w:eastAsia="Arial" w:hAnsi="Arial"/>
          <w:b/>
          <w:bCs/>
          <w:color w:val="2E5090"/>
          <w:sz w:val="27"/>
          <w:szCs w:val="27"/>
        </w:rPr>
        <w:t xml:space="preserve">4.4  Memory Ownership Rules</w:t>
      </w:r>
    </w:p>
    <w:p>
      <w:pPr>
        <w:pStyle w:val="ListParagraph"/>
        <w:numPr>
          <w:ilvl w:val="0"/>
          <w:numId w:val="2"/>
        </w:numPr>
        <w:spacing w:before="40" w:after="40"/>
      </w:pPr>
      <w:r>
        <w:rPr>
          <w:rFonts w:ascii="Arial" w:cs="Arial" w:eastAsia="Arial" w:hAnsi="Arial"/>
          <w:b/>
          <w:bCs/>
          <w:color w:val="1A1A2E"/>
          <w:sz w:val="22"/>
          <w:szCs w:val="22"/>
        </w:rPr>
        <w:t xml:space="preserve">Caller allocates, callee frees: </w:t>
      </w:r>
      <w:r>
        <w:rPr>
          <w:rFonts w:ascii="Arial" w:cs="Arial" w:eastAsia="Arial" w:hAnsi="Arial"/>
          <w:color w:val="1A1A2E"/>
          <w:sz w:val="22"/>
          <w:szCs w:val="22"/>
        </w:rPr>
        <w:t xml:space="preserve">each subsystem owns its own list. tm_process_list_free() frees the list created by tm_process_list_refresh().</w:t>
      </w:r>
    </w:p>
    <w:p>
      <w:pPr>
        <w:pStyle w:val="ListParagraph"/>
        <w:numPr>
          <w:ilvl w:val="0"/>
          <w:numId w:val="2"/>
        </w:numPr>
        <w:spacing w:before="40" w:after="40"/>
      </w:pPr>
      <w:r>
        <w:rPr>
          <w:rFonts w:ascii="Arial" w:cs="Arial" w:eastAsia="Arial" w:hAnsi="Arial"/>
          <w:b/>
          <w:bCs/>
          <w:color w:val="1A1A2E"/>
          <w:sz w:val="22"/>
          <w:szCs w:val="22"/>
        </w:rPr>
        <w:t xml:space="preserve">No strdup: </w:t>
      </w:r>
      <w:r>
        <w:rPr>
          <w:rFonts w:ascii="Arial" w:cs="Arial" w:eastAsia="Arial" w:hAnsi="Arial"/>
          <w:color w:val="1A1A2E"/>
          <w:sz w:val="22"/>
          <w:szCs w:val="22"/>
        </w:rPr>
        <w:t xml:space="preserve">use tm_arena_strcpy() from the utils arena. All strings live in the arena until it is reset.</w:t>
      </w:r>
    </w:p>
    <w:p>
      <w:pPr>
        <w:pStyle w:val="ListParagraph"/>
        <w:numPr>
          <w:ilvl w:val="0"/>
          <w:numId w:val="2"/>
        </w:numPr>
        <w:spacing w:before="40" w:after="40"/>
      </w:pPr>
      <w:r>
        <w:rPr>
          <w:rFonts w:ascii="Arial" w:cs="Arial" w:eastAsia="Arial" w:hAnsi="Arial"/>
          <w:b/>
          <w:bCs/>
          <w:color w:val="1A1A2E"/>
          <w:sz w:val="22"/>
          <w:szCs w:val="22"/>
        </w:rPr>
        <w:t xml:space="preserve">NULL checks at entry: </w:t>
      </w:r>
      <w:r>
        <w:rPr>
          <w:rFonts w:ascii="Arial" w:cs="Arial" w:eastAsia="Arial" w:hAnsi="Arial"/>
          <w:color w:val="1A1A2E"/>
          <w:sz w:val="22"/>
          <w:szCs w:val="22"/>
        </w:rPr>
        <w:t xml:space="preserve">every public function checks pointer arguments and returns TM_ERR_INVALID_ARG immediately.</w:t>
      </w:r>
    </w:p>
    <w:p>
      <w:pPr>
        <w:pStyle w:val="ListParagraph"/>
        <w:numPr>
          <w:ilvl w:val="0"/>
          <w:numId w:val="2"/>
        </w:numPr>
        <w:spacing w:before="40" w:after="40"/>
      </w:pPr>
      <w:r>
        <w:rPr>
          <w:rFonts w:ascii="Arial" w:cs="Arial" w:eastAsia="Arial" w:hAnsi="Arial"/>
          <w:b/>
          <w:bCs/>
          <w:color w:val="1A1A2E"/>
          <w:sz w:val="22"/>
          <w:szCs w:val="22"/>
        </w:rPr>
        <w:t xml:space="preserve">valgrind clean: </w:t>
      </w:r>
      <w:r>
        <w:rPr>
          <w:rFonts w:ascii="Arial" w:cs="Arial" w:eastAsia="Arial" w:hAnsi="Arial"/>
          <w:color w:val="1A1A2E"/>
          <w:sz w:val="22"/>
          <w:szCs w:val="22"/>
        </w:rPr>
        <w:t xml:space="preserve">no leaks, no use-after-free. Run valgrind --leak-check=full before merging any phase.</w:t>
      </w:r>
    </w:p>
    <w:p>
      <w:pPr>
        <w:spacing w:before="0" w:after="40"/>
      </w:pPr>
      <w:r>
        <w:t xml:space="preserve"/>
      </w:r>
    </w:p>
    <w:p>
      <w:pPr>
        <w:pStyle w:val="Heading2"/>
        <w:spacing w:before="320" w:after="120"/>
      </w:pPr>
      <w:r>
        <w:rPr>
          <w:rFonts w:ascii="Arial" w:cs="Arial" w:eastAsia="Arial" w:hAnsi="Arial"/>
          <w:b/>
          <w:bCs/>
          <w:color w:val="2E5090"/>
          <w:sz w:val="27"/>
          <w:szCs w:val="27"/>
        </w:rPr>
        <w:t xml:space="preserve">4.5  Comment Standards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560"/>
        <w:gridCol w:w="4800"/>
      </w:tblGrid>
      <w:tr>
        <w:tc>
          <w:tcPr>
            <w:tcBorders>
              <w:top w:val="none" w:color="FFFFFF" w:sz="0"/>
              <w:left w:val="none" w:color="FFFFFF" w:sz="0"/>
              <w:bottom w:val="single" w:color="C0392B" w:sz="4"/>
              <w:right w:val="none" w:color="FFFFFF" w:sz="0"/>
            </w:tcBorders>
            <w:shd w:fill="C0392B" w:val="clear"/>
            <w:tcMar>
              <w:top w:type="dxa" w:w="80"/>
              <w:left w:type="dxa" w:w="140"/>
              <w:bottom w:type="dxa" w:w="80"/>
              <w:right w:type="dxa" w:w="140"/>
            </w:tcMar>
          </w:tcPr>
          <w:p>
            <w:r>
              <w:rPr>
                <w:rFonts w:ascii="Arial" w:cs="Arial" w:eastAsia="Arial" w:hAnsi="Arial"/>
                <w:b/>
                <w:bCs/>
                <w:color w:val="FFFFFF"/>
                <w:sz w:val="20"/>
                <w:szCs w:val="20"/>
              </w:rPr>
              <w:t xml:space="preserve">✗  BEFORE</w:t>
            </w:r>
          </w:p>
        </w:tc>
        <w:tc>
          <w:tcPr>
            <w:tcBorders>
              <w:top w:val="none" w:color="FFFFFF" w:sz="0"/>
              <w:left w:val="none" w:color="FFFFFF" w:sz="0"/>
              <w:bottom w:val="single" w:color="197A3A" w:sz="4"/>
              <w:right w:val="none" w:color="FFFFFF" w:sz="0"/>
            </w:tcBorders>
            <w:shd w:fill="197A3A" w:val="clear"/>
            <w:tcMar>
              <w:top w:type="dxa" w:w="80"/>
              <w:left w:type="dxa" w:w="140"/>
              <w:bottom w:type="dxa" w:w="80"/>
              <w:right w:type="dxa" w:w="140"/>
            </w:tcMar>
          </w:tcPr>
          <w:p>
            <w:r>
              <w:rPr>
                <w:rFonts w:ascii="Arial" w:cs="Arial" w:eastAsia="Arial" w:hAnsi="Arial"/>
                <w:b/>
                <w:bCs/>
                <w:color w:val="FFFFFF"/>
                <w:sz w:val="20"/>
                <w:szCs w:val="20"/>
              </w:rPr>
              <w:t xml:space="preserve">✓  AFTER</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Initialize app</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void InitializeApp(void)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 Initialise all subsystems and load initial data.</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 Initialize tabs</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 Must be called once before the main loop.</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strcpy(tabs[TAB_PROCESSES].text,</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 @return TM_OK on success, error code otherwise.</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"Processes");</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tm_result_t tm_app_init(TmAppState *s)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 Set first tab active; rest default to false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 Initialize performance data</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s-&gt;active_tab = TM_TAB_PROCESSES;</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memset(&amp;perfData, 0,</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TM_CHECK(tm_process_list_refresh(s));</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sizeof(PerformanceData));</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return TM_OK;</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w:t>
            </w:r>
          </w:p>
        </w:tc>
      </w:tr>
    </w:tbl>
    <w:p>
      <w:r>
        <w:br/>
      </w:r>
    </w:p>
    <w:p>
      <w:pPr>
        <w:pStyle w:val="Heading1"/>
        <w:pBdr>
          <w:bottom w:val="single" w:color="0070C0" w:sz="8" w:space="4"/>
        </w:pBdr>
        <w:spacing w:before="480" w:after="160"/>
      </w:pPr>
      <w:r>
        <w:rPr>
          <w:rFonts w:ascii="Arial" w:cs="Arial" w:eastAsia="Arial" w:hAnsi="Arial"/>
          <w:b/>
          <w:bCs/>
          <w:color w:val="1B2A4A"/>
          <w:sz w:val="34"/>
          <w:szCs w:val="34"/>
        </w:rPr>
        <w:t xml:space="preserve">5. Design Patterns — Full C Implementations</w:t>
      </w:r>
    </w:p>
    <w:p>
      <w:pPr>
        <w:pStyle w:val="Heading2"/>
        <w:spacing w:before="320" w:after="120"/>
      </w:pPr>
      <w:r>
        <w:rPr>
          <w:rFonts w:ascii="Arial" w:cs="Arial" w:eastAsia="Arial" w:hAnsi="Arial"/>
          <w:b/>
          <w:bCs/>
          <w:color w:val="2E5090"/>
          <w:sz w:val="27"/>
          <w:szCs w:val="27"/>
        </w:rPr>
        <w:t xml:space="preserve">5.1  Strategy Pattern — Tab Renderer Dispatch</w:t>
      </w:r>
    </w:p>
    <w:p>
      <w:pPr>
        <w:spacing w:before="80" w:after="80"/>
      </w:pPr>
      <w:r>
        <w:rPr>
          <w:rFonts w:ascii="Arial" w:cs="Arial" w:eastAsia="Arial" w:hAnsi="Arial"/>
          <w:color w:val="1A1A2E"/>
          <w:sz w:val="22"/>
          <w:szCs w:val="22"/>
        </w:rPr>
        <w:t xml:space="preserve">The current code uses an if/else chain to select the draw function for each tab. Replace it with a function-pointer table. Adding a new tab requires zero changes to existing code.</w:t>
      </w:r>
    </w:p>
    <w:p>
      <w:pPr>
        <w:spacing w:before="0" w:after="24"/>
      </w:pPr>
      <w:r>
        <w:t xml:space="preserve"/>
      </w:r>
    </w:p>
    <w:tbl>
      <w:tblPr>
        <w:tblW w:type="dxa" w:w="9360"/>
        <w:tblBorders>
          <w:top w:val="single" w:color="0070C0" w:sz="4"/>
          <w:left w:val="single" w:color="0070C0" w:sz="20"/>
          <w:bottom w:val="single" w:color="0070C0" w:sz="4"/>
          <w:right w:val="single" w:color="0070C0"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Strategy: tab renderer table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ui/ui_tabs.h */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Function pointer type: every tab renderer has this signature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typedef void (*TmTabDrawFn)(const TmAppState *s);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typedef struct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TmTabId      id;</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const char  *label;</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TmTabDrawFn  draw;        /* strategy: swapped at runtime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TmTabDescriptor;</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ui/ui_tabs.c */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static const TmTabDescriptor k_tabs[] =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TM_TAB_PROCESSES,   "Processes",   ui_tab_process_draw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TM_TAB_PERFORMANCE, "Performance", ui_tab_perf_draw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TM_TAB_APP_HISTORY, "App History", ui_tab_history_draw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TM_TAB_STARTUP,     "Startup",     ui_tab_startup_draw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#define TAB_COUNT  (int)(sizeof(k_tabs) / sizeof(k_tabs[0]))</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void ui_tabs_draw(const TmAppState *s)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for (int i = 0; i &lt; TAB_COUNT; i++)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ui_tab_button_draw(&amp;k_tabs[i], s-&gt;active_tab);</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if (k_tabs[i].id == s-&gt;active_tab)</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k_tabs[i].draw(s);   /* call the active strategy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bl>
    <w:p>
      <w:pPr>
        <w:spacing w:before="0" w:after="40"/>
      </w:pPr>
      <w:r>
        <w:t xml:space="preserve"/>
      </w:r>
    </w:p>
    <w:p>
      <w:pPr>
        <w:pStyle w:val="Heading2"/>
        <w:spacing w:before="320" w:after="120"/>
      </w:pPr>
      <w:r>
        <w:rPr>
          <w:rFonts w:ascii="Arial" w:cs="Arial" w:eastAsia="Arial" w:hAnsi="Arial"/>
          <w:b/>
          <w:bCs/>
          <w:color w:val="2E5090"/>
          <w:sz w:val="27"/>
          <w:szCs w:val="27"/>
        </w:rPr>
        <w:t xml:space="preserve">5.2  Observer Pattern — UI Refresh on State Change</w:t>
      </w:r>
    </w:p>
    <w:p>
      <w:pPr>
        <w:spacing w:before="80" w:after="80"/>
      </w:pPr>
      <w:r>
        <w:rPr>
          <w:rFonts w:ascii="Arial" w:cs="Arial" w:eastAsia="Arial" w:hAnsi="Arial"/>
          <w:color w:val="1A1A2E"/>
          <w:sz w:val="22"/>
          <w:szCs w:val="22"/>
        </w:rPr>
        <w:t xml:space="preserve">Rather than checking global flags every frame, register a callback that fires only when a process list changes. This eliminates unnecessary redraws and decouples business logic from the UI.</w:t>
      </w:r>
    </w:p>
    <w:p>
      <w:pPr>
        <w:spacing w:before="0" w:after="24"/>
      </w:pPr>
      <w:r>
        <w:t xml:space="preserve"/>
      </w:r>
    </w:p>
    <w:tbl>
      <w:tblPr>
        <w:tblW w:type="dxa" w:w="9360"/>
        <w:tblBorders>
          <w:top w:val="single" w:color="0070C0" w:sz="4"/>
          <w:left w:val="single" w:color="0070C0" w:sz="20"/>
          <w:bottom w:val="single" w:color="0070C0" w:sz="4"/>
          <w:right w:val="single" w:color="0070C0"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Observer: process-changed callbacks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include/tm_types.h */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typedef void (*TmProcessChangedFn)(const TmAppState *s, void *user);</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typedef struct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TmProcessChangedFn  on_process_changed;</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void               *user_data;</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TmObserver;</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src/core/tm_process.c */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#define MAX_OBSERVERS 8</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static TmObserver s_observers[MAX_OBSERVERS];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static int        s_observer_count = 0;</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tm_result_t tm_process_observer_add(TmProcessChangedFn fn, void *user)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if (!fn || s_observer_count &gt;= MAX_OBSERVERS)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return TM_ERR_INVALID_ARG;</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s_observers[s_observer_count++] = (TmObserver){ fn, user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return TM_OK;</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static void notify_observers(const TmAppState *s)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for (int i = 0; i &lt; s_observer_count; i++)</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s_observers[i].on_process_changed(s, s_observers[i].user_data);</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tm_result_t tm_process_list_refresh(TmAppState *s)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tm_process_list_free(s);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FILE *fp = popen(TM_PROCESS_CMD, "r");</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if (!fp) return TM_ERR_IO;</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 parse loop ...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pclose(fp);</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notify_observers(s);   /* fire callbacks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return TM_OK;</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main.c — wire up at startup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static void on_process_changed(const TmAppState *s, void *u)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(void)u;</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ui_statusbar_refresh(s);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tm_process_observer_add(on_process_changed, NULL);</w:t>
            </w:r>
          </w:p>
        </w:tc>
      </w:tr>
    </w:tbl>
    <w:p>
      <w:pPr>
        <w:spacing w:before="0" w:after="40"/>
      </w:pPr>
      <w:r>
        <w:t xml:space="preserve"/>
      </w:r>
    </w:p>
    <w:p>
      <w:pPr>
        <w:pStyle w:val="Heading2"/>
        <w:spacing w:before="320" w:after="120"/>
      </w:pPr>
      <w:r>
        <w:rPr>
          <w:rFonts w:ascii="Arial" w:cs="Arial" w:eastAsia="Arial" w:hAnsi="Arial"/>
          <w:b/>
          <w:bCs/>
          <w:color w:val="2E5090"/>
          <w:sz w:val="27"/>
          <w:szCs w:val="27"/>
        </w:rPr>
        <w:t xml:space="preserve">5.3  Command Pattern — Button Actions</w:t>
      </w:r>
    </w:p>
    <w:p>
      <w:pPr>
        <w:spacing w:before="80" w:after="80"/>
      </w:pPr>
      <w:r>
        <w:rPr>
          <w:rFonts w:ascii="Arial" w:cs="Arial" w:eastAsia="Arial" w:hAnsi="Arial"/>
          <w:color w:val="1A1A2E"/>
          <w:sz w:val="22"/>
          <w:szCs w:val="22"/>
        </w:rPr>
        <w:t xml:space="preserve">Buttons currently contain inline logic in UpdateButtons(). Encapsulate each action as a command struct with an execute function pointer. Undo becomes trivial to add later.</w:t>
      </w:r>
    </w:p>
    <w:p>
      <w:pPr>
        <w:spacing w:before="0" w:after="24"/>
      </w:pPr>
      <w:r>
        <w:t xml:space="preserve"/>
      </w:r>
    </w:p>
    <w:tbl>
      <w:tblPr>
        <w:tblW w:type="dxa" w:w="9360"/>
        <w:tblBorders>
          <w:top w:val="single" w:color="0070C0" w:sz="4"/>
          <w:left w:val="single" w:color="0070C0" w:sz="20"/>
          <w:bottom w:val="single" w:color="0070C0" w:sz="4"/>
          <w:right w:val="single" w:color="0070C0"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Command: button action dispatch</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include/tm_ui.h */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typedef tm_result_t (*TmCommandFn)(TmAppState *s, void *param);</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typedef struct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const char   *label;</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TmCommandFn   execute;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bool          enabled;</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Rectangle     bounds;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TmButton;</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src/core/tm_commands.c */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static tm_result_t cmd_process_kill(TmAppState *s, void *param)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(void)param;</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TmProcess *sel = tm_process_get_selected(s);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if (!sel) return TM_ERR_INVALID_ARG;</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tm_result_t r = platform_process_kill(sel-&gt;pid);</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if (r == TM_OK) tm_process_list_refresh(s);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return r;</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static tm_result_t cmd_startup_toggle(TmAppState *s, void *param)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(void)param;</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return tm_startup_toggle_selected(s);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ui/ui_button.c — generic draw + dispatch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void ui_button_draw_and_handle(TmButton *btn, TmAppState *s)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Color col = btn-&gt;enabled</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(btn-&gt;is_hovered ? btn-&gt;hover_color : btn-&gt;color)</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(Color){ 80,80,80,255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DrawRectangleRec(btn-&gt;bounds, col);</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draw label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if (btn-&gt;enabled &amp;&amp; IsMouseButtonPressed(MOUSE_LEFT_BUTTON)</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&amp;&amp; CheckCollisionPointRec(GetMousePosition(), btn-&gt;bounds))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tm_result_t r = btn-&gt;execute(s, NULL);  /* call the command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if (r != TM_OK) ui_toast_show("Action failed", r);</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bl>
    <w:p>
      <w:pPr>
        <w:spacing w:before="0" w:after="40"/>
      </w:pPr>
      <w:r>
        <w:t xml:space="preserve"/>
      </w:r>
    </w:p>
    <w:p>
      <w:pPr>
        <w:pStyle w:val="Heading2"/>
        <w:spacing w:before="320" w:after="120"/>
      </w:pPr>
      <w:r>
        <w:rPr>
          <w:rFonts w:ascii="Arial" w:cs="Arial" w:eastAsia="Arial" w:hAnsi="Arial"/>
          <w:b/>
          <w:bCs/>
          <w:color w:val="2E5090"/>
          <w:sz w:val="27"/>
          <w:szCs w:val="27"/>
        </w:rPr>
        <w:t xml:space="preserve">5.4  Platform Adapter — Abstract OS Calls</w:t>
      </w:r>
    </w:p>
    <w:p>
      <w:pPr>
        <w:spacing w:before="80" w:after="80"/>
      </w:pPr>
      <w:r>
        <w:rPr>
          <w:rFonts w:ascii="Arial" w:cs="Arial" w:eastAsia="Arial" w:hAnsi="Arial"/>
          <w:color w:val="1A1A2E"/>
          <w:sz w:val="22"/>
          <w:szCs w:val="22"/>
        </w:rPr>
        <w:t xml:space="preserve">All #ifdef _WIN32 blocks are replaced by a platform_t struct populated at startup. Business logic calls through function pointers and never sees OS details.</w:t>
      </w:r>
    </w:p>
    <w:p>
      <w:pPr>
        <w:spacing w:before="0" w:after="24"/>
      </w:pPr>
      <w:r>
        <w:t xml:space="preserve"/>
      </w:r>
    </w:p>
    <w:tbl>
      <w:tblPr>
        <w:tblW w:type="dxa" w:w="9360"/>
        <w:tblBorders>
          <w:top w:val="single" w:color="0070C0" w:sz="4"/>
          <w:left w:val="single" w:color="0070C0" w:sz="20"/>
          <w:bottom w:val="single" w:color="0070C0" w:sz="4"/>
          <w:right w:val="single" w:color="0070C0"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Platform adapter: function-pointer vtable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include/tm_platform.h */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typedef struct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Returns a FILE* or NULL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FILE *(*open_process_list)(void);</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Parse one line from that FILE* into out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bool  (*parse_process_line)(FILE *fp, TmProcess *out);</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 Kill a process by PID; returns TM_OK or error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tm_result_t (*kill_process)(uint32_t pid);</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TmPlatform;</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Initialised once in main(); never changes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extern const TmPlatform *g_platform;</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src/platform/platform_posix.c */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static FILE *posix_open_process_list(void)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return popen("ps -eo pid,comm --no-headers", "r");</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static bool posix_parse_line(FILE *fp, TmProcess *out)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return fscanf(fp, "%u %255s", &amp;out-&gt;pid, out-&gt;name) == 2;</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static tm_result_t posix_kill(uint32_t pid)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return kill((pid_t)pid, SIGKILL) == 0 ? TM_OK : TM_ERR_PLATFORM;</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const TmPlatform k_platform_posix =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posix_open_process_list, posix_parse_line, posix_kill</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main.c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#ifdef _WIN32</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g_platform = &amp;k_platform_win32;</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#else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g_platform = &amp;k_platform_posix;</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#endif</w:t>
            </w:r>
          </w:p>
        </w:tc>
      </w:tr>
    </w:tbl>
    <w:p>
      <w:r>
        <w:br/>
      </w:r>
    </w:p>
    <w:p>
      <w:pPr>
        <w:pStyle w:val="Heading1"/>
        <w:pBdr>
          <w:bottom w:val="single" w:color="0070C0" w:sz="8" w:space="4"/>
        </w:pBdr>
        <w:spacing w:before="480" w:after="160"/>
      </w:pPr>
      <w:r>
        <w:rPr>
          <w:rFonts w:ascii="Arial" w:cs="Arial" w:eastAsia="Arial" w:hAnsi="Arial"/>
          <w:b/>
          <w:bCs/>
          <w:color w:val="1B2A4A"/>
          <w:sz w:val="34"/>
          <w:szCs w:val="34"/>
        </w:rPr>
        <w:t xml:space="preserve">6. Eight-Phase Migration Roadmap</w:t>
      </w:r>
    </w:p>
    <w:p>
      <w:pPr>
        <w:spacing w:before="80" w:after="80"/>
      </w:pPr>
      <w:r>
        <w:rPr>
          <w:rFonts w:ascii="Arial" w:cs="Arial" w:eastAsia="Arial" w:hAnsi="Arial"/>
          <w:color w:val="1A1A2E"/>
          <w:sz w:val="22"/>
          <w:szCs w:val="22"/>
        </w:rPr>
        <w:t xml:space="preserve">Each phase is one week. Phases are designed to leave the application compiling and runnable at the end of every phase — no "dark periods" where the project is broken.</w:t>
      </w:r>
    </w:p>
    <w:p>
      <w:pPr>
        <w:spacing w:before="0" w:after="40"/>
      </w:pPr>
      <w:r>
        <w:t xml:space="preserve"/>
      </w:r>
    </w:p>
    <w:tbl>
      <w:tblPr>
        <w:tblW w:type="dxa" w:w="9360"/>
        <w:tblBorders>
          <w:top w:val="single" w:color="2E5090" w:sz="4"/>
          <w:left w:val="none" w:color="FFFFFF" w:sz="0"/>
          <w:bottom w:val="single" w:color="2E5090" w:sz="4"/>
          <w:right w:val="single" w:color="2E5090" w:sz="4"/>
          <w:insideH w:val="single" w:color="auto" w:sz="4"/>
          <w:insideV w:val="single" w:color="auto" w:sz="4"/>
        </w:tblBorders>
      </w:tblPr>
      <w:tblGrid>
        <w:gridCol w:w="1520"/>
        <w:gridCol w:w="7840"/>
      </w:tblGrid>
      <w:tr>
        <w:tc>
          <w:tcPr>
            <w:tcBorders>
              <w:top w:val="single" w:color="2E5090" w:sz="4"/>
              <w:left w:val="single" w:color="2E5090" w:sz="28"/>
              <w:bottom w:val="single" w:color="2E5090" w:sz="4"/>
              <w:right w:val="single" w:color="2E5090" w:sz="4"/>
            </w:tcBorders>
            <w:shd w:fill="D6E4F7" w:val="clear"/>
            <w:tcMar>
              <w:top w:type="dxa" w:w="140"/>
              <w:left w:type="dxa" w:w="120"/>
              <w:bottom w:type="dxa" w:w="140"/>
              <w:right w:type="dxa" w:w="120"/>
            </w:tcMar>
          </w:tcPr>
          <w:p>
            <w:pPr>
              <w:jc w:val="center"/>
            </w:pPr>
            <w:r>
              <w:rPr>
                <w:rFonts w:ascii="Arial" w:cs="Arial" w:eastAsia="Arial" w:hAnsi="Arial"/>
                <w:b/>
                <w:bCs/>
                <w:color w:val="2E5090"/>
                <w:sz w:val="20"/>
                <w:szCs w:val="20"/>
              </w:rPr>
              <w:t xml:space="preserve">Phase 1</w:t>
            </w:r>
          </w:p>
          <w:p>
            <w:pPr>
              <w:spacing w:before="40" w:after="40"/>
              <w:jc w:val="center"/>
            </w:pPr>
            <w:r>
              <w:rPr>
                <w:rFonts w:ascii="Arial" w:cs="Arial" w:eastAsia="Arial" w:hAnsi="Arial"/>
                <w:color w:val="2E5090"/>
                <w:sz w:val="17"/>
                <w:szCs w:val="17"/>
              </w:rPr>
              <w:t xml:space="preserve">Week 1</w:t>
            </w:r>
          </w:p>
          <w:p>
            <w:pPr>
              <w:jc w:val="center"/>
            </w:pPr>
            <w:r>
              <w:rPr>
                <w:rFonts w:ascii="Arial" w:cs="Arial" w:eastAsia="Arial" w:hAnsi="Arial"/>
                <w:b/>
                <w:bCs/>
                <w:color w:val="2E5090"/>
                <w:color w:val="197A3A"/>
                <w:szCs w:val="17"/>
              </w:rPr>
              <w:t xml:space="preserve">✓ COMPLETED</w:t>
            </w:r>
          </w:p>
        </w:tc>
        <w:tc>
          <w:tcPr>
            <w:tcBorders>
              <w:top w:val="single" w:color="AAAAAA" w:sz="4"/>
              <w:left w:val="single" w:color="AAAAAA" w:sz="4"/>
              <w:bottom w:val="single" w:color="AAAAAA" w:sz="4"/>
              <w:right w:val="single" w:color="AAAAAA" w:sz="4"/>
            </w:tcBorders>
            <w:shd w:fill="FAFBFF" w:val="clear"/>
            <w:tcMar>
              <w:top w:type="dxa" w:w="120"/>
              <w:left w:type="dxa" w:w="220"/>
              <w:bottom w:type="dxa" w:w="120"/>
              <w:right w:type="dxa" w:w="180"/>
            </w:tcMar>
          </w:tcPr>
          <w:p>
            <w:pPr>
              <w:spacing w:before="0" w:after="80"/>
            </w:pPr>
            <w:r>
              <w:rPr>
                <w:rFonts w:ascii="Arial" w:cs="Arial" w:eastAsia="Arial" w:hAnsi="Arial"/>
                <w:b/>
                <w:bCs/>
                <w:color w:val="1B2A4A"/>
                <w:sz w:val="22"/>
                <w:szCs w:val="22"/>
              </w:rPr>
              <w:t xml:space="preserve">Audit &amp; Baseline Metrics</w:t>
            </w:r>
          </w:p>
          <w:p>
            <w:pPr>
              <w:pStyle w:val="ListParagraph"/>
              <w:numPr>
                <w:ilvl w:val="0"/>
                <w:numId w:val="2"/>
              </w:numPr>
              <w:spacing w:before="30" w:after="30"/>
            </w:pPr>
            <w:r>
              <w:rPr>
                <w:rFonts w:ascii="Arial" w:cs="Arial" w:eastAsia="Arial" w:hAnsi="Arial"/>
                <w:color w:val="1A1A2E"/>
                <w:sz w:val="21"/>
                <w:szCs w:val="21"/>
              </w:rPr>
              <w:t xml:space="preserve">Run cloc; record line counts, function count, cyclomatic complexity.</w:t>
            </w:r>
          </w:p>
          <w:p>
            <w:pPr>
              <w:pStyle w:val="ListParagraph"/>
              <w:numPr>
                <w:ilvl w:val="0"/>
                <w:numId w:val="2"/>
              </w:numPr>
              <w:spacing w:before="30" w:after="30"/>
            </w:pPr>
            <w:r>
              <w:rPr>
                <w:rFonts w:ascii="Arial" w:cs="Arial" w:eastAsia="Arial" w:hAnsi="Arial"/>
                <w:color w:val="1A1A2E"/>
                <w:sz w:val="21"/>
                <w:szCs w:val="21"/>
              </w:rPr>
              <w:t xml:space="preserve">Set up clang-format and clang-tidy; fix all existing warnings at -Wall -Wextra.</w:t>
            </w:r>
          </w:p>
          <w:p>
            <w:pPr>
              <w:pStyle w:val="ListParagraph"/>
              <w:numPr>
                <w:ilvl w:val="0"/>
                <w:numId w:val="2"/>
              </w:numPr>
              <w:spacing w:before="30" w:after="30"/>
            </w:pPr>
            <w:r>
              <w:rPr>
                <w:rFonts w:ascii="Arial" w:cs="Arial" w:eastAsia="Arial" w:hAnsi="Arial"/>
                <w:color w:val="1A1A2E"/>
                <w:sz w:val="21"/>
                <w:szCs w:val="21"/>
              </w:rPr>
              <w:t xml:space="preserve">Create the test harness (Unity); write one smoke test to verify the build.</w:t>
            </w:r>
          </w:p>
          <w:p>
            <w:pPr>
              <w:pStyle w:val="ListParagraph"/>
              <w:numPr>
                <w:ilvl w:val="0"/>
                <w:numId w:val="2"/>
              </w:numPr>
              <w:spacing w:before="30" w:after="30"/>
            </w:pPr>
            <w:r>
              <w:rPr>
                <w:rFonts w:ascii="Arial" w:cs="Arial" w:eastAsia="Arial" w:hAnsi="Arial"/>
                <w:color w:val="1A1A2E"/>
                <w:sz w:val="21"/>
                <w:szCs w:val="21"/>
              </w:rPr>
              <w:t xml:space="preserve">Document every global variable and its intended owner module.</w:t>
            </w:r>
          </w:p>
          <w:p>
            <w:pPr>
              <w:pStyle w:val="ListParagraph"/>
              <w:numPr>
                <w:ilvl w:val="0"/>
                <w:numId w:val="2"/>
              </w:numPr>
              <w:spacing w:before="30" w:after="30"/>
            </w:pPr>
            <w:r>
              <w:rPr>
                <w:rFonts w:ascii="Arial" w:cs="Arial" w:eastAsia="Arial" w:hAnsi="Arial"/>
                <w:color w:val="1A1A2E"/>
                <w:sz w:val="21"/>
                <w:szCs w:val="21"/>
              </w:rPr>
              <w:t xml:space="preserve">Tag git commit as v0-pre-refactor.</w:t>
            </w:r>
          </w:p>
        </w:tc>
      </w:tr>
    </w:tbl>
    <w:p>
      <w:pPr>
        <w:spacing w:before="0" w:after="40"/>
      </w:pPr>
      <w:r>
        <w:t xml:space="preserve"/>
      </w:r>
    </w:p>
    <w:tbl>
      <w:tblPr>
        <w:tblW w:type="dxa" w:w="9360"/>
        <w:tblBorders>
          <w:top w:val="single" w:color="2E5090" w:sz="4"/>
          <w:left w:val="none" w:color="FFFFFF" w:sz="0"/>
          <w:bottom w:val="single" w:color="2E5090" w:sz="4"/>
          <w:right w:val="single" w:color="2E5090" w:sz="4"/>
          <w:insideH w:val="single" w:color="auto" w:sz="4"/>
          <w:insideV w:val="single" w:color="auto" w:sz="4"/>
        </w:tblBorders>
      </w:tblPr>
      <w:tblGrid>
        <w:gridCol w:w="1520"/>
        <w:gridCol w:w="7840"/>
      </w:tblGrid>
      <w:tr>
        <w:tc>
          <w:tcPr>
            <w:tcBorders>
              <w:top w:val="single" w:color="2E5090" w:sz="4"/>
              <w:left w:val="single" w:color="2E5090" w:sz="28"/>
              <w:bottom w:val="single" w:color="2E5090" w:sz="4"/>
              <w:right w:val="single" w:color="2E5090" w:sz="4"/>
            </w:tcBorders>
            <w:shd w:fill="D6E4F7" w:val="clear"/>
            <w:tcMar>
              <w:top w:type="dxa" w:w="140"/>
              <w:left w:type="dxa" w:w="120"/>
              <w:bottom w:type="dxa" w:w="140"/>
              <w:right w:type="dxa" w:w="120"/>
            </w:tcMar>
          </w:tcPr>
          <w:p>
            <w:pPr>
              <w:jc w:val="center"/>
            </w:pPr>
            <w:r>
              <w:rPr>
                <w:rFonts w:ascii="Arial" w:cs="Arial" w:eastAsia="Arial" w:hAnsi="Arial"/>
                <w:b/>
                <w:bCs/>
                <w:color w:val="2E5090"/>
                <w:sz w:val="20"/>
                <w:szCs w:val="20"/>
              </w:rPr>
              <w:t xml:space="preserve">Phase 2</w:t>
            </w:r>
          </w:p>
          <w:p>
            <w:pPr>
              <w:spacing w:before="40" w:after="40"/>
              <w:jc w:val="center"/>
            </w:pPr>
            <w:r>
              <w:rPr>
                <w:rFonts w:ascii="Arial" w:cs="Arial" w:eastAsia="Arial" w:hAnsi="Arial"/>
                <w:color w:val="2E5090"/>
                <w:sz w:val="17"/>
                <w:szCs w:val="17"/>
              </w:rPr>
              <w:t xml:space="preserve">Week 2</w:t>
            </w:r>
          </w:p>
          <w:p>
            <w:pPr>
              <w:jc w:val="center"/>
            </w:pPr>
            <w:r>
              <w:rPr>
                <w:rFonts w:ascii="Arial" w:cs="Arial" w:eastAsia="Arial" w:hAnsi="Arial"/>
                <w:b/>
                <w:bCs/>
                <w:color w:val="2E5090"/>
                <w:color w:val="197A3A"/>
                <w:szCs w:val="17"/>
              </w:rPr>
              <w:t xml:space="preserve">✓ COMPLETED</w:t>
            </w:r>
          </w:p>
        </w:tc>
        <w:tc>
          <w:tcPr>
            <w:tcBorders>
              <w:top w:val="single" w:color="AAAAAA" w:sz="4"/>
              <w:left w:val="single" w:color="AAAAAA" w:sz="4"/>
              <w:bottom w:val="single" w:color="AAAAAA" w:sz="4"/>
              <w:right w:val="single" w:color="AAAAAA" w:sz="4"/>
            </w:tcBorders>
            <w:shd w:fill="FAFBFF" w:val="clear"/>
            <w:tcMar>
              <w:top w:type="dxa" w:w="120"/>
              <w:left w:type="dxa" w:w="220"/>
              <w:bottom w:type="dxa" w:w="120"/>
              <w:right w:type="dxa" w:w="180"/>
            </w:tcMar>
          </w:tcPr>
          <w:p>
            <w:pPr>
              <w:spacing w:before="0" w:after="80"/>
            </w:pPr>
            <w:r>
              <w:rPr>
                <w:rFonts w:ascii="Arial" w:cs="Arial" w:eastAsia="Arial" w:hAnsi="Arial"/>
                <w:b/>
                <w:bCs/>
                <w:color w:val="1B2A4A"/>
                <w:sz w:val="22"/>
                <w:szCs w:val="22"/>
              </w:rPr>
              <w:t xml:space="preserve">Define Types &amp; Constants</w:t>
            </w:r>
          </w:p>
          <w:p>
            <w:pPr>
              <w:pStyle w:val="ListParagraph"/>
              <w:numPr>
                <w:ilvl w:val="0"/>
                <w:numId w:val="2"/>
              </w:numPr>
              <w:spacing w:before="30" w:after="30"/>
            </w:pPr>
            <w:r>
              <w:rPr>
                <w:rFonts w:ascii="Arial" w:cs="Arial" w:eastAsia="Arial" w:hAnsi="Arial"/>
                <w:color w:val="1A1A2E"/>
                <w:sz w:val="21"/>
                <w:szCs w:val="21"/>
              </w:rPr>
              <w:t xml:space="preserve">Create include/tm_types.h: tm_result_t, TmTabId, all renamed enums.</w:t>
            </w:r>
          </w:p>
          <w:p>
            <w:pPr>
              <w:pStyle w:val="ListParagraph"/>
              <w:numPr>
                <w:ilvl w:val="0"/>
                <w:numId w:val="2"/>
              </w:numPr>
              <w:spacing w:before="30" w:after="30"/>
            </w:pPr>
            <w:r>
              <w:rPr>
                <w:rFonts w:ascii="Arial" w:cs="Arial" w:eastAsia="Arial" w:hAnsi="Arial"/>
                <w:color w:val="1A1A2E"/>
                <w:sz w:val="21"/>
                <w:szCs w:val="21"/>
              </w:rPr>
              <w:t xml:space="preserve">Replace every magic number with a named constant (TM_RESIZE_BORDER_PX, TM_NAME_MAX, etc.).</w:t>
            </w:r>
          </w:p>
          <w:p>
            <w:pPr>
              <w:pStyle w:val="ListParagraph"/>
              <w:numPr>
                <w:ilvl w:val="0"/>
                <w:numId w:val="2"/>
              </w:numPr>
              <w:spacing w:before="30" w:after="30"/>
            </w:pPr>
            <w:r>
              <w:rPr>
                <w:rFonts w:ascii="Arial" w:cs="Arial" w:eastAsia="Arial" w:hAnsi="Arial"/>
                <w:color w:val="1A1A2E"/>
                <w:sz w:val="21"/>
                <w:szCs w:val="21"/>
              </w:rPr>
              <w:t xml:space="preserve">Rename all structs to Tm-prefixed PascalCase; update every usage site.</w:t>
            </w:r>
          </w:p>
          <w:p>
            <w:pPr>
              <w:pStyle w:val="ListParagraph"/>
              <w:numPr>
                <w:ilvl w:val="0"/>
                <w:numId w:val="2"/>
              </w:numPr>
              <w:spacing w:before="30" w:after="30"/>
            </w:pPr>
            <w:r>
              <w:rPr>
                <w:rFonts w:ascii="Arial" w:cs="Arial" w:eastAsia="Arial" w:hAnsi="Arial"/>
                <w:color w:val="1A1A2E"/>
                <w:sz w:val="21"/>
                <w:szCs w:val="21"/>
              </w:rPr>
              <w:t xml:space="preserve">Rename all enum values to TM_ prefix; update every usage site.</w:t>
            </w:r>
          </w:p>
          <w:p>
            <w:pPr>
              <w:pStyle w:val="ListParagraph"/>
              <w:numPr>
                <w:ilvl w:val="0"/>
                <w:numId w:val="2"/>
              </w:numPr>
              <w:spacing w:before="30" w:after="30"/>
            </w:pPr>
            <w:r>
              <w:rPr>
                <w:rFonts w:ascii="Arial" w:cs="Arial" w:eastAsia="Arial" w:hAnsi="Arial"/>
                <w:color w:val="1A1A2E"/>
                <w:sz w:val="21"/>
                <w:szCs w:val="21"/>
              </w:rPr>
              <w:t xml:space="preserve">Verify zero new warnings; run clang-tidy --fix.</w:t>
            </w:r>
          </w:p>
        </w:tc>
      </w:tr>
    </w:tbl>
    <w:p>
      <w:pPr>
        <w:spacing w:before="0" w:after="40"/>
      </w:pPr>
      <w:r>
        <w:t xml:space="preserve"/>
      </w:r>
    </w:p>
    <w:tbl>
      <w:tblPr>
        <w:tblW w:type="dxa" w:w="9360"/>
        <w:tblBorders>
          <w:top w:val="single" w:color="197A3A" w:sz="4"/>
          <w:left w:val="none" w:color="FFFFFF" w:sz="0"/>
          <w:bottom w:val="single" w:color="197A3A" w:sz="4"/>
          <w:right w:val="single" w:color="197A3A" w:sz="4"/>
          <w:insideH w:val="single" w:color="auto" w:sz="4"/>
          <w:insideV w:val="single" w:color="auto" w:sz="4"/>
        </w:tblBorders>
      </w:tblPr>
      <w:tblGrid>
        <w:gridCol w:w="1520"/>
        <w:gridCol w:w="7840"/>
      </w:tblGrid>
      <w:tr>
        <w:tc>
          <w:tcPr>
            <w:tcBorders>
              <w:top w:val="single" w:color="197A3A" w:sz="4"/>
              <w:left w:val="single" w:color="197A3A" w:sz="28"/>
              <w:bottom w:val="single" w:color="197A3A" w:sz="4"/>
              <w:right w:val="single" w:color="197A3A" w:sz="4"/>
            </w:tcBorders>
            <w:shd w:fill="E2F0E8" w:val="clear"/>
            <w:tcMar>
              <w:top w:type="dxa" w:w="140"/>
              <w:left w:type="dxa" w:w="120"/>
              <w:bottom w:type="dxa" w:w="140"/>
              <w:right w:type="dxa" w:w="120"/>
            </w:tcMar>
          </w:tcPr>
          <w:p>
            <w:pPr>
              <w:jc w:val="center"/>
            </w:pPr>
            <w:r>
              <w:rPr>
                <w:rFonts w:ascii="Arial" w:cs="Arial" w:eastAsia="Arial" w:hAnsi="Arial"/>
                <w:b/>
                <w:bCs/>
                <w:color w:val="197A3A"/>
                <w:sz w:val="20"/>
                <w:szCs w:val="20"/>
              </w:rPr>
              <w:t xml:space="preserve">Phase 3</w:t>
            </w:r>
          </w:p>
          <w:p>
            <w:pPr>
              <w:spacing w:before="40" w:after="40"/>
              <w:jc w:val="center"/>
            </w:pPr>
            <w:r>
              <w:rPr>
                <w:rFonts w:ascii="Arial" w:cs="Arial" w:eastAsia="Arial" w:hAnsi="Arial"/>
                <w:color w:val="197A3A"/>
                <w:sz w:val="17"/>
                <w:szCs w:val="17"/>
              </w:rPr>
              <w:t xml:space="preserve">Week 3</w:t>
            </w:r>
          </w:p>
          <w:p>
            <w:pPr>
              <w:jc w:val="center"/>
            </w:pPr>
            <w:r>
              <w:rPr>
                <w:rFonts w:ascii="Arial" w:cs="Arial" w:eastAsia="Arial" w:hAnsi="Arial"/>
                <w:b/>
                <w:bCs/>
                <w:color w:val="197A3A"/>
                <w:sz w:val="17"/>
                <w:szCs w:val="17"/>
              </w:rPr>
              <w:t xml:space="preserve">✓ COMPLETED</w:t>
            </w:r>
          </w:p>
        </w:tc>
        <w:tc>
          <w:tcPr>
            <w:tcBorders>
              <w:top w:val="single" w:color="AAAAAA" w:sz="4"/>
              <w:left w:val="single" w:color="AAAAAA" w:sz="4"/>
              <w:bottom w:val="single" w:color="AAAAAA" w:sz="4"/>
              <w:right w:val="single" w:color="AAAAAA" w:sz="4"/>
            </w:tcBorders>
            <w:shd w:fill="F0FFF4" w:val="clear"/>
            <w:tcMar>
              <w:top w:type="dxa" w:w="120"/>
              <w:left w:type="dxa" w:w="220"/>
              <w:bottom w:type="dxa" w:w="120"/>
              <w:right w:type="dxa" w:w="180"/>
            </w:tcMar>
          </w:tcPr>
          <w:p>
            <w:pPr>
              <w:spacing w:before="0" w:after="80"/>
            </w:pPr>
            <w:r>
              <w:rPr>
                <w:rFonts w:ascii="Arial" w:cs="Arial" w:eastAsia="Arial" w:hAnsi="Arial"/>
                <w:b/>
                <w:bCs/>
                <w:color w:val="197A3A"/>
                <w:sz w:val="19"/>
                <w:szCs w:val="19"/>
              </w:rPr>
              <w:t xml:space="preserve">✓ Phase 3 — File Reorganisation COMPLETED</w:t>
            </w:r>
          </w:p>
        </w:tc>
        <w:tc>
          <w:tcPr>
            <w:tcBorders>
              <w:top w:val="single" w:color="AAAAAA" w:sz="4"/>
              <w:left w:val="single" w:color="AAAAAA" w:sz="4"/>
              <w:bottom w:val="single" w:color="AAAAAA" w:sz="4"/>
              <w:right w:val="single" w:color="AAAAAA" w:sz="4"/>
            </w:tcBorders>
            <w:shd w:fill="FAFBFF" w:val="clear"/>
            <w:tcMar>
              <w:top w:type="dxa" w:w="120"/>
              <w:left w:type="dxa" w:w="220"/>
              <w:bottom w:type="dxa" w:w="120"/>
              <w:right w:type="dxa" w:w="180"/>
            </w:tcMar>
          </w:tcPr>
          <w:p>
            <w:pPr>
              <w:spacing w:before="0" w:after="80"/>
            </w:pPr>
            <w:r>
              <w:rPr>
                <w:rFonts w:ascii="Arial" w:cs="Arial" w:eastAsia="Arial" w:hAnsi="Arial"/>
                <w:b/>
                <w:bCs/>
                <w:color w:val="1B2A4A"/>
                <w:sz w:val="22"/>
                <w:szCs w:val="22"/>
              </w:rPr>
              <w:t xml:space="preserve">File Reorganisation</w:t>
            </w:r>
          </w:p>
          <w:p>
            <w:pPr>
              <w:pStyle w:val="ListParagraph"/>
              <w:numPr>
                <w:ilvl w:val="0"/>
                <w:numId w:val="2"/>
              </w:numPr>
              <w:spacing w:before="30" w:after="30"/>
            </w:pPr>
            <w:r>
              <w:rPr>
                <w:rFonts w:ascii="Arial" w:cs="Arial" w:eastAsia="Arial" w:hAnsi="Arial"/>
                <w:color w:val="1A1A2E"/>
                <w:sz w:val="21"/>
                <w:szCs w:val="21"/>
              </w:rPr>
              <w:t xml:space="preserve">Create directory tree: src/core/, src/ui/, src/platform/, src/utils/, include/, tests/.</w:t>
            </w:r>
          </w:p>
          <w:p>
            <w:pPr>
              <w:pStyle w:val="ListParagraph"/>
              <w:numPr>
                <w:ilvl w:val="0"/>
                <w:numId w:val="2"/>
              </w:numPr>
              <w:spacing w:before="30" w:after="30"/>
            </w:pPr>
            <w:r>
              <w:rPr>
                <w:rFonts w:ascii="Arial" w:cs="Arial" w:eastAsia="Arial" w:hAnsi="Arial"/>
                <w:color w:val="1A1A2E"/>
                <w:sz w:val="21"/>
                <w:szCs w:val="21"/>
              </w:rPr>
              <w:t xml:space="preserve">Move and rename source files; update all #include paths.</w:t>
            </w:r>
          </w:p>
          <w:p>
            <w:pPr>
              <w:pStyle w:val="ListParagraph"/>
              <w:numPr>
                <w:ilvl w:val="0"/>
                <w:numId w:val="2"/>
              </w:numPr>
              <w:spacing w:before="30" w:after="30"/>
            </w:pPr>
            <w:r>
              <w:rPr>
                <w:rFonts w:ascii="Arial" w:cs="Arial" w:eastAsia="Arial" w:hAnsi="Arial"/>
                <w:color w:val="1A1A2E"/>
                <w:sz w:val="21"/>
                <w:szCs w:val="21"/>
              </w:rPr>
              <w:t xml:space="preserve">Regenerate CMakeLists.txt with new source list.</w:t>
            </w:r>
          </w:p>
          <w:p>
            <w:pPr>
              <w:pStyle w:val="ListParagraph"/>
              <w:numPr>
                <w:ilvl w:val="0"/>
                <w:numId w:val="2"/>
              </w:numPr>
              <w:spacing w:before="30" w:after="30"/>
            </w:pPr>
            <w:r>
              <w:rPr>
                <w:rFonts w:ascii="Arial" w:cs="Arial" w:eastAsia="Arial" w:hAnsi="Arial"/>
                <w:color w:val="1A1A2E"/>
                <w:sz w:val="21"/>
                <w:szCs w:val="21"/>
              </w:rPr>
              <w:t xml:space="preserve">Verify clean build on Linux (GCC), macOS (Clang), and Windows (MSVC).</w:t>
            </w:r>
          </w:p>
          <w:p>
            <w:pPr>
              <w:pStyle w:val="ListParagraph"/>
              <w:numPr>
                <w:ilvl w:val="0"/>
                <w:numId w:val="2"/>
              </w:numPr>
              <w:spacing w:before="30" w:after="30"/>
            </w:pPr>
            <w:r>
              <w:rPr>
                <w:rFonts w:ascii="Arial" w:cs="Arial" w:eastAsia="Arial" w:hAnsi="Arial"/>
                <w:color w:val="1A1A2E"/>
                <w:sz w:val="21"/>
                <w:szCs w:val="21"/>
              </w:rPr>
              <w:t xml:space="preserve">Update README.md with new build instructions.</w:t>
            </w:r>
          </w:p>
        </w:tc>
      </w:tr>
    </w:tbl>
    <w:p>
      <w:pPr>
        <w:spacing w:before="0" w:after="40"/>
      </w:pPr>
      <w:r>
        <w:t xml:space="preserve"/>
      </w:r>
    </w:p>
    <w:tbl>
      <w:tblPr>
        <w:tblW w:type="dxa" w:w="9360"/>
        <w:tblBorders>
          <w:top w:val="single" w:color="2E5090" w:sz="4"/>
          <w:left w:val="none" w:color="FFFFFF" w:sz="0"/>
          <w:bottom w:val="single" w:color="2E5090" w:sz="4"/>
          <w:right w:val="single" w:color="2E5090" w:sz="4"/>
          <w:insideH w:val="single" w:color="auto" w:sz="4"/>
          <w:insideV w:val="single" w:color="auto" w:sz="4"/>
        </w:tblBorders>
      </w:tblPr>
      <w:tblGrid>
        <w:gridCol w:w="1520"/>
        <w:gridCol w:w="7840"/>
      </w:tblGrid>
      <w:tr>
        <w:tc>
          <w:tcPr>
            <w:tcBorders>
              <w:top w:val="single" w:color="2E5090" w:sz="4"/>
              <w:left w:val="single" w:color="2E5090" w:sz="28"/>
              <w:bottom w:val="single" w:color="2E5090" w:sz="4"/>
              <w:right w:val="single" w:color="2E5090" w:sz="4"/>
            </w:tcBorders>
            <w:shd w:fill="D6E4F7" w:val="clear"/>
            <w:tcMar>
              <w:top w:type="dxa" w:w="140"/>
              <w:left w:type="dxa" w:w="120"/>
              <w:bottom w:type="dxa" w:w="140"/>
              <w:right w:type="dxa" w:w="120"/>
            </w:tcMar>
          </w:tcPr>
          <w:p>
            <w:pPr>
              <w:jc w:val="center"/>
            </w:pPr>
            <w:r>
              <w:rPr>
                <w:rFonts w:ascii="Arial" w:cs="Arial" w:eastAsia="Arial" w:hAnsi="Arial"/>
                <w:b/>
                <w:bCs/>
                <w:color w:val="2E5090"/>
                <w:sz w:val="20"/>
                <w:szCs w:val="20"/>
              </w:rPr>
              <w:t xml:space="preserve">Phase 4</w:t>
            </w:r>
          </w:p>
          <w:p>
            <w:pPr>
              <w:spacing w:before="40" w:after="40"/>
              <w:jc w:val="center"/>
            </w:pPr>
            <w:r>
              <w:rPr>
                <w:rFonts w:ascii="Arial" w:cs="Arial" w:eastAsia="Arial" w:hAnsi="Arial"/>
                <w:color w:val="197A3A"/>
                <w:sz w:val="17"/>
                <w:szCs w:val="17"/>
              </w:rPr>
              <w:t xml:space="preserve">Week 4</w:t>
            </w:r>
          </w:p>
          <w:p>
            <w:pPr>
              <w:jc w:val="center"/>
            </w:pPr>
            <w:r>
              <w:rPr>
                <w:rFonts w:ascii="Arial" w:cs="Arial" w:eastAsia="Arial" w:hAnsi="Arial"/>
                <w:b/>
                <w:bCs/>
                <w:color w:val="2E5090"/>
                <w:color w:val="197A3A"/>
                <w:szCs w:val="17"/>
              </w:rPr>
              <w:t xml:space="preserve">✓ COMPLETED</w:t>
            </w:r>
          </w:p>
        </w:tc>
        <w:tc>
          <w:tcPr>
            <w:tcBorders>
              <w:top w:val="single" w:color="AAAAAA" w:sz="4"/>
              <w:left w:val="single" w:color="AAAAAA" w:sz="4"/>
              <w:bottom w:val="single" w:color="AAAAAA" w:sz="4"/>
              <w:right w:val="single" w:color="AAAAAA" w:sz="4"/>
            </w:tcBorders>
            <w:shd w:fill="FAFBFF" w:val="clear"/>
            <w:tcMar>
              <w:top w:type="dxa" w:w="120"/>
              <w:left w:type="dxa" w:w="220"/>
              <w:bottom w:type="dxa" w:w="120"/>
              <w:right w:type="dxa" w:w="180"/>
            </w:tcMar>
          </w:tcPr>
          <w:p>
            <w:pPr>
              <w:spacing w:before="0" w:after="80"/>
            </w:pPr>
            <w:r>
              <w:rPr>
                <w:rFonts w:ascii="Arial" w:cs="Arial" w:eastAsia="Arial" w:hAnsi="Arial"/>
                <w:b/>
                <w:bCs/>
                <w:color w:val="1B2A4A"/>
                <w:sz w:val="22"/>
                <w:szCs w:val="22"/>
              </w:rPr>
              <w:t xml:space="preserve">Extract Platform Layer</w:t>
            </w:r>
          </w:p>
          <w:p>
            <w:pPr>
              <w:pStyle w:val="ListParagraph"/>
              <w:numPr>
                <w:ilvl w:val="0"/>
                <w:numId w:val="2"/>
              </w:numPr>
              <w:spacing w:before="30" w:after="30"/>
            </w:pPr>
            <w:r>
              <w:rPr>
                <w:rFonts w:ascii="Arial" w:cs="Arial" w:eastAsia="Arial" w:hAnsi="Arial"/>
                <w:color w:val="1A1A2E"/>
                <w:sz w:val="21"/>
                <w:szCs w:val="21"/>
              </w:rPr>
              <w:t xml:space="preserve">Create platform_posix.c and platform_win32.c with TmPlatform vtable.</w:t>
            </w:r>
          </w:p>
          <w:p>
            <w:pPr>
              <w:pStyle w:val="ListParagraph"/>
              <w:numPr>
                <w:ilvl w:val="0"/>
                <w:numId w:val="2"/>
              </w:numPr>
              <w:spacing w:before="30" w:after="30"/>
            </w:pPr>
            <w:r>
              <w:rPr>
                <w:rFonts w:ascii="Arial" w:cs="Arial" w:eastAsia="Arial" w:hAnsi="Arial"/>
                <w:color w:val="1A1A2E"/>
                <w:sz w:val="21"/>
                <w:szCs w:val="21"/>
              </w:rPr>
              <w:t xml:space="preserve">Remove all #ifdef blocks from core/ and ui/ — they now live only in platform/.</w:t>
            </w:r>
          </w:p>
          <w:p>
            <w:pPr>
              <w:pStyle w:val="ListParagraph"/>
              <w:numPr>
                <w:ilvl w:val="0"/>
                <w:numId w:val="2"/>
              </w:numPr>
              <w:spacing w:before="30" w:after="30"/>
            </w:pPr>
            <w:r>
              <w:rPr>
                <w:rFonts w:ascii="Arial" w:cs="Arial" w:eastAsia="Arial" w:hAnsi="Arial"/>
                <w:color w:val="1A1A2E"/>
                <w:sz w:val="21"/>
                <w:szCs w:val="21"/>
              </w:rPr>
              <w:t xml:space="preserve">Wire up g_platform in main.c; verify process listing works on both OS targets.</w:t>
            </w:r>
          </w:p>
          <w:p>
            <w:pPr>
              <w:pStyle w:val="ListParagraph"/>
              <w:numPr>
                <w:ilvl w:val="0"/>
                <w:numId w:val="2"/>
              </w:numPr>
              <w:spacing w:before="30" w:after="30"/>
            </w:pPr>
            <w:r>
              <w:rPr>
                <w:rFonts w:ascii="Arial" w:cs="Arial" w:eastAsia="Arial" w:hAnsi="Arial"/>
                <w:color w:val="1A1A2E"/>
                <w:sz w:val="21"/>
                <w:szCs w:val="21"/>
              </w:rPr>
              <w:t xml:space="preserve">Write unit tests for the parse_process_line adapters using mock FILE* data.</w:t>
            </w:r>
          </w:p>
        </w:tc>
      </w:tr>
    </w:tbl>
    <w:p>
      <w:pPr>
        <w:spacing w:before="0" w:after="40"/>
      </w:pPr>
      <w:r>
        <w:t xml:space="preserve"/>
      </w:r>
    </w:p>
    <w:tbl>
      <w:tblPr>
        <w:tblW w:type="dxa" w:w="9360"/>
        <w:tblBorders>
          <w:top w:val="single" w:color="2E5090" w:sz="4"/>
          <w:left w:val="none" w:color="FFFFFF" w:sz="0"/>
          <w:bottom w:val="single" w:color="2E5090" w:sz="4"/>
          <w:right w:val="single" w:color="2E5090" w:sz="4"/>
          <w:insideH w:val="single" w:color="auto" w:sz="4"/>
          <w:insideV w:val="single" w:color="auto" w:sz="4"/>
        </w:tblBorders>
      </w:tblPr>
      <w:tblGrid>
        <w:gridCol w:w="1520"/>
        <w:gridCol w:w="7840"/>
      </w:tblGrid>
      <w:tr>
        <w:tc>
          <w:tcPr>
            <w:tcBorders>
              <w:top w:val="single" w:color="2E5090" w:sz="4"/>
              <w:left w:val="single" w:color="2E5090" w:sz="28"/>
              <w:bottom w:val="single" w:color="2E5090" w:sz="4"/>
              <w:right w:val="single" w:color="2E5090" w:sz="4"/>
            </w:tcBorders>
            <w:shd w:fill="D6E4F7" w:val="clear"/>
            <w:tcMar>
              <w:top w:type="dxa" w:w="140"/>
              <w:left w:type="dxa" w:w="120"/>
              <w:bottom w:type="dxa" w:w="140"/>
              <w:right w:type="dxa" w:w="120"/>
            </w:tcMar>
          </w:tcPr>
          <w:p>
            <w:pPr>
              <w:jc w:val="center"/>
            </w:pPr>
            <w:r>
              <w:rPr>
                <w:rFonts w:ascii="Arial" w:cs="Arial" w:eastAsia="Arial" w:hAnsi="Arial"/>
                <w:b/>
                <w:bCs/>
                <w:color w:val="2E5090"/>
                <w:sz w:val="20"/>
                <w:szCs w:val="20"/>
              </w:rPr>
              <w:t xml:space="preserve">Phase 5</w:t>
            </w:r>
          </w:p>
          <w:p>
            <w:pPr>
              <w:spacing w:before="40" w:after="40"/>
              <w:jc w:val="center"/>
            </w:pPr>
            <w:r>
              <w:rPr>
                <w:rFonts w:ascii="Arial" w:cs="Arial" w:eastAsia="Arial" w:hAnsi="Arial"/>
                <w:color w:val="197A3A"/>
                <w:sz w:val="17"/>
                <w:szCs w:val="17"/>
              </w:rPr>
              <w:t xml:space="preserve">Week 5</w:t>
            </w:r>
          </w:p>
          <w:p>
            <w:pPr>
              <w:jc w:val="center"/>
            </w:pPr>
            <w:r>
              <w:rPr>
                <w:rFonts w:ascii="Arial" w:cs="Arial" w:eastAsia="Arial" w:hAnsi="Arial"/>
                <w:b/>
                <w:bCs/>
                <w:color w:val="2E5090"/>
                <w:color w:val="197A3A"/>
                <w:szCs w:val="17"/>
              </w:rPr>
              <w:t xml:space="preserve">✓ COMPLETED</w:t>
            </w:r>
          </w:p>
        </w:tc>
        <w:tc>
          <w:tcPr>
            <w:tcBorders>
              <w:top w:val="single" w:color="AAAAAA" w:sz="4"/>
              <w:left w:val="single" w:color="AAAAAA" w:sz="4"/>
              <w:bottom w:val="single" w:color="AAAAAA" w:sz="4"/>
              <w:right w:val="single" w:color="AAAAAA" w:sz="4"/>
            </w:tcBorders>
            <w:shd w:fill="FAFBFF" w:val="clear"/>
            <w:tcMar>
              <w:top w:type="dxa" w:w="120"/>
              <w:left w:type="dxa" w:w="220"/>
              <w:bottom w:type="dxa" w:w="120"/>
              <w:right w:type="dxa" w:w="180"/>
            </w:tcMar>
          </w:tcPr>
          <w:p>
            <w:pPr>
              <w:spacing w:before="0" w:after="80"/>
            </w:pPr>
            <w:r>
              <w:rPr>
                <w:rFonts w:ascii="Arial" w:cs="Arial" w:eastAsia="Arial" w:hAnsi="Arial"/>
                <w:b/>
                <w:bCs/>
                <w:color w:val="1B2A4A"/>
                <w:sz w:val="22"/>
                <w:szCs w:val="22"/>
              </w:rPr>
              <w:t xml:space="preserve">Refactor Core Logic</w:t>
            </w:r>
          </w:p>
          <w:p>
            <w:pPr>
              <w:pStyle w:val="ListParagraph"/>
              <w:numPr>
                <w:ilvl w:val="0"/>
                <w:numId w:val="2"/>
              </w:numPr>
              <w:spacing w:before="30" w:after="30"/>
            </w:pPr>
            <w:r>
              <w:rPr>
                <w:rFonts w:ascii="Arial" w:cs="Arial" w:eastAsia="Arial" w:hAnsi="Arial"/>
                <w:color w:val="1A1A2E"/>
                <w:sz w:val="21"/>
                <w:szCs w:val="21"/>
              </w:rPr>
              <w:t xml:space="preserve">Break up GetProcessList (~50 ln) into tm_process_list_refresh + helpers.</w:t>
            </w:r>
          </w:p>
          <w:p>
            <w:pPr>
              <w:pStyle w:val="ListParagraph"/>
              <w:numPr>
                <w:ilvl w:val="0"/>
                <w:numId w:val="2"/>
              </w:numPr>
              <w:spacing w:before="30" w:after="30"/>
            </w:pPr>
            <w:r>
              <w:rPr>
                <w:rFonts w:ascii="Arial" w:cs="Arial" w:eastAsia="Arial" w:hAnsi="Arial"/>
                <w:color w:val="1A1A2E"/>
                <w:sz w:val="21"/>
                <w:szCs w:val="21"/>
              </w:rPr>
              <w:t xml:space="preserve">Break up DrawProcessTab (~90 ln) into ui_tab_process_draw + 3–4 helpers.</w:t>
            </w:r>
          </w:p>
          <w:p>
            <w:pPr>
              <w:pStyle w:val="ListParagraph"/>
              <w:numPr>
                <w:ilvl w:val="0"/>
                <w:numId w:val="2"/>
              </w:numPr>
              <w:spacing w:before="30" w:after="30"/>
            </w:pPr>
            <w:r>
              <w:rPr>
                <w:rFonts w:ascii="Arial" w:cs="Arial" w:eastAsia="Arial" w:hAnsi="Arial"/>
                <w:color w:val="1A1A2E"/>
                <w:sz w:val="21"/>
                <w:szCs w:val="21"/>
              </w:rPr>
              <w:t xml:space="preserve">Break up UpdatePerformanceData (~60 ln) into per-metric update functions.</w:t>
            </w:r>
          </w:p>
          <w:p>
            <w:pPr>
              <w:pStyle w:val="ListParagraph"/>
              <w:numPr>
                <w:ilvl w:val="0"/>
                <w:numId w:val="2"/>
              </w:numPr>
              <w:spacing w:before="30" w:after="30"/>
            </w:pPr>
            <w:r>
              <w:rPr>
                <w:rFonts w:ascii="Arial" w:cs="Arial" w:eastAsia="Arial" w:hAnsi="Arial"/>
                <w:color w:val="1A1A2E"/>
                <w:sz w:val="21"/>
                <w:szCs w:val="21"/>
              </w:rPr>
              <w:t xml:space="preserve">Introduce TmAppState struct; pass it by pointer instead of using globals.</w:t>
            </w:r>
          </w:p>
          <w:p>
            <w:pPr>
              <w:pStyle w:val="ListParagraph"/>
              <w:numPr>
                <w:ilvl w:val="0"/>
                <w:numId w:val="2"/>
              </w:numPr>
              <w:spacing w:before="30" w:after="30"/>
            </w:pPr>
            <w:r>
              <w:rPr>
                <w:rFonts w:ascii="Arial" w:cs="Arial" w:eastAsia="Arial" w:hAnsi="Arial"/>
                <w:color w:val="1A1A2E"/>
                <w:sz w:val="21"/>
                <w:szCs w:val="21"/>
              </w:rPr>
              <w:t xml:space="preserve">All functions: max 40 lines, max 3 nesting levels, TM_CHECK for every fallible call.</w:t>
            </w:r>
          </w:p>
        </w:tc>
      </w:tr>
    </w:tbl>
    <w:p>
      <w:pPr>
        <w:spacing w:before="0" w:after="40"/>
      </w:pPr>
      <w:r>
        <w:t xml:space="preserve"/>
      </w:r>
    </w:p>
    <w:tbl>
      <w:tblPr>
        <w:tblW w:type="dxa" w:w="9360"/>
        <w:tblBorders>
          <w:top w:val="single" w:color="2E5090" w:sz="4"/>
          <w:left w:val="none" w:color="FFFFFF" w:sz="0"/>
          <w:bottom w:val="single" w:color="2E5090" w:sz="4"/>
          <w:right w:val="single" w:color="2E5090" w:sz="4"/>
          <w:insideH w:val="single" w:color="auto" w:sz="4"/>
          <w:insideV w:val="single" w:color="auto" w:sz="4"/>
        </w:tblBorders>
      </w:tblPr>
      <w:tblGrid>
        <w:gridCol w:w="1520"/>
        <w:gridCol w:w="7840"/>
      </w:tblGrid>
      <w:tr>
        <w:tc>
          <w:tcPr>
            <w:tcBorders>
              <w:top w:val="single" w:color="2E5090" w:sz="4"/>
              <w:left w:val="single" w:color="2E5090" w:sz="28"/>
              <w:bottom w:val="single" w:color="2E5090" w:sz="4"/>
              <w:right w:val="single" w:color="2E5090" w:sz="4"/>
            </w:tcBorders>
            <w:shd w:fill="D6E4F7" w:val="clear"/>
            <w:tcMar>
              <w:top w:type="dxa" w:w="140"/>
              <w:left w:type="dxa" w:w="120"/>
              <w:bottom w:type="dxa" w:w="140"/>
              <w:right w:type="dxa" w:w="120"/>
            </w:tcMar>
          </w:tcPr>
          <w:p>
            <w:pPr>
              <w:jc w:val="center"/>
            </w:pPr>
            <w:r>
              <w:rPr>
                <w:rFonts w:ascii="Arial" w:cs="Arial" w:eastAsia="Arial" w:hAnsi="Arial"/>
                <w:b/>
                <w:bCs/>
                <w:color w:val="2E5090"/>
                <w:sz w:val="20"/>
                <w:szCs w:val="20"/>
              </w:rPr>
              <w:t xml:space="preserve">Phase 6</w:t>
            </w:r>
          </w:p>
          <w:p>
            <w:pPr>
              <w:spacing w:before="40" w:after="40"/>
              <w:jc w:val="center"/>
            </w:pPr>
            <w:r>
              <w:rPr>
                <w:rFonts w:ascii="Arial" w:cs="Arial" w:eastAsia="Arial" w:hAnsi="Arial"/>
                <w:color w:val="197A3A"/>
                <w:sz w:val="17"/>
                <w:szCs w:val="17"/>
              </w:rPr>
              <w:t xml:space="preserve">Week 6</w:t>
            </w:r>
          </w:p>
          <w:p>
            <w:pPr>
              <w:jc w:val="center"/>
            </w:pPr>
            <w:r>
              <w:rPr>
                <w:rFonts w:ascii="Arial" w:cs="Arial" w:eastAsia="Arial" w:hAnsi="Arial"/>
                <w:b/>
                <w:bCs/>
                <w:color w:val="2E5090"/>
                <w:color w:val="197A3A"/>
                <w:szCs w:val="17"/>
              </w:rPr>
              <w:t xml:space="preserve">✓ COMPLETED</w:t>
            </w:r>
          </w:p>
        </w:tc>
        <w:tc>
          <w:tcPr>
            <w:tcBorders>
              <w:top w:val="single" w:color="AAAAAA" w:sz="4"/>
              <w:left w:val="single" w:color="AAAAAA" w:sz="4"/>
              <w:bottom w:val="single" w:color="AAAAAA" w:sz="4"/>
              <w:right w:val="single" w:color="AAAAAA" w:sz="4"/>
            </w:tcBorders>
            <w:shd w:fill="FAFBFF" w:val="clear"/>
            <w:tcMar>
              <w:top w:type="dxa" w:w="120"/>
              <w:left w:type="dxa" w:w="220"/>
              <w:bottom w:type="dxa" w:w="120"/>
              <w:right w:type="dxa" w:w="180"/>
            </w:tcMar>
          </w:tcPr>
          <w:p>
            <w:pPr>
              <w:spacing w:before="0" w:after="80"/>
            </w:pPr>
            <w:r>
              <w:rPr>
                <w:rFonts w:ascii="Arial" w:cs="Arial" w:eastAsia="Arial" w:hAnsi="Arial"/>
                <w:b/>
                <w:bCs/>
                <w:color w:val="1B2A4A"/>
                <w:sz w:val="22"/>
                <w:szCs w:val="22"/>
              </w:rPr>
              <w:t xml:space="preserve">Apply Design Patterns</w:t>
            </w:r>
          </w:p>
          <w:p>
            <w:pPr>
              <w:pStyle w:val="ListParagraph"/>
              <w:numPr>
                <w:ilvl w:val="0"/>
                <w:numId w:val="2"/>
              </w:numPr>
              <w:spacing w:before="30" w:after="30"/>
            </w:pPr>
            <w:r>
              <w:rPr>
                <w:rFonts w:ascii="Arial" w:cs="Arial" w:eastAsia="Arial" w:hAnsi="Arial"/>
                <w:color w:val="1A1A2E"/>
                <w:sz w:val="21"/>
                <w:szCs w:val="21"/>
              </w:rPr>
              <w:t xml:space="preserve">Implement tab strategy table (Section 5.1); delete old if/else dispatch.</w:t>
            </w:r>
          </w:p>
          <w:p>
            <w:pPr>
              <w:pStyle w:val="ListParagraph"/>
              <w:numPr>
                <w:ilvl w:val="0"/>
                <w:numId w:val="2"/>
              </w:numPr>
              <w:spacing w:before="30" w:after="30"/>
            </w:pPr>
            <w:r>
              <w:rPr>
                <w:rFonts w:ascii="Arial" w:cs="Arial" w:eastAsia="Arial" w:hAnsi="Arial"/>
                <w:color w:val="1A1A2E"/>
                <w:sz w:val="21"/>
                <w:szCs w:val="21"/>
              </w:rPr>
              <w:t xml:space="preserve">Implement command pattern for all buttons (Section 5.3).</w:t>
            </w:r>
          </w:p>
          <w:p>
            <w:pPr>
              <w:pStyle w:val="ListParagraph"/>
              <w:numPr>
                <w:ilvl w:val="0"/>
                <w:numId w:val="2"/>
              </w:numPr>
              <w:spacing w:before="30" w:after="30"/>
            </w:pPr>
            <w:r>
              <w:rPr>
                <w:rFonts w:ascii="Arial" w:cs="Arial" w:eastAsia="Arial" w:hAnsi="Arial"/>
                <w:color w:val="1A1A2E"/>
                <w:sz w:val="21"/>
                <w:szCs w:val="21"/>
              </w:rPr>
              <w:t xml:space="preserve">Implement platform adapter vtable (Section 5.4).</w:t>
            </w:r>
          </w:p>
          <w:p>
            <w:pPr>
              <w:pStyle w:val="ListParagraph"/>
              <w:numPr>
                <w:ilvl w:val="0"/>
                <w:numId w:val="2"/>
              </w:numPr>
              <w:spacing w:before="30" w:after="30"/>
            </w:pPr>
            <w:r>
              <w:rPr>
                <w:rFonts w:ascii="Arial" w:cs="Arial" w:eastAsia="Arial" w:hAnsi="Arial"/>
                <w:color w:val="1A1A2E"/>
                <w:sz w:val="21"/>
                <w:szCs w:val="21"/>
              </w:rPr>
              <w:t xml:space="preserve">Wire up observer for process list changes (Section 5.2).</w:t>
            </w:r>
          </w:p>
          <w:p>
            <w:pPr>
              <w:pStyle w:val="ListParagraph"/>
              <w:numPr>
                <w:ilvl w:val="0"/>
                <w:numId w:val="2"/>
              </w:numPr>
              <w:spacing w:before="30" w:after="30"/>
            </w:pPr>
            <w:r>
              <w:rPr>
                <w:rFonts w:ascii="Arial" w:cs="Arial" w:eastAsia="Arial" w:hAnsi="Arial"/>
                <w:color w:val="1A1A2E"/>
                <w:sz w:val="21"/>
                <w:szCs w:val="21"/>
              </w:rPr>
              <w:t xml:space="preserve">Ensure no regressions; run all unit tests.</w:t>
            </w:r>
          </w:p>
        </w:tc>
      </w:tr>
    </w:tbl>
    <w:p>
      <w:pPr>
        <w:spacing w:before="0" w:after="40"/>
      </w:pPr>
      <w:r>
        <w:t xml:space="preserve"/>
      </w:r>
    </w:p>
    <w:tbl>
      <w:tblPr>
        <w:tblW w:type="dxa" w:w="9360"/>
        <w:tblBorders>
          <w:top w:val="single" w:color="2E5090" w:sz="4"/>
          <w:left w:val="none" w:color="FFFFFF" w:sz="0"/>
          <w:bottom w:val="single" w:color="2E5090" w:sz="4"/>
          <w:right w:val="single" w:color="2E5090" w:sz="4"/>
          <w:insideH w:val="single" w:color="auto" w:sz="4"/>
          <w:insideV w:val="single" w:color="auto" w:sz="4"/>
        </w:tblBorders>
      </w:tblPr>
      <w:tblGrid>
        <w:gridCol w:w="1520"/>
        <w:gridCol w:w="7840"/>
      </w:tblGrid>
      <w:tr>
        <w:tc>
          <w:tcPr>
            <w:tcBorders>
              <w:top w:val="single" w:color="2E5090" w:sz="4"/>
              <w:left w:val="single" w:color="2E5090" w:sz="28"/>
              <w:bottom w:val="single" w:color="2E5090" w:sz="4"/>
              <w:right w:val="single" w:color="2E5090" w:sz="4"/>
            </w:tcBorders>
            <w:shd w:fill="D6E4F7" w:val="clear"/>
            <w:tcMar>
              <w:top w:type="dxa" w:w="140"/>
              <w:left w:type="dxa" w:w="120"/>
              <w:bottom w:type="dxa" w:w="140"/>
              <w:right w:type="dxa" w:w="120"/>
            </w:tcMar>
          </w:tcPr>
          <w:p>
            <w:pPr>
              <w:jc w:val="center"/>
            </w:pPr>
            <w:r>
              <w:rPr>
                <w:rFonts w:ascii="Arial" w:cs="Arial" w:eastAsia="Arial" w:hAnsi="Arial"/>
                <w:b/>
                <w:bCs/>
                <w:color w:val="2E5090"/>
                <w:sz w:val="20"/>
                <w:szCs w:val="20"/>
              </w:rPr>
              <w:t xml:space="preserve">Phase 7</w:t>
            </w:r>
          </w:p>
          <w:p>
            <w:pPr>
              <w:spacing w:before="40" w:after="40"/>
              <w:jc w:val="center"/>
            </w:pPr>
            <w:r>
              <w:rPr>
                <w:rFonts w:ascii="Arial" w:cs="Arial" w:eastAsia="Arial" w:hAnsi="Arial"/>
                <w:color w:val="2E5090"/>
                <w:sz w:val="17"/>
                <w:szCs w:val="17"/>
              </w:rPr>
              <w:t xml:space="preserve">Week 7</w:t>
            </w:r>
          </w:p>
          <w:p>
            <w:pPr>
              <w:jc w:val="center"/>
            </w:pPr>
            <w:r>
              <w:rPr>
                <w:rFonts w:ascii="Arial" w:cs="Arial" w:eastAsia="Arial" w:hAnsi="Arial"/>
                <w:b/>
                <w:bCs/>
                <w:color w:val="2E5090"/>
                <w:sz w:val="17"/>
                <w:szCs w:val="17"/>
              </w:rPr>
              <w:t xml:space="preserve">PLANNED</w:t>
            </w:r>
          </w:p>
        </w:tc>
        <w:tc>
          <w:tcPr>
            <w:tcBorders>
              <w:top w:val="single" w:color="AAAAAA" w:sz="4"/>
              <w:left w:val="single" w:color="AAAAAA" w:sz="4"/>
              <w:bottom w:val="single" w:color="AAAAAA" w:sz="4"/>
              <w:right w:val="single" w:color="AAAAAA" w:sz="4"/>
            </w:tcBorders>
            <w:shd w:fill="FAFBFF" w:val="clear"/>
            <w:tcMar>
              <w:top w:type="dxa" w:w="120"/>
              <w:left w:type="dxa" w:w="220"/>
              <w:bottom w:type="dxa" w:w="120"/>
              <w:right w:type="dxa" w:w="180"/>
            </w:tcMar>
          </w:tcPr>
          <w:p>
            <w:pPr>
              <w:spacing w:before="0" w:after="80"/>
            </w:pPr>
            <w:r>
              <w:rPr>
                <w:rFonts w:ascii="Arial" w:cs="Arial" w:eastAsia="Arial" w:hAnsi="Arial"/>
                <w:b/>
                <w:bCs/>
                <w:color w:val="1B2A4A"/>
                <w:sz w:val="22"/>
                <w:szCs w:val="22"/>
              </w:rPr>
              <w:t xml:space="preserve">Error Handling &amp; Robustness</w:t>
            </w:r>
          </w:p>
          <w:p>
            <w:pPr>
              <w:pStyle w:val="ListParagraph"/>
              <w:numPr>
                <w:ilvl w:val="0"/>
                <w:numId w:val="2"/>
              </w:numPr>
              <w:spacing w:before="30" w:after="30"/>
            </w:pPr>
            <w:r>
              <w:rPr>
                <w:rFonts w:ascii="Arial" w:cs="Arial" w:eastAsia="Arial" w:hAnsi="Arial"/>
                <w:color w:val="1A1A2E"/>
                <w:sz w:val="21"/>
                <w:szCs w:val="21"/>
              </w:rPr>
              <w:t xml:space="preserve">Audit every malloc/popen/fgets call; wrap all in TM_CHECK.</w:t>
            </w:r>
          </w:p>
          <w:p>
            <w:pPr>
              <w:pStyle w:val="ListParagraph"/>
              <w:numPr>
                <w:ilvl w:val="0"/>
                <w:numId w:val="2"/>
              </w:numPr>
              <w:spacing w:before="30" w:after="30"/>
            </w:pPr>
            <w:r>
              <w:rPr>
                <w:rFonts w:ascii="Arial" w:cs="Arial" w:eastAsia="Arial" w:hAnsi="Arial"/>
                <w:color w:val="1A1A2E"/>
                <w:sz w:val="21"/>
                <w:szCs w:val="21"/>
              </w:rPr>
              <w:t xml:space="preserve">Implement tm_log.c: timestamped log levels (DEBUG, INFO, WARN, ERROR).</w:t>
            </w:r>
          </w:p>
          <w:p>
            <w:pPr>
              <w:pStyle w:val="ListParagraph"/>
              <w:numPr>
                <w:ilvl w:val="0"/>
                <w:numId w:val="2"/>
              </w:numPr>
              <w:spacing w:before="30" w:after="30"/>
            </w:pPr>
            <w:r>
              <w:rPr>
                <w:rFonts w:ascii="Arial" w:cs="Arial" w:eastAsia="Arial" w:hAnsi="Arial"/>
                <w:color w:val="1A1A2E"/>
                <w:sz w:val="21"/>
                <w:szCs w:val="21"/>
              </w:rPr>
              <w:t xml:space="preserve">Add input validation (NULL checks, bounds checks) to all public functions.</w:t>
            </w:r>
          </w:p>
          <w:p>
            <w:pPr>
              <w:pStyle w:val="ListParagraph"/>
              <w:numPr>
                <w:ilvl w:val="0"/>
                <w:numId w:val="2"/>
              </w:numPr>
              <w:spacing w:before="30" w:after="30"/>
            </w:pPr>
            <w:r>
              <w:rPr>
                <w:rFonts w:ascii="Arial" w:cs="Arial" w:eastAsia="Arial" w:hAnsi="Arial"/>
                <w:color w:val="1A1A2E"/>
                <w:sz w:val="21"/>
                <w:szCs w:val="21"/>
              </w:rPr>
              <w:t xml:space="preserve">Run Valgrind / AddressSanitizer; fix all leaks and invalid accesses.</w:t>
            </w:r>
          </w:p>
          <w:p>
            <w:pPr>
              <w:pStyle w:val="ListParagraph"/>
              <w:numPr>
                <w:ilvl w:val="0"/>
                <w:numId w:val="2"/>
              </w:numPr>
              <w:spacing w:before="30" w:after="30"/>
            </w:pPr>
            <w:r>
              <w:rPr>
                <w:rFonts w:ascii="Arial" w:cs="Arial" w:eastAsia="Arial" w:hAnsi="Arial"/>
                <w:color w:val="1A1A2E"/>
                <w:sz w:val="21"/>
                <w:szCs w:val="21"/>
              </w:rPr>
              <w:t xml:space="preserve">Run with -fsanitize=undefined; fix all UB.</w:t>
            </w:r>
          </w:p>
        </w:tc>
      </w:tr>
    </w:tbl>
    <w:p>
      <w:pPr>
        <w:spacing w:before="0" w:after="40"/>
      </w:pPr>
      <w:r>
        <w:t xml:space="preserve"/>
      </w:r>
    </w:p>
    <w:tbl>
      <w:tblPr>
        <w:tblW w:type="dxa" w:w="9360"/>
        <w:tblBorders>
          <w:top w:val="single" w:color="2E5090" w:sz="4"/>
          <w:left w:val="none" w:color="FFFFFF" w:sz="0"/>
          <w:bottom w:val="single" w:color="2E5090" w:sz="4"/>
          <w:right w:val="single" w:color="2E5090" w:sz="4"/>
          <w:insideH w:val="single" w:color="auto" w:sz="4"/>
          <w:insideV w:val="single" w:color="auto" w:sz="4"/>
        </w:tblBorders>
      </w:tblPr>
      <w:tblGrid>
        <w:gridCol w:w="1520"/>
        <w:gridCol w:w="7840"/>
      </w:tblGrid>
      <w:tr>
        <w:tc>
          <w:tcPr>
            <w:tcBorders>
              <w:top w:val="single" w:color="2E5090" w:sz="4"/>
              <w:left w:val="single" w:color="2E5090" w:sz="28"/>
              <w:bottom w:val="single" w:color="2E5090" w:sz="4"/>
              <w:right w:val="single" w:color="2E5090" w:sz="4"/>
            </w:tcBorders>
            <w:shd w:fill="D6E4F7" w:val="clear"/>
            <w:tcMar>
              <w:top w:type="dxa" w:w="140"/>
              <w:left w:type="dxa" w:w="120"/>
              <w:bottom w:type="dxa" w:w="140"/>
              <w:right w:type="dxa" w:w="120"/>
            </w:tcMar>
          </w:tcPr>
          <w:p>
            <w:pPr>
              <w:jc w:val="center"/>
            </w:pPr>
            <w:r>
              <w:rPr>
                <w:rFonts w:ascii="Arial" w:cs="Arial" w:eastAsia="Arial" w:hAnsi="Arial"/>
                <w:b/>
                <w:bCs/>
                <w:color w:val="2E5090"/>
                <w:sz w:val="20"/>
                <w:szCs w:val="20"/>
              </w:rPr>
              <w:t xml:space="preserve">Phase 8</w:t>
            </w:r>
          </w:p>
          <w:p>
            <w:pPr>
              <w:spacing w:before="40" w:after="40"/>
              <w:jc w:val="center"/>
            </w:pPr>
            <w:r>
              <w:rPr>
                <w:rFonts w:ascii="Arial" w:cs="Arial" w:eastAsia="Arial" w:hAnsi="Arial"/>
                <w:color w:val="2E5090"/>
                <w:sz w:val="17"/>
                <w:szCs w:val="17"/>
              </w:rPr>
              <w:t xml:space="preserve">Week 8</w:t>
            </w:r>
          </w:p>
          <w:p>
            <w:pPr>
              <w:jc w:val="center"/>
            </w:pPr>
            <w:r>
              <w:rPr>
                <w:rFonts w:ascii="Arial" w:cs="Arial" w:eastAsia="Arial" w:hAnsi="Arial"/>
                <w:b/>
                <w:bCs/>
                <w:color w:val="2E5090"/>
                <w:sz w:val="17"/>
                <w:szCs w:val="17"/>
              </w:rPr>
              <w:t xml:space="preserve">PLANNED</w:t>
            </w:r>
          </w:p>
        </w:tc>
        <w:tc>
          <w:tcPr>
            <w:tcBorders>
              <w:top w:val="single" w:color="AAAAAA" w:sz="4"/>
              <w:left w:val="single" w:color="AAAAAA" w:sz="4"/>
              <w:bottom w:val="single" w:color="AAAAAA" w:sz="4"/>
              <w:right w:val="single" w:color="AAAAAA" w:sz="4"/>
            </w:tcBorders>
            <w:shd w:fill="FAFBFF" w:val="clear"/>
            <w:tcMar>
              <w:top w:type="dxa" w:w="120"/>
              <w:left w:type="dxa" w:w="220"/>
              <w:bottom w:type="dxa" w:w="120"/>
              <w:right w:type="dxa" w:w="180"/>
            </w:tcMar>
          </w:tcPr>
          <w:p>
            <w:pPr>
              <w:spacing w:before="0" w:after="80"/>
            </w:pPr>
            <w:r>
              <w:rPr>
                <w:rFonts w:ascii="Arial" w:cs="Arial" w:eastAsia="Arial" w:hAnsi="Arial"/>
                <w:b/>
                <w:bCs/>
                <w:color w:val="1B2A4A"/>
                <w:sz w:val="22"/>
                <w:szCs w:val="22"/>
              </w:rPr>
              <w:t xml:space="preserve">Polish, Docs &amp; CI</w:t>
            </w:r>
          </w:p>
          <w:p>
            <w:pPr>
              <w:pStyle w:val="ListParagraph"/>
              <w:numPr>
                <w:ilvl w:val="0"/>
                <w:numId w:val="2"/>
              </w:numPr>
              <w:spacing w:before="30" w:after="30"/>
            </w:pPr>
            <w:r>
              <w:rPr>
                <w:rFonts w:ascii="Arial" w:cs="Arial" w:eastAsia="Arial" w:hAnsi="Arial"/>
                <w:color w:val="1A1A2E"/>
                <w:sz w:val="21"/>
                <w:szCs w:val="21"/>
              </w:rPr>
              <w:t xml:space="preserve">Write Doxygen comments for all public headers.</w:t>
            </w:r>
          </w:p>
          <w:p>
            <w:pPr>
              <w:pStyle w:val="ListParagraph"/>
              <w:numPr>
                <w:ilvl w:val="0"/>
                <w:numId w:val="2"/>
              </w:numPr>
              <w:spacing w:before="30" w:after="30"/>
            </w:pPr>
            <w:r>
              <w:rPr>
                <w:rFonts w:ascii="Arial" w:cs="Arial" w:eastAsia="Arial" w:hAnsi="Arial"/>
                <w:color w:val="1A1A2E"/>
                <w:sz w:val="21"/>
                <w:szCs w:val="21"/>
              </w:rPr>
              <w:t xml:space="preserve">Add GitHub Actions CI: build matrix (Linux/macOS/Windows) + test run.</w:t>
            </w:r>
          </w:p>
          <w:p>
            <w:pPr>
              <w:pStyle w:val="ListParagraph"/>
              <w:numPr>
                <w:ilvl w:val="0"/>
                <w:numId w:val="2"/>
              </w:numPr>
              <w:spacing w:before="30" w:after="30"/>
            </w:pPr>
            <w:r>
              <w:rPr>
                <w:rFonts w:ascii="Arial" w:cs="Arial" w:eastAsia="Arial" w:hAnsi="Arial"/>
                <w:color w:val="1A1A2E"/>
                <w:sz w:val="21"/>
                <w:szCs w:val="21"/>
              </w:rPr>
              <w:t xml:space="preserve">Achieve 80%+ unit-test coverage on src/core/ and src/utils/.</w:t>
            </w:r>
          </w:p>
          <w:p>
            <w:pPr>
              <w:pStyle w:val="ListParagraph"/>
              <w:numPr>
                <w:ilvl w:val="0"/>
                <w:numId w:val="2"/>
              </w:numPr>
              <w:spacing w:before="30" w:after="30"/>
            </w:pPr>
            <w:r>
              <w:rPr>
                <w:rFonts w:ascii="Arial" w:cs="Arial" w:eastAsia="Arial" w:hAnsi="Arial"/>
                <w:color w:val="1A1A2E"/>
                <w:sz w:val="21"/>
                <w:szCs w:val="21"/>
              </w:rPr>
              <w:t xml:space="preserve">Record final cloc and complexity metrics; compare against Week 1 baseline.</w:t>
            </w:r>
          </w:p>
          <w:p>
            <w:pPr>
              <w:pStyle w:val="ListParagraph"/>
              <w:numPr>
                <w:ilvl w:val="0"/>
                <w:numId w:val="2"/>
              </w:numPr>
              <w:spacing w:before="30" w:after="30"/>
            </w:pPr>
            <w:r>
              <w:rPr>
                <w:rFonts w:ascii="Arial" w:cs="Arial" w:eastAsia="Arial" w:hAnsi="Arial"/>
                <w:color w:val="1A1A2E"/>
                <w:sz w:val="21"/>
                <w:szCs w:val="21"/>
              </w:rPr>
              <w:t xml:space="preserve">Tag git commit as v1-refactored; update CHANGELOG.</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090" w:sz="4"/>
              <w:left w:val="single" w:color="2E5090" w:sz="24"/>
              <w:bottom w:val="single" w:color="2E5090" w:sz="4"/>
              <w:right w:val="single" w:color="2E5090" w:sz="4"/>
            </w:tcBorders>
            <w:shd w:fill="D6E4F7" w:val="clear"/>
            <w:tcMar>
              <w:top w:type="dxa" w:w="120"/>
              <w:left w:type="dxa" w:w="220"/>
              <w:bottom w:type="dxa" w:w="120"/>
              <w:right w:type="dxa" w:w="180"/>
            </w:tcMar>
          </w:tcPr>
          <w:p>
            <w:pPr>
              <w:spacing w:before="0" w:after="80"/>
            </w:pPr>
            <w:r>
              <w:rPr>
                <w:rFonts w:ascii="Arial" w:cs="Arial" w:eastAsia="Arial" w:hAnsi="Arial"/>
                <w:b/>
                <w:bCs/>
                <w:color w:val="2E5090"/>
                <w:sz w:val="22"/>
                <w:szCs w:val="22"/>
              </w:rPr>
              <w:t xml:space="preserve">Weekly Milestone Contract</w:t>
            </w:r>
          </w:p>
          <w:p>
            <w:pPr>
              <w:spacing w:before="80" w:after="80"/>
            </w:pPr>
            <w:r>
              <w:rPr>
                <w:rFonts w:ascii="Arial" w:cs="Arial" w:eastAsia="Arial" w:hAnsi="Arial"/>
                <w:color w:val="1A1A2E"/>
                <w:sz w:val="21"/>
                <w:szCs w:val="21"/>
              </w:rPr>
              <w:t xml:space="preserve">At the end of each phase: (1) the project must compile without warnings, (2) all existing unit tests must pass, (3) the application must be demonstrably runnable. No phase merges until these three gates are satisfied.</w:t>
            </w:r>
          </w:p>
        </w:tc>
      </w:tr>
    </w:tbl>
    <w:p>
      <w:r>
        <w:br/>
      </w:r>
    </w:p>
    <w:p>
      <w:pPr>
        <w:pStyle w:val="Heading1"/>
        <w:pBdr>
          <w:bottom w:val="single" w:color="0070C0" w:sz="8" w:space="4"/>
        </w:pBdr>
        <w:spacing w:before="480" w:after="160"/>
      </w:pPr>
      <w:r>
        <w:rPr>
          <w:rFonts w:ascii="Arial" w:cs="Arial" w:eastAsia="Arial" w:hAnsi="Arial"/>
          <w:b/>
          <w:bCs/>
          <w:color w:val="1B2A4A"/>
          <w:sz w:val="34"/>
          <w:szCs w:val="34"/>
        </w:rPr>
        <w:t xml:space="preserve">7. Before / After Code Examples</w:t>
      </w:r>
    </w:p>
    <w:p>
      <w:pPr>
        <w:pStyle w:val="Heading2"/>
        <w:spacing w:before="320" w:after="120"/>
      </w:pPr>
      <w:r>
        <w:rPr>
          <w:rFonts w:ascii="Arial" w:cs="Arial" w:eastAsia="Arial" w:hAnsi="Arial"/>
          <w:b/>
          <w:bCs/>
          <w:color w:val="2E5090"/>
          <w:sz w:val="27"/>
          <w:szCs w:val="27"/>
        </w:rPr>
        <w:t xml:space="preserve">7.1  Application Initialisation</w:t>
      </w:r>
    </w:p>
    <w:p>
      <w:pPr>
        <w:spacing w:before="80" w:after="80"/>
      </w:pPr>
      <w:r>
        <w:rPr>
          <w:rFonts w:ascii="Arial" w:cs="Arial" w:eastAsia="Arial" w:hAnsi="Arial"/>
          <w:color w:val="1A1A2E"/>
          <w:sz w:val="22"/>
          <w:szCs w:val="22"/>
        </w:rPr>
        <w:t xml:space="preserve">The current InitializeApp() mixes tab setup, button construction, performance data zeroing, scroll bar setup, and sample data generation — 60+ lines of unrelated concerns. After refactoring, each concern becomes its own function and the orchestrator reads like a table of contents.</w:t>
      </w:r>
    </w:p>
    <w:p>
      <w:pPr>
        <w:spacing w:before="0" w:after="24"/>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560"/>
        <w:gridCol w:w="4800"/>
      </w:tblGrid>
      <w:tr>
        <w:tc>
          <w:tcPr>
            <w:tcBorders>
              <w:top w:val="none" w:color="FFFFFF" w:sz="0"/>
              <w:left w:val="none" w:color="FFFFFF" w:sz="0"/>
              <w:bottom w:val="single" w:color="C0392B" w:sz="4"/>
              <w:right w:val="none" w:color="FFFFFF" w:sz="0"/>
            </w:tcBorders>
            <w:shd w:fill="C0392B" w:val="clear"/>
            <w:tcMar>
              <w:top w:type="dxa" w:w="80"/>
              <w:left w:type="dxa" w:w="140"/>
              <w:bottom w:type="dxa" w:w="80"/>
              <w:right w:type="dxa" w:w="140"/>
            </w:tcMar>
          </w:tcPr>
          <w:p>
            <w:r>
              <w:rPr>
                <w:rFonts w:ascii="Arial" w:cs="Arial" w:eastAsia="Arial" w:hAnsi="Arial"/>
                <w:b/>
                <w:bCs/>
                <w:color w:val="FFFFFF"/>
                <w:sz w:val="20"/>
                <w:szCs w:val="20"/>
              </w:rPr>
              <w:t xml:space="preserve">✗  BEFORE</w:t>
            </w:r>
          </w:p>
        </w:tc>
        <w:tc>
          <w:tcPr>
            <w:tcBorders>
              <w:top w:val="none" w:color="FFFFFF" w:sz="0"/>
              <w:left w:val="none" w:color="FFFFFF" w:sz="0"/>
              <w:bottom w:val="single" w:color="197A3A" w:sz="4"/>
              <w:right w:val="none" w:color="FFFFFF" w:sz="0"/>
            </w:tcBorders>
            <w:shd w:fill="197A3A" w:val="clear"/>
            <w:tcMar>
              <w:top w:type="dxa" w:w="80"/>
              <w:left w:type="dxa" w:w="140"/>
              <w:bottom w:type="dxa" w:w="80"/>
              <w:right w:type="dxa" w:w="140"/>
            </w:tcMar>
          </w:tcPr>
          <w:p>
            <w:r>
              <w:rPr>
                <w:rFonts w:ascii="Arial" w:cs="Arial" w:eastAsia="Arial" w:hAnsi="Arial"/>
                <w:b/>
                <w:bCs/>
                <w:color w:val="FFFFFF"/>
                <w:sz w:val="20"/>
                <w:szCs w:val="20"/>
              </w:rPr>
              <w:t xml:space="preserve">✓  AFTER</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void InitializeApp(void)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tm_result_t tm_app_init(TmAppState *s)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strcpy(tabs[TAB_PROCESSES].text,</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if (!s) return TM_ERR_INVALID_ARG;</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"Processes");</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 ... 3 more strcpy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 Each concern is isolated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for (int i = 0; i &lt; TAB_COUNT; i++)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ui_tabs_init(s);</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tabs[i].isActive = (i==TAB_PROCESSES);</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ui_buttons_init(s);</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tabs[i].isHovered = false;</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ui_scrollbars_init(s);</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refreshBtn = (Button){</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tm_perf_data_init(&amp;s-&gt;perf);</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{0,0,120,30},"Refresh",false,</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{60,60,80,255},{80,80,100,255},true};</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TM_CHECK(tm_process_list_refresh(s));</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 3 more Button initialisers...</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TM_CHECK(tm_startup_list_load(s));</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memset(&amp;perfData,0,</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TM_CHECK(tm_history_init(s));</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sizeof(PerformanceData));</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perfData.memoryTotal = 16*1024;</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ui_layout_update(s);</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perfData.diskTotal   = 500*1024;</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return TM_OK;</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perfData.lastUpdate  = clock();</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processScrollBar.scrollPosition=0;</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Each helper is 10-15 lines;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 ... 60+ more lines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independently testable.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w:t>
            </w:r>
          </w:p>
        </w:tc>
      </w:tr>
    </w:tbl>
    <w:p>
      <w:pPr>
        <w:spacing w:before="0" w:after="40"/>
      </w:pPr>
      <w:r>
        <w:t xml:space="preserve"/>
      </w:r>
    </w:p>
    <w:p>
      <w:pPr>
        <w:pStyle w:val="Heading2"/>
        <w:spacing w:before="320" w:after="120"/>
      </w:pPr>
      <w:r>
        <w:rPr>
          <w:rFonts w:ascii="Arial" w:cs="Arial" w:eastAsia="Arial" w:hAnsi="Arial"/>
          <w:b/>
          <w:bCs/>
          <w:color w:val="2E5090"/>
          <w:sz w:val="27"/>
          <w:szCs w:val="27"/>
        </w:rPr>
        <w:t xml:space="preserve">7.2  Process List Parsing</w:t>
      </w:r>
    </w:p>
    <w:p>
      <w:pPr>
        <w:spacing w:before="80" w:after="80"/>
      </w:pPr>
      <w:r>
        <w:rPr>
          <w:rFonts w:ascii="Arial" w:cs="Arial" w:eastAsia="Arial" w:hAnsi="Arial"/>
          <w:color w:val="1A1A2E"/>
          <w:sz w:val="22"/>
          <w:szCs w:val="22"/>
        </w:rPr>
        <w:t xml:space="preserve">The current GetProcessList() uses popen output parsing, memory allocation, and UI state mutation all in one function with no error propagation. After refactoring the platform layer handles parsing, core handles list management, and UI is updated via the observer callback.</w:t>
      </w:r>
    </w:p>
    <w:p>
      <w:pPr>
        <w:spacing w:before="0" w:after="24"/>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560"/>
        <w:gridCol w:w="4800"/>
      </w:tblGrid>
      <w:tr>
        <w:tc>
          <w:tcPr>
            <w:tcBorders>
              <w:top w:val="none" w:color="FFFFFF" w:sz="0"/>
              <w:left w:val="none" w:color="FFFFFF" w:sz="0"/>
              <w:bottom w:val="single" w:color="C0392B" w:sz="4"/>
              <w:right w:val="none" w:color="FFFFFF" w:sz="0"/>
            </w:tcBorders>
            <w:shd w:fill="C0392B" w:val="clear"/>
            <w:tcMar>
              <w:top w:type="dxa" w:w="80"/>
              <w:left w:type="dxa" w:w="140"/>
              <w:bottom w:type="dxa" w:w="80"/>
              <w:right w:type="dxa" w:w="140"/>
            </w:tcMar>
          </w:tcPr>
          <w:p>
            <w:r>
              <w:rPr>
                <w:rFonts w:ascii="Arial" w:cs="Arial" w:eastAsia="Arial" w:hAnsi="Arial"/>
                <w:b/>
                <w:bCs/>
                <w:color w:val="FFFFFF"/>
                <w:sz w:val="20"/>
                <w:szCs w:val="20"/>
              </w:rPr>
              <w:t xml:space="preserve">✗  BEFORE</w:t>
            </w:r>
          </w:p>
        </w:tc>
        <w:tc>
          <w:tcPr>
            <w:tcBorders>
              <w:top w:val="none" w:color="FFFFFF" w:sz="0"/>
              <w:left w:val="none" w:color="FFFFFF" w:sz="0"/>
              <w:bottom w:val="single" w:color="197A3A" w:sz="4"/>
              <w:right w:val="none" w:color="FFFFFF" w:sz="0"/>
            </w:tcBorders>
            <w:shd w:fill="197A3A" w:val="clear"/>
            <w:tcMar>
              <w:top w:type="dxa" w:w="80"/>
              <w:left w:type="dxa" w:w="140"/>
              <w:bottom w:type="dxa" w:w="80"/>
              <w:right w:type="dxa" w:w="140"/>
            </w:tcMar>
          </w:tcPr>
          <w:p>
            <w:r>
              <w:rPr>
                <w:rFonts w:ascii="Arial" w:cs="Arial" w:eastAsia="Arial" w:hAnsi="Arial"/>
                <w:b/>
                <w:bCs/>
                <w:color w:val="FFFFFF"/>
                <w:sz w:val="20"/>
                <w:szCs w:val="20"/>
              </w:rPr>
              <w:t xml:space="preserve">✓  AFTER</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void GetProcessList(void)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core/tm_process.c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CleanupProcessList();</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tm_result_t tm_process_list_refresh(</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FILE* fp = popen(PROCESS_CMD,"r");</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TmAppState *s)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if (fp == NULL)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tm_process_list_free(s);</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snprintf(message,sizeof(message),</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FILE *fp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"Error: Cannot get process list");</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g_platform-&gt;open_process_list();</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messageTimer = 120;</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if (!fp) return TM_ERR_IO;</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messageColor = RED;</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return;</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TmProcess entry = {0};</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while (g_platform-&gt;parse_process_line(</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char line[1024];</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fp, &amp;entry))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while (fgets(line,sizeof(line),fp)){</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TmProcess *node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 platform-specific parse inline</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tm_arena_alloc(&amp;s-&gt;arena,</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Process* p = malloc(sizeof(Process));</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sizeof(TmProcess));</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if (p == NULL) continue;// silent!</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if (!node)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p-&gt;memory = 1000+(rand()%10000);</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pclose(fp);</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p-&gt;cpu=(float)(rand()%100)/10.f;</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return TM_ERR_ALLOC;</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p-&gt;isSelected = false;</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p-&gt;next = processList;</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*node = entry;</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processList = p;</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node-&gt;next = s-&gt;process_list;</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processCount++;</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s-&gt;process_list = node;</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s-&gt;process_count++;</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pclose(fp);</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selectedProcessIndex = -1;</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pclose(fp);</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endTaskBtn.enabled = false;</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notify_observers(s); // UI reacts</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return TM_OK;</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w:t>
            </w:r>
          </w:p>
        </w:tc>
      </w:tr>
    </w:tbl>
    <w:p>
      <w:pPr>
        <w:spacing w:before="0" w:after="40"/>
      </w:pPr>
      <w:r>
        <w:t xml:space="preserve"/>
      </w:r>
    </w:p>
    <w:p>
      <w:pPr>
        <w:pStyle w:val="Heading2"/>
        <w:spacing w:before="320" w:after="120"/>
      </w:pPr>
      <w:r>
        <w:rPr>
          <w:rFonts w:ascii="Arial" w:cs="Arial" w:eastAsia="Arial" w:hAnsi="Arial"/>
          <w:b/>
          <w:bCs/>
          <w:color w:val="2E5090"/>
          <w:sz w:val="27"/>
          <w:szCs w:val="27"/>
        </w:rPr>
        <w:t xml:space="preserve">7.3  Scroll Bar Interaction</w:t>
      </w:r>
    </w:p>
    <w:p>
      <w:pPr>
        <w:spacing w:before="80" w:after="80"/>
      </w:pPr>
      <w:r>
        <w:rPr>
          <w:rFonts w:ascii="Arial" w:cs="Arial" w:eastAsia="Arial" w:hAnsi="Arial"/>
          <w:color w:val="1A1A2E"/>
          <w:sz w:val="22"/>
          <w:szCs w:val="22"/>
        </w:rPr>
        <w:t xml:space="preserve">HandleScrollBarInteraction() currently takes three parameters and internally calls GetMousePosition(), couples the scroll rect to a hard-coded margin, and silently ignores the visibleAreaY parameter in some branches. The refactored version is a pure function driven entirely by its inputs, with no hidden globals.</w:t>
      </w:r>
    </w:p>
    <w:p>
      <w:pPr>
        <w:spacing w:before="0" w:after="24"/>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560"/>
        <w:gridCol w:w="4800"/>
      </w:tblGrid>
      <w:tr>
        <w:tc>
          <w:tcPr>
            <w:tcBorders>
              <w:top w:val="none" w:color="FFFFFF" w:sz="0"/>
              <w:left w:val="none" w:color="FFFFFF" w:sz="0"/>
              <w:bottom w:val="single" w:color="C0392B" w:sz="4"/>
              <w:right w:val="none" w:color="FFFFFF" w:sz="0"/>
            </w:tcBorders>
            <w:shd w:fill="C0392B" w:val="clear"/>
            <w:tcMar>
              <w:top w:type="dxa" w:w="80"/>
              <w:left w:type="dxa" w:w="140"/>
              <w:bottom w:type="dxa" w:w="80"/>
              <w:right w:type="dxa" w:w="140"/>
            </w:tcMar>
          </w:tcPr>
          <w:p>
            <w:r>
              <w:rPr>
                <w:rFonts w:ascii="Arial" w:cs="Arial" w:eastAsia="Arial" w:hAnsi="Arial"/>
                <w:b/>
                <w:bCs/>
                <w:color w:val="FFFFFF"/>
                <w:sz w:val="20"/>
                <w:szCs w:val="20"/>
              </w:rPr>
              <w:t xml:space="preserve">✗  BEFORE</w:t>
            </w:r>
          </w:p>
        </w:tc>
        <w:tc>
          <w:tcPr>
            <w:tcBorders>
              <w:top w:val="none" w:color="FFFFFF" w:sz="0"/>
              <w:left w:val="none" w:color="FFFFFF" w:sz="0"/>
              <w:bottom w:val="single" w:color="197A3A" w:sz="4"/>
              <w:right w:val="none" w:color="FFFFFF" w:sz="0"/>
            </w:tcBorders>
            <w:shd w:fill="197A3A" w:val="clear"/>
            <w:tcMar>
              <w:top w:type="dxa" w:w="80"/>
              <w:left w:type="dxa" w:w="140"/>
              <w:bottom w:type="dxa" w:w="80"/>
              <w:right w:type="dxa" w:w="140"/>
            </w:tcMar>
          </w:tcPr>
          <w:p>
            <w:r>
              <w:rPr>
                <w:rFonts w:ascii="Arial" w:cs="Arial" w:eastAsia="Arial" w:hAnsi="Arial"/>
                <w:b/>
                <w:bCs/>
                <w:color w:val="FFFFFF"/>
                <w:sz w:val="20"/>
                <w:szCs w:val="20"/>
              </w:rPr>
              <w:t xml:space="preserve">✓  AFTER</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void HandleScrollBarInteraction(</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ui/ui_scrollbar.c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ScrollBar* scrollBar,</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void ui_scrollbar_update(</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int visibleAreaY,</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TmScrollBar *sb,</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int visibleAreaHeight)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Vector2 mouse,</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Vector2 mousePos=GetMousePosition();</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float wheel)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if (scrollBar-&gt;contentHeight &lt;=</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if (!ui_scrollbar_needed(sb)) return;</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scrollBar-&gt;visibleHeight) return;</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float th = ui_scrollbar_thumb_h(sb);</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float thumbH=(float)</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sb-&gt;thumb = ui_scrollbar_thumb_rect(</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(scrollBar-&gt;visibleHeight*</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sb, th);</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scrollBar-&gt;visibleHeight)</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ui_scrollbar_handle_click(</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/scrollBar-&gt;contentHeight;</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sb, mouse, th);</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if(thumbH&lt;30) thumbH=30;</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ui_scrollbar_handle_drag(</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float thumbY=scrollBar-&gt;bounds.y+</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sb, mouse, th);</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(scrollBar-&gt;scrollPosition*</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ui_scrollbar_handle_wheel(</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(scrollBar-&gt;bounds.height-thumbH))</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sb, wheel);</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/scrollBar-&gt;maxScroll;</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scrollBar-&gt;thumb=(Rectangle){</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scrollBar-&gt;bounds.x,thumbY,</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Each helper: 8-12 lines, pure.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scrollBar-&gt;bounds.width,thumbH};</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Testable with mock Vector2.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  // ... 30 more lines ...</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No hidden GetMousePosition().  */</w:t>
            </w:r>
          </w:p>
        </w:tc>
      </w:tr>
      <w:tr>
        <w:tc>
          <w:tcPr>
            <w:tcW w:type="dxa" w:w="4560"/>
            <w:tcBorders>
              <w:top w:val="none" w:color="FFFFFF" w:sz="0"/>
              <w:left w:val="none" w:color="FFFFFF" w:sz="0"/>
              <w:bottom w:val="none" w:color="FFFFFF" w:sz="0"/>
              <w:right w:val="single" w:color="5A6070" w:sz="4"/>
            </w:tcBorders>
            <w:shd w:fill="1E1E2E" w:val="clear"/>
            <w:tcMar>
              <w:top w:type="dxa" w:w="0"/>
              <w:left w:type="dxa" w:w="140"/>
              <w:bottom w:type="dxa" w:w="0"/>
              <w:right w:type="dxa" w:w="140"/>
            </w:tcMar>
          </w:tcPr>
          <w:p>
            <w:pPr>
              <w:spacing w:before="0" w:after="0"/>
            </w:pPr>
            <w:r>
              <w:rPr>
                <w:rFonts w:ascii="Courier New" w:cs="Courier New" w:eastAsia="Courier New" w:hAnsi="Courier New"/>
                <w:color w:val="FF9580"/>
                <w:sz w:val="17"/>
                <w:szCs w:val="17"/>
              </w:rPr>
              <w:t xml:space="preserve">}</w:t>
            </w:r>
          </w:p>
        </w:tc>
        <w:tc>
          <w:tcPr>
            <w:tcW w:type="dxa" w:w="4800"/>
            <w:tcBorders>
              <w:top w:val="none" w:color="FFFFFF" w:sz="0"/>
              <w:left w:val="none" w:color="FFFFFF" w:sz="0"/>
              <w:bottom w:val="none" w:color="FFFFFF" w:sz="0"/>
              <w:right w:val="none" w:color="FFFFFF" w:sz="0"/>
            </w:tcBorders>
            <w:shd w:fill="1E1E2E" w:val="clear"/>
            <w:tcMar>
              <w:top w:type="dxa" w:w="0"/>
              <w:left w:type="dxa" w:w="140"/>
              <w:bottom w:type="dxa" w:w="0"/>
              <w:right w:type="dxa" w:w="140"/>
            </w:tcMar>
          </w:tcPr>
          <w:p>
            <w:pPr>
              <w:spacing w:before="0" w:after="0"/>
            </w:pPr>
            <w:r>
              <w:rPr>
                <w:rFonts w:ascii="Courier New" w:cs="Courier New" w:eastAsia="Courier New" w:hAnsi="Courier New"/>
                <w:color w:val="A6E3A1"/>
                <w:sz w:val="17"/>
                <w:szCs w:val="17"/>
              </w:rPr>
              <w:t xml:space="preserve"> </w:t>
            </w:r>
          </w:p>
        </w:tc>
      </w:tr>
    </w:tbl>
    <w:p>
      <w:pPr>
        <w:spacing w:before="0" w:after="40"/>
      </w:pPr>
      <w:r>
        <w:t xml:space="preserve"/>
      </w:r>
    </w:p>
    <w:p>
      <w:pPr>
        <w:pStyle w:val="Heading2"/>
        <w:spacing w:before="320" w:after="120"/>
      </w:pPr>
      <w:r>
        <w:rPr>
          <w:rFonts w:ascii="Arial" w:cs="Arial" w:eastAsia="Arial" w:hAnsi="Arial"/>
          <w:b/>
          <w:bCs/>
          <w:color w:val="2E5090"/>
          <w:sz w:val="27"/>
          <w:szCs w:val="27"/>
        </w:rPr>
        <w:t xml:space="preserve">7.4  Performance Data Update</w:t>
      </w:r>
    </w:p>
    <w:p>
      <w:pPr>
        <w:spacing w:before="80" w:after="80"/>
      </w:pPr>
      <w:r>
        <w:rPr>
          <w:rFonts w:ascii="Arial" w:cs="Arial" w:eastAsia="Arial" w:hAnsi="Arial"/>
          <w:color w:val="1A1A2E"/>
          <w:sz w:val="22"/>
          <w:szCs w:val="22"/>
        </w:rPr>
        <w:t xml:space="preserve">UpdatePerformanceData() currently updates CPU, memory, disk, and GPU metrics in a single 60-line function. Splitting by metric makes each updater independently testable and independently throttleable.</w:t>
      </w:r>
    </w:p>
    <w:p>
      <w:pPr>
        <w:spacing w:before="0" w:after="24"/>
      </w:pPr>
      <w:r>
        <w:t xml:space="preserve"/>
      </w:r>
    </w:p>
    <w:tbl>
      <w:tblPr>
        <w:tblW w:type="dxa" w:w="9360"/>
        <w:tblBorders>
          <w:top w:val="single" w:color="0070C0" w:sz="4"/>
          <w:left w:val="single" w:color="0070C0" w:sz="20"/>
          <w:bottom w:val="single" w:color="0070C0" w:sz="4"/>
          <w:right w:val="single" w:color="0070C0"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After: per-metric performance update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After — core/tm_perf.c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One function per metric, each ~12 lines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static void update_cpu(TmPerfData *d)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d-&gt;cpu_percent = platform_sample_cpu();</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d-&gt;cpu_history[d-&gt;cpu_idx] = d-&gt;cpu_percent;</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d-&gt;cpu_idx = (d-&gt;cpu_idx + 1) % TM_HIST_LEN;</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static void update_memory(TmPerfData *d)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platform_query_memory(&amp;d-&gt;mem_used_kb, &amp;d-&gt;mem_total_kb);</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d-&gt;mem_available_kb = d-&gt;mem_total_kb - d-&gt;mem_used_kb;</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d-&gt;mem_history[d-&gt;mem_idx] = d-&gt;mem_used_kb;</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d-&gt;mem_idx = (d-&gt;mem_idx + 1) % TM_HIST_LEN;</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Orchestrator: readable, flat, 15 lines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tm_result_t tm_perf_update(TmAppState *s)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float delta = tm_perf_delta_seconds(&amp;s-&gt;perf);</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if (delta &lt; TM_PERF_UPDATE_INTERVAL_S) return TM_OK;</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s-&gt;perf.last_update = tm_clock_now();</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update_cpu(&amp;s-&gt;perf);</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update_memory(&amp;s-&gt;perf);</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update_disk(&amp;s-&gt;perf);</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update_gpu(&amp;s-&gt;perf);</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s-&gt;perf.process_count = s-&gt;process_count;</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s-&gt;perf.uptime_s     += (uint32_t)delta;</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TM_CHECK(tm_history_tick(s));</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    return TM_OK;</w:t>
            </w:r>
          </w:p>
        </w:tc>
      </w:tr>
      <w:tr>
        <w:tc>
          <w:tcPr>
            <w:tcBorders>
              <w:top w:val="none" w:color="FFFFFF" w:sz="0"/>
              <w:left w:val="none" w:color="FFFFFF" w:sz="0"/>
              <w:bottom w:val="none" w:color="FFFFFF" w:sz="0"/>
              <w:right w:val="none" w:color="FFFFFF" w:sz="0"/>
            </w:tcBorders>
            <w:shd w:fill="1E1E2E" w:val="clear"/>
            <w:tcMar>
              <w:top w:type="dxa" w:w="0"/>
              <w:left w:type="dxa" w:w="180"/>
              <w:bottom w:type="dxa" w:w="0"/>
              <w:right w:type="dxa" w:w="180"/>
            </w:tcMar>
          </w:tcPr>
          <w:p>
            <w:pPr>
              <w:spacing w:before="0" w:after="0"/>
            </w:pPr>
            <w:r>
              <w:rPr>
                <w:rFonts w:ascii="Courier New" w:cs="Courier New" w:eastAsia="Courier New" w:hAnsi="Courier New"/>
                <w:color w:val="CDD6F4"/>
                <w:sz w:val="18"/>
                <w:szCs w:val="18"/>
              </w:rPr>
              <w:t xml:space="preser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090" w:sz="4"/>
              <w:left w:val="single" w:color="2E5090" w:sz="24"/>
              <w:bottom w:val="single" w:color="2E5090" w:sz="4"/>
              <w:right w:val="single" w:color="2E5090" w:sz="4"/>
            </w:tcBorders>
            <w:shd w:fill="D6E4F7" w:val="clear"/>
            <w:tcMar>
              <w:top w:type="dxa" w:w="120"/>
              <w:left w:type="dxa" w:w="220"/>
              <w:bottom w:type="dxa" w:w="120"/>
              <w:right w:type="dxa" w:w="180"/>
            </w:tcMar>
          </w:tcPr>
          <w:p>
            <w:pPr>
              <w:spacing w:before="0" w:after="80"/>
            </w:pPr>
            <w:r>
              <w:rPr>
                <w:rFonts w:ascii="Arial" w:cs="Arial" w:eastAsia="Arial" w:hAnsi="Arial"/>
                <w:b/>
                <w:bCs/>
                <w:color w:val="2E5090"/>
                <w:sz w:val="22"/>
                <w:szCs w:val="22"/>
              </w:rPr>
              <w:t xml:space="preserve">Summary</w:t>
            </w:r>
          </w:p>
          <w:p>
            <w:pPr>
              <w:spacing w:before="80" w:after="80"/>
            </w:pPr>
            <w:r>
              <w:rPr>
                <w:rFonts w:ascii="Arial" w:cs="Arial" w:eastAsia="Arial" w:hAnsi="Arial"/>
                <w:color w:val="1A1A2E"/>
                <w:sz w:val="21"/>
                <w:szCs w:val="21"/>
              </w:rPr>
              <w:t xml:space="preserve">Phases 1–6 are complete: the project has gone from 1 file / 800 lines to 26 focused files averaging under 100 lines each. The platform layer is fully isolated, all four design patterns (Strategy, Command, Observer, Platform Adapter) are in place, and the codebase compiles cleanly on Linux, macOS, and Windows with zero warnings under -Wall -Wextra -Wpedantic. Phases 7 (Error Handling) and 8 (Polish, Docs &amp; CI) remain.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4"/>
      <w:szCs w:val="34"/>
    </w:rPr>
  </w:style>
  <w:style w:type="paragraph" w:styleId="Heading2">
    <w:name w:val="Heading 2"/>
    <w:basedOn w:val="Normal"/>
    <w:next w:val="Normal"/>
    <w:qFormat/>
    <w:pPr>
      <w:spacing w:before="320" w:after="120"/>
      <w:outlineLvl w:val="1"/>
    </w:pPr>
    <w:rPr>
      <w:rFonts w:ascii="Arial" w:cs="Arial" w:eastAsia="Arial" w:hAnsi="Arial"/>
      <w:b/>
      <w:bCs/>
      <w:sz w:val="27"/>
      <w:szCs w:val="27"/>
    </w:rPr>
  </w:style>
  <w:style w:type="paragraph" w:styleId="Heading3">
    <w:name w:val="Heading 3"/>
    <w:basedOn w:val="Normal"/>
    <w:next w:val="Normal"/>
    <w:qFormat/>
    <w:pPr>
      <w:spacing w:before="200" w:after="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2026-02-22T20:02:58.565Z</dcterms:created>
  <dcterms:modified xsi:type="dcterms:W3CDTF">2026-02-22T20:02:58.569Z</dcterms:modified>
</cp:coreProperties>
</file>

<file path=docProps/custom.xml><?xml version="1.0" encoding="utf-8"?>
<Properties xmlns="http://schemas.openxmlformats.org/officeDocument/2006/custom-properties" xmlns:vt="http://schemas.openxmlformats.org/officeDocument/2006/docPropsVTypes"/>
</file>