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Diabetes Dataset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1. Comparison of models based on computational cons and accuracy of Diabetes Dataset</w:t>
      </w:r>
      <w:r w:rsidDel="00000000" w:rsidR="00000000" w:rsidRPr="00000000">
        <w:rPr>
          <w:rtl w:val="0"/>
        </w:rPr>
      </w:r>
    </w:p>
    <w:tbl>
      <w:tblPr>
        <w:tblStyle w:val="Table1"/>
        <w:tblW w:w="9782.0" w:type="dxa"/>
        <w:jc w:val="left"/>
        <w:tblInd w:w="-29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1"/>
        <w:gridCol w:w="1179"/>
        <w:gridCol w:w="1179"/>
        <w:gridCol w:w="1095"/>
        <w:gridCol w:w="1263"/>
        <w:gridCol w:w="1289"/>
        <w:gridCol w:w="1276"/>
        <w:tblGridChange w:id="0">
          <w:tblGrid>
            <w:gridCol w:w="2501"/>
            <w:gridCol w:w="1179"/>
            <w:gridCol w:w="1179"/>
            <w:gridCol w:w="1095"/>
            <w:gridCol w:w="1263"/>
            <w:gridCol w:w="1289"/>
            <w:gridCol w:w="1276"/>
          </w:tblGrid>
        </w:tblGridChange>
      </w:tblGrid>
      <w:tr>
        <w:trPr>
          <w:cantSplit w:val="0"/>
          <w:trHeight w:val="45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Terms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CNN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DNN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MobileNet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EfficientNet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ShuffleNet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 No. of parameters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0" w:lineRule="auto"/>
              <w:rPr>
                <w:rFonts w:ascii="Times New Roman" w:cs="Times New Roman" w:eastAsia="Times New Roman" w:hAnsi="Times New Roman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1"/>
                <w:szCs w:val="21"/>
                <w:highlight w:val="white"/>
                <w:rtl w:val="0"/>
              </w:rPr>
              <w:t xml:space="preserve">47489</w:t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lineRule="auto"/>
              <w:rPr>
                <w:rFonts w:ascii="Times New Roman" w:cs="Times New Roman" w:eastAsia="Times New Roman" w:hAnsi="Times New Roman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1"/>
                <w:szCs w:val="21"/>
                <w:highlight w:val="white"/>
                <w:rtl w:val="0"/>
              </w:rPr>
              <w:t xml:space="preserve">158337</w:t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0" w:lineRule="auto"/>
              <w:rPr>
                <w:rFonts w:ascii="Times New Roman" w:cs="Times New Roman" w:eastAsia="Times New Roman" w:hAnsi="Times New Roman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1"/>
                <w:szCs w:val="21"/>
                <w:highlight w:val="white"/>
                <w:rtl w:val="0"/>
              </w:rPr>
              <w:t xml:space="preserve">183745</w:t>
            </w:r>
          </w:p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2340033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4131620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18114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FLOPs (Floating Point Operations)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lineRule="auto"/>
              <w:rPr>
                <w:rFonts w:ascii="Times New Roman" w:cs="Times New Roman" w:eastAsia="Times New Roman" w:hAnsi="Times New Roman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1"/>
                <w:szCs w:val="21"/>
                <w:highlight w:val="white"/>
                <w:rtl w:val="0"/>
              </w:rPr>
              <w:t xml:space="preserve">94497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0" w:lineRule="auto"/>
              <w:rPr>
                <w:rFonts w:ascii="Times New Roman" w:cs="Times New Roman" w:eastAsia="Times New Roman" w:hAnsi="Times New Roman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1"/>
                <w:szCs w:val="21"/>
                <w:highlight w:val="white"/>
                <w:rtl w:val="0"/>
              </w:rPr>
              <w:t xml:space="preserve">667649</w:t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0" w:lineRule="auto"/>
              <w:rPr>
                <w:rFonts w:ascii="Times New Roman" w:cs="Times New Roman" w:eastAsia="Times New Roman" w:hAnsi="Times New Roman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1"/>
                <w:szCs w:val="21"/>
                <w:highlight w:val="white"/>
                <w:rtl w:val="0"/>
              </w:rPr>
              <w:t xml:space="preserve">366481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599215297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780528156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303620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Model Size (in MB)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0" w:lineRule="auto"/>
              <w:rPr>
                <w:rFonts w:ascii="Times New Roman" w:cs="Times New Roman" w:eastAsia="Times New Roman" w:hAnsi="Times New Roman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1"/>
                <w:szCs w:val="21"/>
                <w:highlight w:val="white"/>
                <w:rtl w:val="0"/>
              </w:rPr>
              <w:t xml:space="preserve">0.61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0" w:lineRule="auto"/>
              <w:rPr>
                <w:rFonts w:ascii="Times New Roman" w:cs="Times New Roman" w:eastAsia="Times New Roman" w:hAnsi="Times New Roman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1"/>
                <w:szCs w:val="21"/>
                <w:highlight w:val="white"/>
                <w:rtl w:val="0"/>
              </w:rPr>
              <w:t xml:space="preserve">1.87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Times New Roman" w:cs="Times New Roman" w:eastAsia="Times New Roman" w:hAnsi="Times New Roman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1"/>
                <w:szCs w:val="21"/>
                <w:highlight w:val="white"/>
                <w:rtl w:val="0"/>
              </w:rPr>
              <w:t xml:space="preserve">2.20</w:t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10.02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17.02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Running Time (in sec)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after="0" w:lineRule="auto"/>
              <w:rPr>
                <w:rFonts w:ascii="Times New Roman" w:cs="Times New Roman" w:eastAsia="Times New Roman" w:hAnsi="Times New Roman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1"/>
                <w:szCs w:val="21"/>
                <w:highlight w:val="white"/>
                <w:rtl w:val="0"/>
              </w:rPr>
              <w:t xml:space="preserve">0.18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rFonts w:ascii="Times New Roman" w:cs="Times New Roman" w:eastAsia="Times New Roman" w:hAnsi="Times New Roman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1"/>
                <w:szCs w:val="21"/>
                <w:highlight w:val="white"/>
                <w:rtl w:val="0"/>
              </w:rPr>
              <w:t xml:space="preserve">0.71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after="0" w:lineRule="auto"/>
              <w:rPr>
                <w:rFonts w:ascii="Times New Roman" w:cs="Times New Roman" w:eastAsia="Times New Roman" w:hAnsi="Times New Roman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1"/>
                <w:szCs w:val="21"/>
                <w:highlight w:val="white"/>
                <w:rtl w:val="0"/>
              </w:rPr>
              <w:t xml:space="preserve">0.33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17.62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Accuracy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0" w:lineRule="auto"/>
              <w:rPr>
                <w:rFonts w:ascii="Times New Roman" w:cs="Times New Roman" w:eastAsia="Times New Roman" w:hAnsi="Times New Roman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1"/>
                <w:szCs w:val="21"/>
                <w:highlight w:val="white"/>
                <w:rtl w:val="0"/>
              </w:rPr>
              <w:t xml:space="preserve">90.75%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Times New Roman" w:cs="Times New Roman" w:eastAsia="Times New Roman" w:hAnsi="Times New Roman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1"/>
                <w:szCs w:val="21"/>
                <w:highlight w:val="white"/>
                <w:rtl w:val="0"/>
              </w:rPr>
              <w:t xml:space="preserve">89.24%</w:t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66.35%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99.65%</w:t>
            </w:r>
          </w:p>
        </w:tc>
      </w:tr>
    </w:tbl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Kidney Dataset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2. Comparison of models based on computational cons and accuracy of Kidney Disease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page" w:horzAnchor="margin" w:tblpX="-330" w:tblpY="9930"/>
        <w:tblW w:w="991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4"/>
        <w:gridCol w:w="1190"/>
        <w:gridCol w:w="1190"/>
        <w:gridCol w:w="1030"/>
        <w:gridCol w:w="1276"/>
        <w:gridCol w:w="1417"/>
        <w:gridCol w:w="1276"/>
        <w:tblGridChange w:id="0">
          <w:tblGrid>
            <w:gridCol w:w="2534"/>
            <w:gridCol w:w="1190"/>
            <w:gridCol w:w="1190"/>
            <w:gridCol w:w="1030"/>
            <w:gridCol w:w="1276"/>
            <w:gridCol w:w="1417"/>
            <w:gridCol w:w="1276"/>
          </w:tblGrid>
        </w:tblGridChange>
      </w:tblGrid>
      <w:tr>
        <w:trPr>
          <w:cantSplit w:val="0"/>
          <w:trHeight w:val="1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Terms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CNN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DNN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MobileNet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EfficientNet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ShuffelNet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 No. of parameters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51585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158337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191937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2340033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4131620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18114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1" w:hRule="atLeast"/>
          <w:tblHeader w:val="0"/>
        </w:trP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FLOPs (Floating Point Operations)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101729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1860673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380849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599215297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780528156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446592.0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Model Size (in MB)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1.8850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2.307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10.02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17.022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0.0879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Running Time (in sec)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0.16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3.18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3.74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0.097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Accuracy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61.25%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6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F5CE3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6F5CE3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6F5CE3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F5CE3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6F5CE3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6F5CE3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6F5CE3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6F5CE3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6F5CE3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F5CE3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6F5CE3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6F5CE3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6F5CE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6F5CE3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6F5CE3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6F5CE3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6F5CE3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6F5CE3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F5CE3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F5CE3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6F5CE3"/>
    <w:rPr>
      <w:b w:val="1"/>
      <w:bCs w:val="1"/>
      <w:smallCaps w:val="1"/>
      <w:color w:val="2f5496" w:themeColor="accent1" w:themeShade="0000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F5CE3"/>
    <w:pPr>
      <w:spacing w:after="0" w:line="240" w:lineRule="auto"/>
    </w:pPr>
    <w:rPr>
      <w:rFonts w:ascii="Consolas" w:hAnsi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F5CE3"/>
    <w:rPr>
      <w:rFonts w:ascii="Consolas" w:hAnsi="Consolas"/>
      <w:sz w:val="20"/>
      <w:szCs w:val="2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8AymJSaxHm8LGQSbA7xHDHBkFA==">CgMxLjA4AHIhMU52VmRodFhfMm5hbGhnWG5wN1pHV0tjNk9MWHNmd0Q3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2025-06-22T10:34:00Z</dcterms:created>
  <dc:creator>Pranav Desai</dc:creator>
</cp:coreProperties>
</file>