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8E7" w:rsidRDefault="005C58E7" w:rsidP="005C58E7">
      <w:pPr>
        <w:spacing w:after="0" w:line="240" w:lineRule="auto"/>
        <w:ind w:right="1132" w:firstLine="709"/>
        <w:jc w:val="center"/>
        <w:rPr>
          <w:rFonts w:ascii="Times New Roman" w:eastAsia="Arial Unicode MS" w:hAnsi="Times New Roman" w:cs="Times New Roman"/>
          <w:sz w:val="30"/>
          <w:szCs w:val="30"/>
        </w:rPr>
      </w:pPr>
      <w:r w:rsidRPr="005C58E7">
        <w:rPr>
          <w:rFonts w:ascii="Times New Roman" w:eastAsia="Arial Unicode MS" w:hAnsi="Times New Roman" w:cs="Times New Roman"/>
          <w:sz w:val="30"/>
          <w:szCs w:val="30"/>
        </w:rPr>
        <w:t>Государственное учреждение образования</w:t>
      </w:r>
    </w:p>
    <w:p w:rsidR="00EE5E24" w:rsidRPr="005C58E7" w:rsidRDefault="005C58E7" w:rsidP="005C58E7">
      <w:pPr>
        <w:spacing w:after="0" w:line="240" w:lineRule="auto"/>
        <w:ind w:right="1132" w:firstLine="709"/>
        <w:jc w:val="center"/>
        <w:rPr>
          <w:rFonts w:ascii="Times New Roman" w:eastAsia="Arial Unicode MS" w:hAnsi="Times New Roman" w:cs="Times New Roman"/>
          <w:sz w:val="30"/>
          <w:szCs w:val="30"/>
        </w:rPr>
      </w:pPr>
      <w:r w:rsidRPr="005C58E7">
        <w:rPr>
          <w:rFonts w:ascii="Times New Roman" w:eastAsia="Arial Unicode MS" w:hAnsi="Times New Roman" w:cs="Times New Roman"/>
          <w:sz w:val="30"/>
          <w:szCs w:val="30"/>
        </w:rPr>
        <w:t xml:space="preserve"> «Гимназия № 1г.Ошмяны»</w:t>
      </w:r>
    </w:p>
    <w:p w:rsidR="00EF0602" w:rsidRPr="00E46FC9" w:rsidRDefault="00EF0602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D14B36" w:rsidRDefault="00D14B36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5C58E7">
      <w:pPr>
        <w:spacing w:after="0" w:line="240" w:lineRule="auto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Pr="005C58E7" w:rsidRDefault="005C58E7" w:rsidP="005C58E7">
      <w:pPr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b/>
          <w:color w:val="0070C0"/>
          <w:sz w:val="52"/>
          <w:szCs w:val="52"/>
        </w:rPr>
      </w:pPr>
      <w:r w:rsidRPr="005C58E7">
        <w:rPr>
          <w:rFonts w:ascii="Times New Roman" w:eastAsia="Arial Unicode MS" w:hAnsi="Times New Roman" w:cs="Times New Roman"/>
          <w:b/>
          <w:color w:val="0070C0"/>
          <w:sz w:val="52"/>
          <w:szCs w:val="52"/>
        </w:rPr>
        <w:t>Формирование культуры исследовательской деятельности учащихся посредством организации изучения краеведческого наследия Ошмянщины</w:t>
      </w:r>
    </w:p>
    <w:p w:rsidR="005C58E7" w:rsidRPr="005C58E7" w:rsidRDefault="005C58E7" w:rsidP="005C58E7">
      <w:pPr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b/>
          <w:color w:val="0070C0"/>
          <w:sz w:val="52"/>
          <w:szCs w:val="52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  <w:r>
        <w:rPr>
          <w:rFonts w:ascii="Times New Roman" w:eastAsia="Arial Unicode MS" w:hAnsi="Times New Roman" w:cs="Times New Roman"/>
          <w:sz w:val="30"/>
          <w:szCs w:val="30"/>
        </w:rPr>
        <w:t>Учитель истории и обществоведения</w:t>
      </w: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  <w:r>
        <w:rPr>
          <w:rFonts w:ascii="Times New Roman" w:eastAsia="Arial Unicode MS" w:hAnsi="Times New Roman" w:cs="Times New Roman"/>
          <w:sz w:val="30"/>
          <w:szCs w:val="30"/>
        </w:rPr>
        <w:t xml:space="preserve">Ларионова Л.А. </w:t>
      </w: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  <w:bookmarkStart w:id="0" w:name="_GoBack"/>
      <w:bookmarkEnd w:id="0"/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5C58E7" w:rsidRPr="00E46FC9" w:rsidRDefault="005C58E7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7598959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:rsidR="009C2231" w:rsidRPr="009C2231" w:rsidRDefault="009C2231" w:rsidP="009C2231">
          <w:pPr>
            <w:pStyle w:val="af1"/>
            <w:jc w:val="center"/>
            <w:rPr>
              <w:rFonts w:ascii="Times New Roman" w:hAnsi="Times New Roman" w:cs="Times New Roman"/>
              <w:b/>
              <w:lang w:val="ru-RU"/>
            </w:rPr>
          </w:pPr>
          <w:r w:rsidRPr="009C2231">
            <w:rPr>
              <w:rFonts w:ascii="Times New Roman" w:hAnsi="Times New Roman" w:cs="Times New Roman"/>
              <w:b/>
              <w:lang w:val="ru-RU"/>
            </w:rPr>
            <w:t>СОДЕРЖАНИЕ</w:t>
          </w:r>
        </w:p>
        <w:p w:rsidR="009C2231" w:rsidRPr="009C2231" w:rsidRDefault="009C2231" w:rsidP="009C2231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C22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C22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C22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48465" w:history="1">
            <w:r w:rsidRPr="009C2231">
              <w:rPr>
                <w:rStyle w:val="a7"/>
                <w:rFonts w:ascii="Times New Roman" w:eastAsia="Arial Unicode MS" w:hAnsi="Times New Roman" w:cs="Times New Roman"/>
                <w:noProof/>
                <w:sz w:val="28"/>
                <w:szCs w:val="28"/>
              </w:rPr>
              <w:t>ВВЕДЕНИЕ</w:t>
            </w:r>
            <w:r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_Toc8848465 \h </w:instrText>
            </w:r>
            <w:r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2231" w:rsidRPr="009C2231" w:rsidRDefault="00B51949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8467" w:history="1">
            <w:r w:rsidR="009C2231" w:rsidRPr="009C22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1. Формирование культуры исследовательской деятельности учащихся посредством организации по изучению краеведческого наследия Ошмянщины</w: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_Toc8848467 \h </w:instrTex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2231" w:rsidRPr="009C2231" w:rsidRDefault="00B51949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8468" w:history="1">
            <w:r w:rsidR="009C2231" w:rsidRPr="009C2231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_Toc8848468 \h </w:instrTex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2231" w:rsidRPr="009C2231" w:rsidRDefault="00B51949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8469" w:history="1">
            <w:r w:rsidR="009C2231" w:rsidRPr="009C22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_Toc8848469 \h </w:instrTex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2231" w:rsidRPr="009C2231" w:rsidRDefault="00B51949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8470" w:history="1">
            <w:r w:rsidR="009C2231" w:rsidRPr="009C22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1 Характеристика памятников природы</w: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_Toc8848470 \h </w:instrTex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2231" w:rsidRPr="009C2231" w:rsidRDefault="00B51949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8471" w:history="1">
            <w:r w:rsidR="009C2231" w:rsidRPr="009C22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2 Текст экскурсии «Каменная история Ошмянщины»</w: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_Toc8848471 \h </w:instrTex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2231" w:rsidRPr="009C2231" w:rsidRDefault="00B51949">
          <w:pPr>
            <w:pStyle w:val="12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8472" w:history="1">
            <w:r w:rsidR="009C2231" w:rsidRPr="009C22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3 Экспозиция в кабинете истории</w: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_Toc8848472 \h </w:instrTex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C2231" w:rsidRPr="009C22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2231" w:rsidRPr="009C2231" w:rsidRDefault="009C2231">
          <w:pPr>
            <w:rPr>
              <w:rFonts w:ascii="Times New Roman" w:hAnsi="Times New Roman" w:cs="Times New Roman"/>
              <w:sz w:val="28"/>
              <w:szCs w:val="28"/>
            </w:rPr>
          </w:pPr>
          <w:r w:rsidRPr="009C223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D14B36" w:rsidRPr="00E46FC9" w:rsidRDefault="00D14B36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D14B36" w:rsidRPr="00E46FC9" w:rsidRDefault="00D14B36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D14B36" w:rsidRPr="00E46FC9" w:rsidRDefault="00D14B36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D14B36" w:rsidRPr="00E46FC9" w:rsidRDefault="00D14B36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D14B36" w:rsidRPr="00E46FC9" w:rsidRDefault="00D14B36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D14B36" w:rsidRPr="00E46FC9" w:rsidRDefault="00D14B36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D14B36" w:rsidRPr="00E46FC9" w:rsidRDefault="00D14B36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D14B36" w:rsidRPr="00E46FC9" w:rsidRDefault="00D14B36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D14B36" w:rsidRPr="00E46FC9" w:rsidRDefault="00D14B36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D14B36" w:rsidRPr="00E46FC9" w:rsidRDefault="00D14B36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D14B36" w:rsidRPr="00E46FC9" w:rsidRDefault="00D14B36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B46514" w:rsidRPr="00E46FC9" w:rsidRDefault="00B46514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</w:p>
    <w:p w:rsidR="00243599" w:rsidRPr="00E46FC9" w:rsidRDefault="00243599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  <w:sectPr w:rsidR="00243599" w:rsidRPr="00E46FC9" w:rsidSect="009F675E">
          <w:footerReference w:type="default" r:id="rId8"/>
          <w:pgSz w:w="11906" w:h="16838"/>
          <w:pgMar w:top="851" w:right="567" w:bottom="851" w:left="1418" w:header="709" w:footer="709" w:gutter="0"/>
          <w:pgNumType w:start="2"/>
          <w:cols w:space="708"/>
          <w:titlePg/>
          <w:docGrid w:linePitch="360"/>
        </w:sectPr>
      </w:pPr>
    </w:p>
    <w:p w:rsidR="00243599" w:rsidRPr="00E46FC9" w:rsidRDefault="00243599" w:rsidP="00E46FC9">
      <w:pPr>
        <w:pStyle w:val="1"/>
        <w:jc w:val="center"/>
        <w:rPr>
          <w:rFonts w:ascii="Times New Roman" w:eastAsia="Arial Unicode MS" w:hAnsi="Times New Roman" w:cs="Times New Roman"/>
          <w:sz w:val="32"/>
          <w:szCs w:val="32"/>
        </w:rPr>
      </w:pPr>
      <w:bookmarkStart w:id="1" w:name="_Toc8848465"/>
      <w:r w:rsidRPr="00E46FC9">
        <w:rPr>
          <w:rFonts w:ascii="Times New Roman" w:eastAsia="Arial Unicode MS" w:hAnsi="Times New Roman" w:cs="Times New Roman"/>
          <w:sz w:val="32"/>
          <w:szCs w:val="32"/>
        </w:rPr>
        <w:lastRenderedPageBreak/>
        <w:t>ВВЕДЕНИЕ</w:t>
      </w:r>
      <w:bookmarkEnd w:id="1"/>
    </w:p>
    <w:p w:rsidR="00243599" w:rsidRPr="00E46FC9" w:rsidRDefault="00243599" w:rsidP="00243599">
      <w:pPr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sz w:val="30"/>
          <w:szCs w:val="30"/>
        </w:rPr>
      </w:pPr>
    </w:p>
    <w:p w:rsidR="004F3EEC" w:rsidRPr="00E46FC9" w:rsidRDefault="004F3EEC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  <w:r w:rsidRPr="00E46FC9">
        <w:rPr>
          <w:rFonts w:ascii="Times New Roman" w:eastAsia="Arial Unicode MS" w:hAnsi="Times New Roman" w:cs="Times New Roman"/>
          <w:sz w:val="30"/>
          <w:szCs w:val="30"/>
        </w:rPr>
        <w:t xml:space="preserve">Школой примера является весь мир, </w:t>
      </w:r>
    </w:p>
    <w:p w:rsidR="004F3EEC" w:rsidRPr="00E46FC9" w:rsidRDefault="004F3EEC" w:rsidP="00EF0602">
      <w:pPr>
        <w:spacing w:after="0" w:line="240" w:lineRule="auto"/>
        <w:ind w:firstLine="709"/>
        <w:jc w:val="right"/>
        <w:rPr>
          <w:rFonts w:ascii="Times New Roman" w:eastAsia="Arial Unicode MS" w:hAnsi="Times New Roman" w:cs="Times New Roman"/>
          <w:sz w:val="30"/>
          <w:szCs w:val="30"/>
        </w:rPr>
      </w:pPr>
      <w:r w:rsidRPr="00E46FC9">
        <w:rPr>
          <w:rFonts w:ascii="Times New Roman" w:eastAsia="Arial Unicode MS" w:hAnsi="Times New Roman" w:cs="Times New Roman"/>
          <w:sz w:val="30"/>
          <w:szCs w:val="30"/>
        </w:rPr>
        <w:t>а наставники в этой школе - история и опыт.</w:t>
      </w:r>
    </w:p>
    <w:p w:rsidR="00A73A83" w:rsidRPr="00E46FC9" w:rsidRDefault="004F3EEC" w:rsidP="00A73A83">
      <w:pPr>
        <w:pStyle w:val="2"/>
        <w:jc w:val="right"/>
        <w:rPr>
          <w:rFonts w:ascii="Times New Roman" w:eastAsia="Arial Unicode MS" w:hAnsi="Times New Roman" w:cs="Times New Roman"/>
          <w:color w:val="auto"/>
        </w:rPr>
      </w:pPr>
      <w:r w:rsidRPr="00E46FC9">
        <w:rPr>
          <w:rFonts w:ascii="Times New Roman" w:eastAsia="Arial Unicode MS" w:hAnsi="Times New Roman" w:cs="Times New Roman"/>
        </w:rPr>
        <w:t xml:space="preserve">       </w:t>
      </w:r>
      <w:r w:rsidR="00DB4C6A" w:rsidRPr="00E46FC9">
        <w:rPr>
          <w:rFonts w:ascii="Times New Roman" w:eastAsia="Arial Unicode MS" w:hAnsi="Times New Roman" w:cs="Times New Roman"/>
        </w:rPr>
        <w:t xml:space="preserve">                                                                                    </w:t>
      </w:r>
      <w:bookmarkStart w:id="2" w:name="_Toc8848466"/>
      <w:r w:rsidR="00A73A83" w:rsidRPr="00E46FC9">
        <w:rPr>
          <w:rFonts w:ascii="Times New Roman" w:eastAsia="Arial Unicode MS" w:hAnsi="Times New Roman" w:cs="Times New Roman"/>
          <w:color w:val="auto"/>
        </w:rPr>
        <w:t>Лорд Болингброк</w:t>
      </w:r>
      <w:bookmarkEnd w:id="2"/>
    </w:p>
    <w:p w:rsidR="00EF0602" w:rsidRPr="00E46FC9" w:rsidRDefault="00185F1B" w:rsidP="00A73A83">
      <w:pPr>
        <w:pStyle w:val="2"/>
        <w:jc w:val="right"/>
        <w:rPr>
          <w:rFonts w:ascii="Times New Roman" w:eastAsia="Arial Unicode MS" w:hAnsi="Times New Roman" w:cs="Times New Roman"/>
          <w:color w:val="auto"/>
        </w:rPr>
      </w:pPr>
      <w:r w:rsidRPr="00E46FC9">
        <w:rPr>
          <w:rFonts w:ascii="Times New Roman" w:eastAsia="Arial Unicode MS" w:hAnsi="Times New Roman" w:cs="Times New Roman"/>
          <w:color w:val="auto"/>
        </w:rPr>
        <w:t xml:space="preserve"> </w:t>
      </w:r>
    </w:p>
    <w:p w:rsidR="00185F1B" w:rsidRPr="00E46FC9" w:rsidRDefault="00185F1B" w:rsidP="00EF0602">
      <w:pPr>
        <w:pStyle w:val="21"/>
        <w:ind w:firstLine="709"/>
        <w:contextualSpacing/>
        <w:rPr>
          <w:rFonts w:eastAsia="Arial Unicode MS"/>
          <w:sz w:val="30"/>
          <w:szCs w:val="30"/>
          <w:lang w:eastAsia="en-US"/>
        </w:rPr>
      </w:pPr>
      <w:r w:rsidRPr="00E46FC9">
        <w:rPr>
          <w:rFonts w:eastAsia="Arial Unicode MS"/>
          <w:sz w:val="30"/>
          <w:szCs w:val="30"/>
          <w:lang w:eastAsia="en-US"/>
        </w:rPr>
        <w:t>Сегодня мы, белорусы, можем с гордостью говорить о том, что нам от предков досталось богатое культурное и духовное наследие. Оно формировалось на протяжении веков и передавалось из поколения в поколение. Совокупность материальных и духовных благ, созданных обществом, и есть национальное богатство.</w:t>
      </w:r>
    </w:p>
    <w:p w:rsidR="00442595" w:rsidRPr="00E46FC9" w:rsidRDefault="00185F1B" w:rsidP="00EF0602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0"/>
          <w:szCs w:val="30"/>
        </w:rPr>
      </w:pPr>
      <w:r w:rsidRPr="00E46FC9">
        <w:rPr>
          <w:rFonts w:ascii="Times New Roman" w:eastAsia="Arial Unicode MS" w:hAnsi="Times New Roman" w:cs="Times New Roman"/>
          <w:sz w:val="30"/>
          <w:szCs w:val="30"/>
        </w:rPr>
        <w:t>Изучение историко-культурных традиций, сохранение и приумножение их</w:t>
      </w:r>
      <w:r w:rsidR="005247D2" w:rsidRPr="00E46FC9">
        <w:rPr>
          <w:rFonts w:ascii="Times New Roman" w:eastAsia="Arial Unicode MS" w:hAnsi="Times New Roman" w:cs="Times New Roman"/>
          <w:sz w:val="30"/>
          <w:szCs w:val="30"/>
        </w:rPr>
        <w:t xml:space="preserve"> </w:t>
      </w:r>
      <w:r w:rsidRPr="00E46FC9">
        <w:rPr>
          <w:rFonts w:ascii="Times New Roman" w:eastAsia="Arial Unicode MS" w:hAnsi="Times New Roman" w:cs="Times New Roman"/>
          <w:sz w:val="30"/>
          <w:szCs w:val="30"/>
        </w:rPr>
        <w:t>— наиболее эффективное средство национального развития, создание полноценных условий совершенствования личности учащегося. А личность сегодня обществу нужна  многогранная, ведь  ХХ</w:t>
      </w:r>
      <w:r w:rsidRPr="00E46FC9">
        <w:rPr>
          <w:rFonts w:ascii="Times New Roman" w:eastAsia="Arial Unicode MS" w:hAnsi="Times New Roman" w:cs="Times New Roman"/>
          <w:sz w:val="30"/>
          <w:szCs w:val="30"/>
          <w:lang w:val="be-BY"/>
        </w:rPr>
        <w:t>І</w:t>
      </w:r>
      <w:r w:rsidRPr="00E46FC9">
        <w:rPr>
          <w:rFonts w:ascii="Times New Roman" w:eastAsia="Arial Unicode MS" w:hAnsi="Times New Roman" w:cs="Times New Roman"/>
          <w:sz w:val="30"/>
          <w:szCs w:val="30"/>
        </w:rPr>
        <w:t xml:space="preserve"> век – век скоростей, технологий и информации.  Человечество, чтобы существовать в этом быстро меняющемся мире, должно соответствовать реалиям времени. Значительно повышаются требования к мыслительной деятельности,  так как  двигателем прогресса и развития общества является  интеллектуальный потенциал. </w:t>
      </w:r>
    </w:p>
    <w:p w:rsidR="00BC1028" w:rsidRPr="00E46FC9" w:rsidRDefault="009C04DB" w:rsidP="00EF0602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>Что необхо</w:t>
      </w:r>
      <w:r w:rsidR="00BC1028"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>димо нашим школьникам для успешной социализации и личностного развития</w:t>
      </w:r>
      <w:r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>?</w:t>
      </w:r>
      <w:r w:rsidR="009F36BB"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>:</w:t>
      </w:r>
      <w:r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 xml:space="preserve"> </w:t>
      </w:r>
    </w:p>
    <w:p w:rsidR="00BC1028" w:rsidRPr="00E46FC9" w:rsidRDefault="009F36BB" w:rsidP="00EF0602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 xml:space="preserve"> • с</w:t>
      </w:r>
      <w:r w:rsidR="009C04DB"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>пособность творчески мыслить, последоват</w:t>
      </w:r>
      <w:r w:rsidR="00CF17ED"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 xml:space="preserve">ельно рассуждать и представлять свои идеи; </w:t>
      </w:r>
    </w:p>
    <w:p w:rsidR="00BC1028" w:rsidRPr="00E46FC9" w:rsidRDefault="009F36BB" w:rsidP="00EF0602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 xml:space="preserve"> • у</w:t>
      </w:r>
      <w:r w:rsidR="00CF17ED"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>мение</w:t>
      </w:r>
      <w:r w:rsidR="009C04DB"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 xml:space="preserve"> работать в команде и обладать навыками общения; </w:t>
      </w:r>
    </w:p>
    <w:p w:rsidR="00BC1028" w:rsidRPr="00E46FC9" w:rsidRDefault="009C04DB" w:rsidP="00EF0602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 xml:space="preserve"> • Определять приоритеты, планировать конкретные результаты и нести персональную ответственность за них; </w:t>
      </w:r>
    </w:p>
    <w:p w:rsidR="009C04DB" w:rsidRPr="00E46FC9" w:rsidRDefault="009C04DB" w:rsidP="00EF0602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 xml:space="preserve"> • Эффективно использовать знания в реальной жизни.</w:t>
      </w:r>
    </w:p>
    <w:p w:rsidR="00AC6EBB" w:rsidRPr="00E46FC9" w:rsidRDefault="00AC6EBB" w:rsidP="00EF0602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hAnsi="Times New Roman" w:cs="Times New Roman"/>
          <w:sz w:val="30"/>
          <w:szCs w:val="30"/>
        </w:rPr>
        <w:t>Разработка «идеальной модели» выпускника позволила исследователям определить компетенции, являющиеся универсальными, актуальными для преодоления человеком проблем в любой области деятельности. К таковым в общем числе относят:  учебные, исследовательские, социально – личностные, коммуникативные компетенции, сотрудничество,  организаторская деятельность,  личностно – адаптивные компетенции.</w:t>
      </w:r>
      <w:r w:rsidR="00D341AE" w:rsidRPr="00E46FC9">
        <w:rPr>
          <w:rFonts w:ascii="Times New Roman" w:hAnsi="Times New Roman" w:cs="Times New Roman"/>
          <w:sz w:val="30"/>
          <w:szCs w:val="30"/>
        </w:rPr>
        <w:t>[1,с.310]</w:t>
      </w:r>
    </w:p>
    <w:p w:rsidR="00CF17ED" w:rsidRPr="00E46FC9" w:rsidRDefault="001F673B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eastAsia="Times New Roman" w:hAnsi="Times New Roman" w:cs="Times New Roman"/>
          <w:sz w:val="30"/>
          <w:szCs w:val="30"/>
        </w:rPr>
        <w:t>На мой</w:t>
      </w:r>
      <w:r w:rsidR="00AC6EBB" w:rsidRPr="00E46FC9">
        <w:rPr>
          <w:rFonts w:ascii="Times New Roman" w:eastAsia="Times New Roman" w:hAnsi="Times New Roman" w:cs="Times New Roman"/>
          <w:sz w:val="30"/>
          <w:szCs w:val="30"/>
        </w:rPr>
        <w:t xml:space="preserve"> взгляд, в качестве приоритетного направления в образовательном процессе может быть </w:t>
      </w:r>
      <w:r w:rsidR="00AC6EBB" w:rsidRPr="00E46FC9">
        <w:rPr>
          <w:rFonts w:ascii="Times New Roman" w:hAnsi="Times New Roman" w:cs="Times New Roman"/>
          <w:sz w:val="30"/>
          <w:szCs w:val="30"/>
        </w:rPr>
        <w:t>исследовательский подход как способ развития субъектной позиции обучающихся в сфере учебного и научного познания.</w:t>
      </w:r>
    </w:p>
    <w:p w:rsidR="00AC6EBB" w:rsidRPr="00E46FC9" w:rsidRDefault="00AC6EBB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lastRenderedPageBreak/>
        <w:t xml:space="preserve"> Исследовательский подход в обучении предполагает активную поисковую деятельность обучающихся по решению учебных задач и приобретению на этой основе новых знаний, учебно-познавательных умений и навыков исследовательской деятельности. </w:t>
      </w:r>
    </w:p>
    <w:p w:rsidR="001F673B" w:rsidRPr="00E46FC9" w:rsidRDefault="00CF17ED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 xml:space="preserve">    </w:t>
      </w:r>
      <w:r w:rsidR="009C04DB"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>Проблема  формирования  исследовательских  умений, составляющих основу учебной деятельности, особенно актуальна для учащихся средней школы  –  именно  в  этом  возрасте  завершается  формирование когнитивных процессов и, прежде всего, мышления.</w:t>
      </w:r>
      <w:r w:rsidR="001F673B" w:rsidRPr="00E46FC9">
        <w:rPr>
          <w:rFonts w:ascii="Times New Roman" w:hAnsi="Times New Roman" w:cs="Times New Roman"/>
          <w:sz w:val="30"/>
          <w:szCs w:val="30"/>
        </w:rPr>
        <w:t xml:space="preserve"> Исследовательские умения на сегодняшний день рассматриваются как трудные умения, состоящих только из трех компонентов: - мотивационного (проявляющегося в виде познавательного интереса), который формируется под воздействием целей новой деятельности; - содержательного, включающего систему знаний об исследовательской деятельности; - операционного (технологического), включающего уже имеющу</w:t>
      </w:r>
      <w:r w:rsidR="00D341AE" w:rsidRPr="00E46FC9">
        <w:rPr>
          <w:rFonts w:ascii="Times New Roman" w:hAnsi="Times New Roman" w:cs="Times New Roman"/>
          <w:sz w:val="30"/>
          <w:szCs w:val="30"/>
        </w:rPr>
        <w:t>юся у человека систему умений [7</w:t>
      </w:r>
      <w:r w:rsidR="001F673B" w:rsidRPr="00E46FC9">
        <w:rPr>
          <w:rFonts w:ascii="Times New Roman" w:hAnsi="Times New Roman" w:cs="Times New Roman"/>
          <w:sz w:val="30"/>
          <w:szCs w:val="30"/>
        </w:rPr>
        <w:t>, с. 3].</w:t>
      </w:r>
    </w:p>
    <w:p w:rsidR="00336F8E" w:rsidRPr="00E46FC9" w:rsidRDefault="00AA78E0" w:rsidP="00EF06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>Наибольший спектр тем для исследовательской деятельности даёт краеведческий материал. Через исследовательскую работу по изучению прошлого своего края,   своей семьи идет осознание ребенком себя частью страны, способности повлиять на ее развитие.</w:t>
      </w:r>
      <w:r w:rsidR="00DB4C6A"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 xml:space="preserve"> Писатель В.П. Белов   справедливо заметил: “Вне памяти, вне традиции и культуры нет личности. Память формирует духовную крепость человека”.  Занятие краеведением</w:t>
      </w:r>
      <w:r w:rsidR="00D024D0"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 xml:space="preserve"> </w:t>
      </w:r>
      <w:r w:rsidR="00DB4C6A"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 xml:space="preserve"> помогает юным глубже уяснить смысл, сущность важных норм, включенных в Конституцию страны «Каждый обязан беречь историко-культурное, духовное наследие и другие национальные ценности»</w:t>
      </w:r>
      <w:r w:rsidR="00336F8E" w:rsidRPr="00E46FC9">
        <w:rPr>
          <w:rFonts w:ascii="Times New Roman" w:eastAsia="Arial Unicode MS" w:hAnsi="Times New Roman" w:cs="Times New Roman"/>
          <w:sz w:val="30"/>
          <w:szCs w:val="30"/>
          <w:lang w:eastAsia="ru-RU"/>
        </w:rPr>
        <w:t xml:space="preserve"> </w:t>
      </w:r>
      <w:r w:rsidR="00336F8E" w:rsidRPr="00E46FC9">
        <w:rPr>
          <w:rFonts w:ascii="Times New Roman" w:hAnsi="Times New Roman" w:cs="Times New Roman"/>
          <w:sz w:val="30"/>
          <w:szCs w:val="30"/>
        </w:rPr>
        <w:t xml:space="preserve">[6, с. </w:t>
      </w:r>
      <w:r w:rsidR="008054E1" w:rsidRPr="00E46FC9">
        <w:rPr>
          <w:rFonts w:ascii="Times New Roman" w:hAnsi="Times New Roman" w:cs="Times New Roman"/>
          <w:sz w:val="30"/>
          <w:szCs w:val="30"/>
          <w:lang w:val="be-BY"/>
        </w:rPr>
        <w:t>14</w:t>
      </w:r>
      <w:r w:rsidR="00336F8E" w:rsidRPr="00E46FC9">
        <w:rPr>
          <w:rFonts w:ascii="Times New Roman" w:hAnsi="Times New Roman" w:cs="Times New Roman"/>
          <w:sz w:val="30"/>
          <w:szCs w:val="30"/>
        </w:rPr>
        <w:t xml:space="preserve">]. </w:t>
      </w:r>
    </w:p>
    <w:p w:rsidR="00336F8E" w:rsidRPr="00E46FC9" w:rsidRDefault="00DB4C6A" w:rsidP="00EF06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Когда речь идет о краеведении в школе, следует различать уровни </w:t>
      </w:r>
      <w:r w:rsidR="00B56827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исследовательской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познавательной краеведческой работы учащихся. Условно можно говорить о трех уровнях (в реальной школьной практике они, естественно, тесно связаны друг с другом, составляют единое «поле» познава</w:t>
      </w:r>
      <w:r w:rsidR="00D341A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тельной деятельности школьников)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</w:p>
    <w:p w:rsidR="00DB4C6A" w:rsidRPr="00E46FC9" w:rsidRDefault="00DB4C6A" w:rsidP="00EF0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Во-первых, получение учащимися «готовых» знаний о крае со слов учителя, из учебных пособий и сообщений средств массовой информации. </w:t>
      </w:r>
    </w:p>
    <w:p w:rsidR="00DB4C6A" w:rsidRPr="00E46FC9" w:rsidRDefault="00DB4C6A" w:rsidP="00EF0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Во-вторых, это самостоятельное приобретение знаний, обеспечивающее условия для более активной познавательной работы учащихся (когда они в процессе учебного исследования делают открытия для себя, то есть фактически открывают</w:t>
      </w:r>
      <w:r w:rsidR="00624FB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заново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уже известные факты и события прошлого, явления и закономерности окружающей жизни). Источниками таких знаний могут быть, кроме учебных пособий, научно-популярная и научная литература, публикации в местной и центральной периодической печати, материалы школьных и государственных музеев, ресурсы Интернета. </w:t>
      </w:r>
    </w:p>
    <w:p w:rsidR="00DB4C6A" w:rsidRPr="00E46FC9" w:rsidRDefault="00DB4C6A" w:rsidP="00EF0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Третий уровень — изучение школьниками истории родного края в ходе углубленного исследовательского поиска, представляющего научный интерес. В этом случае ученики фактически выступают в роли юных ученых-исследователей. </w:t>
      </w:r>
      <w:r w:rsidR="00D341A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[3, с. 26]</w:t>
      </w:r>
    </w:p>
    <w:p w:rsidR="00012A0A" w:rsidRPr="00E46FC9" w:rsidRDefault="00012A0A" w:rsidP="00EF0602">
      <w:pPr>
        <w:pStyle w:val="a3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46FC9">
        <w:rPr>
          <w:rFonts w:ascii="Times New Roman" w:hAnsi="Times New Roman" w:cs="Times New Roman"/>
          <w:b/>
          <w:sz w:val="30"/>
          <w:szCs w:val="30"/>
        </w:rPr>
        <w:t>Актуальность</w:t>
      </w:r>
      <w:r w:rsidRPr="00E46FC9">
        <w:rPr>
          <w:rFonts w:ascii="Times New Roman" w:hAnsi="Times New Roman" w:cs="Times New Roman"/>
          <w:sz w:val="30"/>
          <w:szCs w:val="30"/>
        </w:rPr>
        <w:t xml:space="preserve"> деятельности по формированию </w:t>
      </w:r>
      <w:r w:rsidR="00090BF8" w:rsidRPr="00E46FC9">
        <w:rPr>
          <w:rFonts w:ascii="Times New Roman" w:hAnsi="Times New Roman" w:cs="Times New Roman"/>
          <w:sz w:val="30"/>
          <w:szCs w:val="30"/>
        </w:rPr>
        <w:t xml:space="preserve">исследовательской культуры </w:t>
      </w:r>
      <w:r w:rsidRPr="00E46FC9">
        <w:rPr>
          <w:rFonts w:ascii="Times New Roman" w:hAnsi="Times New Roman" w:cs="Times New Roman"/>
          <w:b/>
          <w:sz w:val="30"/>
          <w:szCs w:val="30"/>
        </w:rPr>
        <w:t>обусловлена:</w:t>
      </w:r>
    </w:p>
    <w:p w:rsidR="00CE127E" w:rsidRPr="00E46FC9" w:rsidRDefault="00775A97" w:rsidP="00EF0602">
      <w:pPr>
        <w:pStyle w:val="a3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 xml:space="preserve"> </w:t>
      </w:r>
      <w:r w:rsidR="00CE127E" w:rsidRPr="00E46FC9">
        <w:rPr>
          <w:rFonts w:ascii="Times New Roman" w:hAnsi="Times New Roman" w:cs="Times New Roman"/>
          <w:sz w:val="30"/>
          <w:szCs w:val="30"/>
        </w:rPr>
        <w:t>изменившимися требованиями к личности выпускника школы,  в число   которых входят: мобильность, разносторонность, способность оперативно занимать своё мест  в различных социальных группах и адаптироваться в них;</w:t>
      </w:r>
    </w:p>
    <w:p w:rsidR="00012A0A" w:rsidRPr="00E46FC9" w:rsidRDefault="00775A97" w:rsidP="00EF0602">
      <w:pPr>
        <w:pStyle w:val="a3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 xml:space="preserve"> </w:t>
      </w:r>
      <w:r w:rsidR="00012A0A" w:rsidRPr="00E46FC9">
        <w:rPr>
          <w:rFonts w:ascii="Times New Roman" w:hAnsi="Times New Roman" w:cs="Times New Roman"/>
          <w:sz w:val="30"/>
          <w:szCs w:val="30"/>
        </w:rPr>
        <w:t>необходимостью воспитания человека, понимающего значение успешности  и знающего способы её достижения;</w:t>
      </w:r>
    </w:p>
    <w:p w:rsidR="00AC6EBB" w:rsidRPr="00E46FC9" w:rsidRDefault="00775A97" w:rsidP="00EF0602">
      <w:pPr>
        <w:pStyle w:val="a3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 xml:space="preserve"> </w:t>
      </w:r>
      <w:r w:rsidR="00012A0A" w:rsidRPr="00E46FC9">
        <w:rPr>
          <w:rFonts w:ascii="Times New Roman" w:hAnsi="Times New Roman" w:cs="Times New Roman"/>
          <w:sz w:val="30"/>
          <w:szCs w:val="30"/>
        </w:rPr>
        <w:t xml:space="preserve">необходимостью выполнения школой </w:t>
      </w:r>
      <w:r w:rsidRPr="00E46FC9">
        <w:rPr>
          <w:rFonts w:ascii="Times New Roman" w:hAnsi="Times New Roman" w:cs="Times New Roman"/>
          <w:sz w:val="30"/>
          <w:szCs w:val="30"/>
        </w:rPr>
        <w:t>нового социального заказа, связанного с переходом образования от передачи системы конкретных знаний, умений и навыков людей к созданию условий для обретения каждым человеком набора универсальных способов дея</w:t>
      </w:r>
      <w:r w:rsidR="00FB0652" w:rsidRPr="00E46FC9">
        <w:rPr>
          <w:rFonts w:ascii="Times New Roman" w:hAnsi="Times New Roman" w:cs="Times New Roman"/>
          <w:sz w:val="30"/>
          <w:szCs w:val="30"/>
        </w:rPr>
        <w:t>тельности в разных сферах жизни.</w:t>
      </w:r>
    </w:p>
    <w:p w:rsidR="00EB31C4" w:rsidRPr="00E46FC9" w:rsidRDefault="009F36BB" w:rsidP="00EF0602">
      <w:pPr>
        <w:pStyle w:val="a3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Один из способов реализации данного запроса общества –</w:t>
      </w:r>
      <w:r w:rsidR="00FB0652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это </w:t>
      </w:r>
      <w:r w:rsidR="00FB0652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обучить самостоятельному поиску, обработке, и передаче информации,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поэтому </w:t>
      </w:r>
      <w:r w:rsidRPr="00E46FC9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цель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данной работы: </w:t>
      </w:r>
      <w:r w:rsidR="00D03B83" w:rsidRPr="00E46FC9">
        <w:rPr>
          <w:rFonts w:ascii="Times New Roman" w:hAnsi="Times New Roman" w:cs="Times New Roman"/>
          <w:sz w:val="30"/>
          <w:szCs w:val="30"/>
        </w:rPr>
        <w:t>формирование культуры исследовательской деятельности учащихся посредством организации работы с краеведческим материалом</w:t>
      </w:r>
      <w:r w:rsidR="008D0A3F" w:rsidRPr="00E46FC9">
        <w:rPr>
          <w:rFonts w:ascii="Times New Roman" w:hAnsi="Times New Roman" w:cs="Times New Roman"/>
          <w:sz w:val="30"/>
          <w:szCs w:val="30"/>
        </w:rPr>
        <w:t>.</w:t>
      </w:r>
    </w:p>
    <w:p w:rsidR="00AC6EBB" w:rsidRPr="00E46FC9" w:rsidRDefault="00FB0652" w:rsidP="00EF0602">
      <w:pPr>
        <w:pStyle w:val="a3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Мной решались следующие </w:t>
      </w:r>
      <w:r w:rsidRPr="00E46FC9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задачи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:rsidR="00EF0602" w:rsidRPr="00E46FC9" w:rsidRDefault="00EF0602" w:rsidP="00EF0602">
      <w:pPr>
        <w:pStyle w:val="a3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Выявить проблемные моменты у учащихся при написании исследовательских работ.</w:t>
      </w:r>
    </w:p>
    <w:p w:rsidR="00EF0602" w:rsidRPr="00E46FC9" w:rsidRDefault="00EF0602" w:rsidP="00EF0602">
      <w:pPr>
        <w:pStyle w:val="a3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Обосновать необходимость формирования умений и навыков, необходимых для занятия учебно</w:t>
      </w:r>
      <w:r w:rsidR="00B46514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- исследовательской деятельностью.</w:t>
      </w:r>
    </w:p>
    <w:p w:rsidR="00EF0602" w:rsidRPr="00E46FC9" w:rsidRDefault="00EF0602" w:rsidP="00EF0602">
      <w:pPr>
        <w:pStyle w:val="a3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Определить роли для участников исследования с постановкой цели и задач для каждой категории участников проекта.</w:t>
      </w:r>
    </w:p>
    <w:p w:rsidR="00EF0602" w:rsidRPr="00E46FC9" w:rsidRDefault="00EF0602" w:rsidP="00EF0602">
      <w:pPr>
        <w:pStyle w:val="a3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Организовать деятельность учащихся по изучению наследия малой родины.</w:t>
      </w:r>
    </w:p>
    <w:p w:rsidR="00EF0602" w:rsidRPr="00E46FC9" w:rsidRDefault="00EF0602" w:rsidP="00EF0602">
      <w:pPr>
        <w:pStyle w:val="a3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Создать тематическую экспозицию в кабинете истории</w:t>
      </w:r>
    </w:p>
    <w:p w:rsidR="00EF0602" w:rsidRPr="00E46FC9" w:rsidRDefault="00EF0602" w:rsidP="00EF0602">
      <w:pPr>
        <w:pStyle w:val="a3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Разработать экскурсию по представленному материалу.</w:t>
      </w:r>
    </w:p>
    <w:p w:rsidR="00243599" w:rsidRPr="00E46FC9" w:rsidRDefault="00EF0602" w:rsidP="00243599">
      <w:pPr>
        <w:pStyle w:val="a3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</w:t>
      </w:r>
      <w:r w:rsidR="0028112C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C3643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Акцентируя внимание на том, что очень важным в любом исследовании является итог, который показывает значимость проделанной учащимися работы, хочется поделиться тем, как результат исследования по отдельно взятой теме в нашей гимназии стал отправной точкой  </w:t>
      </w:r>
      <w:r w:rsidR="001D7AE0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дл</w:t>
      </w:r>
      <w:r w:rsidR="007068A9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я </w:t>
      </w:r>
      <w:r w:rsidR="001D7AE0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создания</w:t>
      </w:r>
      <w:r w:rsidR="00C3643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экспозиции в кабинете истории. </w:t>
      </w:r>
    </w:p>
    <w:p w:rsidR="00E46FC9" w:rsidRDefault="00E46FC9" w:rsidP="00E46FC9">
      <w:pPr>
        <w:pStyle w:val="1"/>
        <w:jc w:val="center"/>
        <w:rPr>
          <w:rFonts w:ascii="Times New Roman" w:hAnsi="Times New Roman" w:cs="Times New Roman"/>
          <w:sz w:val="32"/>
          <w:szCs w:val="32"/>
        </w:rPr>
        <w:sectPr w:rsidR="00E46FC9" w:rsidSect="00E46FC9">
          <w:pgSz w:w="11906" w:h="16838"/>
          <w:pgMar w:top="1134" w:right="567" w:bottom="1134" w:left="1701" w:header="709" w:footer="709" w:gutter="0"/>
          <w:pgNumType w:start="3"/>
          <w:cols w:space="708"/>
          <w:docGrid w:linePitch="360"/>
        </w:sectPr>
      </w:pPr>
    </w:p>
    <w:p w:rsidR="00B46514" w:rsidRPr="00E46FC9" w:rsidRDefault="00E46FC9" w:rsidP="00E46FC9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8848467"/>
      <w:r>
        <w:rPr>
          <w:rFonts w:ascii="Times New Roman" w:hAnsi="Times New Roman" w:cs="Times New Roman"/>
          <w:sz w:val="32"/>
          <w:szCs w:val="32"/>
        </w:rPr>
        <w:lastRenderedPageBreak/>
        <w:t xml:space="preserve">ГЛАВА 1. </w:t>
      </w:r>
      <w:r w:rsidR="00B46514" w:rsidRPr="00E46FC9">
        <w:rPr>
          <w:rFonts w:ascii="Times New Roman" w:hAnsi="Times New Roman" w:cs="Times New Roman"/>
          <w:sz w:val="32"/>
          <w:szCs w:val="32"/>
        </w:rPr>
        <w:t>Формирование культуры исследовательской деятельности учащихся посредством организации по изучению краеведческого наследия Ошмянщины</w:t>
      </w:r>
      <w:bookmarkEnd w:id="3"/>
    </w:p>
    <w:p w:rsidR="00B46514" w:rsidRPr="00E46FC9" w:rsidRDefault="00B46514" w:rsidP="00EF0602">
      <w:pPr>
        <w:pStyle w:val="a3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DC5275" w:rsidRPr="00E46FC9" w:rsidRDefault="00C3643E" w:rsidP="00EF060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</w:t>
      </w:r>
      <w:r w:rsidR="00775A97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В 2017 году педагогический коллектив гимназии приступил к реализации  инновационного</w:t>
      </w:r>
      <w:r w:rsidR="00397BDA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775A97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проекта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E46FC9">
        <w:rPr>
          <w:rFonts w:ascii="Times New Roman" w:hAnsi="Times New Roman" w:cs="Times New Roman"/>
          <w:sz w:val="30"/>
          <w:szCs w:val="30"/>
        </w:rPr>
        <w:t>«Внедрение модели тьюторского сопровождения</w:t>
      </w:r>
      <w:r w:rsidR="00336F8E" w:rsidRPr="00E46FC9">
        <w:rPr>
          <w:rFonts w:ascii="Times New Roman" w:hAnsi="Times New Roman" w:cs="Times New Roman"/>
          <w:sz w:val="30"/>
          <w:szCs w:val="30"/>
        </w:rPr>
        <w:t xml:space="preserve"> </w:t>
      </w:r>
      <w:r w:rsidRPr="00E46FC9">
        <w:rPr>
          <w:rFonts w:ascii="Times New Roman" w:hAnsi="Times New Roman" w:cs="Times New Roman"/>
          <w:sz w:val="30"/>
          <w:szCs w:val="30"/>
        </w:rPr>
        <w:t>исследовательской деятельности учащихся посредством взаимодействия учреждений общего среднего и высшего образования»</w:t>
      </w:r>
      <w:r w:rsidR="001161DF" w:rsidRPr="00E46FC9">
        <w:rPr>
          <w:rFonts w:ascii="Times New Roman" w:hAnsi="Times New Roman" w:cs="Times New Roman"/>
          <w:sz w:val="30"/>
          <w:szCs w:val="30"/>
        </w:rPr>
        <w:t>.</w:t>
      </w:r>
    </w:p>
    <w:p w:rsidR="00DD5AB8" w:rsidRPr="00E46FC9" w:rsidRDefault="00C3643E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</w:t>
      </w:r>
      <w:r w:rsidR="002C7D31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Став участником проекта,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2C7D31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который вошли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педагоги с тьюторской позицией, </w:t>
      </w:r>
      <w:r w:rsidR="000468B1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тьюто</w:t>
      </w:r>
      <w:r w:rsidR="00EA0332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ры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</w:t>
      </w:r>
      <w:r w:rsidR="00EA0332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бывшие гимн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азисты, нынешние студенты ВУЗов)</w:t>
      </w:r>
      <w:r w:rsidR="006B1876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 учащиеся с </w:t>
      </w:r>
      <w:r w:rsidR="0076762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опытом исследовательской  деятельности</w:t>
      </w:r>
      <w:r w:rsidR="006B1876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я объединила </w:t>
      </w:r>
      <w:r w:rsidR="002C7D31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учащихся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8-10 класса, которые увлекаются </w:t>
      </w:r>
      <w:r w:rsidR="00EA0332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историей и географией, для изучения историко-культурного наследия края. </w:t>
      </w:r>
      <w:r w:rsidR="000E1FFA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E61A6C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Темой нашего исследования </w:t>
      </w:r>
      <w:r w:rsidR="00132DF0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E61A6C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стало г</w:t>
      </w:r>
      <w:r w:rsidR="00132DF0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е</w:t>
      </w:r>
      <w:r w:rsidR="00E61A6C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ологическое наследие Ошмянщины</w:t>
      </w:r>
      <w:r w:rsidR="00132DF0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="00132DF0" w:rsidRPr="00E46FC9">
        <w:rPr>
          <w:rFonts w:ascii="Times New Roman" w:hAnsi="Times New Roman" w:cs="Times New Roman"/>
          <w:sz w:val="30"/>
          <w:szCs w:val="30"/>
        </w:rPr>
        <w:t xml:space="preserve"> </w:t>
      </w:r>
      <w:r w:rsidR="001161DF" w:rsidRPr="00E46FC9">
        <w:rPr>
          <w:rFonts w:ascii="Times New Roman" w:hAnsi="Times New Roman" w:cs="Times New Roman"/>
          <w:sz w:val="30"/>
          <w:szCs w:val="30"/>
        </w:rPr>
        <w:t>Форма для организации ученического исследования стало образовательное путешествие.</w:t>
      </w:r>
      <w:r w:rsidR="001161DF" w:rsidRPr="00E46FC9">
        <w:rPr>
          <w:rFonts w:ascii="Times New Roman" w:hAnsi="Times New Roman" w:cs="Times New Roman"/>
          <w:sz w:val="32"/>
          <w:szCs w:val="32"/>
        </w:rPr>
        <w:t xml:space="preserve"> </w:t>
      </w:r>
      <w:r w:rsidR="001161DF" w:rsidRPr="00E46FC9">
        <w:rPr>
          <w:rFonts w:ascii="Times New Roman" w:hAnsi="Times New Roman" w:cs="Times New Roman"/>
          <w:sz w:val="30"/>
          <w:szCs w:val="30"/>
        </w:rPr>
        <w:t>Образовательное  путешествие – это  особый метод, позволяющий организовать самостоятельную исследовательскую деятельность, в ходе которой учащийся самостоятельно открывает и познаёт мир, самосовершенствуется, что является главным метапредметным и личностным ожидаемым результатом обучения, на пути к которому происходит формирование основных  типов деятельности – познавательных, регулятивных и коммуникативных. Образовательное путешествие состоит из трех этапов: подготовительный, работа на маршруте и подведение итогов.</w:t>
      </w:r>
      <w:r w:rsidR="006E1DEE" w:rsidRPr="00E46FC9">
        <w:rPr>
          <w:rFonts w:ascii="Times New Roman" w:hAnsi="Times New Roman" w:cs="Times New Roman"/>
          <w:sz w:val="30"/>
          <w:szCs w:val="30"/>
        </w:rPr>
        <w:t xml:space="preserve"> Для повышения мотивации и успешности участники данного исследования получили определённые роли и,  соответственно, конкретные цели и задачи для реализации. Для сбора и систематизации теоретического материала была создана группа журналистов, для подборки фотоматериалов- группа фотографов, и группа дизайнеров для оформления полученных сведений.</w:t>
      </w:r>
    </w:p>
    <w:p w:rsidR="00E61A6C" w:rsidRPr="00E46FC9" w:rsidRDefault="00E61A6C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Валуны</w:t>
      </w:r>
      <w:r w:rsidR="00C7644A" w:rsidRPr="00E46FC9">
        <w:rPr>
          <w:rFonts w:ascii="Times New Roman" w:hAnsi="Times New Roman" w:cs="Times New Roman"/>
          <w:sz w:val="30"/>
          <w:szCs w:val="30"/>
        </w:rPr>
        <w:t xml:space="preserve">  (объекты нашего исследования) - </w:t>
      </w:r>
      <w:r w:rsidRPr="00E46FC9">
        <w:rPr>
          <w:rFonts w:ascii="Times New Roman" w:hAnsi="Times New Roman" w:cs="Times New Roman"/>
          <w:sz w:val="30"/>
          <w:szCs w:val="30"/>
        </w:rPr>
        <w:t xml:space="preserve">инородцы, которые </w:t>
      </w:r>
      <w:r w:rsidR="00C7644A" w:rsidRPr="00E46FC9">
        <w:rPr>
          <w:rFonts w:ascii="Times New Roman" w:hAnsi="Times New Roman" w:cs="Times New Roman"/>
          <w:sz w:val="30"/>
          <w:szCs w:val="30"/>
        </w:rPr>
        <w:t xml:space="preserve">были </w:t>
      </w:r>
      <w:r w:rsidRPr="00E46FC9">
        <w:rPr>
          <w:rFonts w:ascii="Times New Roman" w:hAnsi="Times New Roman" w:cs="Times New Roman"/>
          <w:sz w:val="30"/>
          <w:szCs w:val="30"/>
        </w:rPr>
        <w:t xml:space="preserve"> доставлены на территорию Беларуси огромными ледниками, </w:t>
      </w:r>
      <w:r w:rsidR="00C7644A" w:rsidRPr="00E46FC9">
        <w:rPr>
          <w:rFonts w:ascii="Times New Roman" w:hAnsi="Times New Roman" w:cs="Times New Roman"/>
          <w:sz w:val="30"/>
          <w:szCs w:val="30"/>
        </w:rPr>
        <w:t xml:space="preserve"> неоднократно покрывавшими</w:t>
      </w:r>
      <w:r w:rsidRPr="00E46FC9">
        <w:rPr>
          <w:rFonts w:ascii="Times New Roman" w:hAnsi="Times New Roman" w:cs="Times New Roman"/>
          <w:sz w:val="30"/>
          <w:szCs w:val="30"/>
        </w:rPr>
        <w:t xml:space="preserve"> Северное полушарие Земли за ее долгую геологическую жизнь.</w:t>
      </w:r>
    </w:p>
    <w:p w:rsidR="005031C2" w:rsidRPr="00E46FC9" w:rsidRDefault="00E61A6C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Камни могут многое рассказать о себе: откуда они, как сюда попали, по каким путям двигались, и какие события с ними происходили. Поэтому валуны помогают ученым решить спорные вопросы о количестве оледенений, о расположении центров зарождения ледниковых потоков, направлениях и скоростях их движения, точках их остановки, о качественном и количественном составе ледниково</w:t>
      </w:r>
      <w:r w:rsidR="009F36BB" w:rsidRPr="00E46FC9">
        <w:rPr>
          <w:rFonts w:ascii="Times New Roman" w:hAnsi="Times New Roman" w:cs="Times New Roman"/>
          <w:sz w:val="30"/>
          <w:szCs w:val="30"/>
        </w:rPr>
        <w:t>го осадка.</w:t>
      </w:r>
      <w:r w:rsidR="00D341AE" w:rsidRPr="00E46FC9">
        <w:rPr>
          <w:rFonts w:ascii="Times New Roman" w:hAnsi="Times New Roman" w:cs="Times New Roman"/>
          <w:sz w:val="30"/>
          <w:szCs w:val="30"/>
        </w:rPr>
        <w:t xml:space="preserve"> [4, с. 51]</w:t>
      </w:r>
    </w:p>
    <w:p w:rsidR="005031C2" w:rsidRPr="00E46FC9" w:rsidRDefault="005031C2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На территории района находятся</w:t>
      </w:r>
      <w:r w:rsidRPr="00E46FC9">
        <w:rPr>
          <w:rFonts w:ascii="Times New Roman" w:hAnsi="Times New Roman" w:cs="Times New Roman"/>
          <w:sz w:val="30"/>
          <w:szCs w:val="30"/>
        </w:rPr>
        <w:t xml:space="preserve"> </w:t>
      </w:r>
      <w:r w:rsidRPr="00E46FC9">
        <w:rPr>
          <w:rFonts w:ascii="Times New Roman" w:hAnsi="Times New Roman" w:cs="Times New Roman"/>
          <w:sz w:val="30"/>
          <w:szCs w:val="30"/>
          <w:lang w:val="be-BY"/>
        </w:rPr>
        <w:t xml:space="preserve"> много валунов, </w:t>
      </w:r>
      <w:r w:rsidRPr="00E46FC9">
        <w:rPr>
          <w:rFonts w:ascii="Times New Roman" w:hAnsi="Times New Roman" w:cs="Times New Roman"/>
          <w:sz w:val="30"/>
          <w:szCs w:val="30"/>
        </w:rPr>
        <w:t>27 из них имеют статус геологических памятников природы, в том числе пять - республиканского значения.</w:t>
      </w:r>
      <w:r w:rsidR="00D341AE" w:rsidRPr="00E46FC9">
        <w:rPr>
          <w:rFonts w:ascii="Times New Roman" w:hAnsi="Times New Roman" w:cs="Times New Roman"/>
          <w:sz w:val="30"/>
          <w:szCs w:val="30"/>
        </w:rPr>
        <w:t xml:space="preserve">[5] </w:t>
      </w:r>
      <w:r w:rsidRPr="00E46FC9">
        <w:rPr>
          <w:rFonts w:ascii="Times New Roman" w:hAnsi="Times New Roman" w:cs="Times New Roman"/>
          <w:sz w:val="30"/>
          <w:szCs w:val="30"/>
        </w:rPr>
        <w:t>И если о последних валунах  есть информация в списке охраняемых государством памятников природы, то информация об остальных имеется только на уровне местонахождения и «возраста».</w:t>
      </w:r>
      <w:r w:rsidR="00D341AE" w:rsidRPr="00E46FC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32DF0" w:rsidRPr="00E46FC9" w:rsidRDefault="00132DF0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 xml:space="preserve">Культ камней широко был распространен у белорусов. Какие культовые камни есть в Ошмянском районе?  Какие легенды с ними связаны? Чем они были для наших предков? Нам  хотелось узнать ответы на  эти вопросы и поделиться своими знаниями с другими, так как учащиеся нашей гимназии, например, плохо осведомлены о валунах района. </w:t>
      </w:r>
    </w:p>
    <w:p w:rsidR="000E1FFA" w:rsidRPr="00E46FC9" w:rsidRDefault="005031C2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 xml:space="preserve">    </w:t>
      </w:r>
      <w:r w:rsidR="000E1FFA" w:rsidRPr="00E46FC9">
        <w:rPr>
          <w:rFonts w:ascii="Times New Roman" w:hAnsi="Times New Roman" w:cs="Times New Roman"/>
          <w:sz w:val="30"/>
          <w:szCs w:val="30"/>
        </w:rPr>
        <w:t>Как и любое исследование, исследователи –</w:t>
      </w:r>
      <w:r w:rsidR="00397BDA" w:rsidRPr="00E46FC9">
        <w:rPr>
          <w:rFonts w:ascii="Times New Roman" w:hAnsi="Times New Roman" w:cs="Times New Roman"/>
          <w:sz w:val="30"/>
          <w:szCs w:val="30"/>
        </w:rPr>
        <w:t xml:space="preserve"> </w:t>
      </w:r>
      <w:r w:rsidR="000E1FFA" w:rsidRPr="00E46FC9">
        <w:rPr>
          <w:rFonts w:ascii="Times New Roman" w:hAnsi="Times New Roman" w:cs="Times New Roman"/>
          <w:sz w:val="30"/>
          <w:szCs w:val="30"/>
        </w:rPr>
        <w:t>гимназисты проводили согласно алгоритму.</w:t>
      </w:r>
    </w:p>
    <w:p w:rsidR="00973D5B" w:rsidRPr="00E46FC9" w:rsidRDefault="009F36BB" w:rsidP="00EF0602">
      <w:pPr>
        <w:pStyle w:val="a8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В</w:t>
      </w:r>
      <w:r w:rsidR="00973D5B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ыявление проблем исследования;</w:t>
      </w:r>
    </w:p>
    <w:p w:rsidR="00973D5B" w:rsidRPr="00E46FC9" w:rsidRDefault="009F36BB" w:rsidP="00EF0602">
      <w:pPr>
        <w:pStyle w:val="a8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П</w:t>
      </w:r>
      <w:r w:rsidR="00973D5B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остановка цели и задач, определение объекта и предмета исследования</w:t>
      </w:r>
    </w:p>
    <w:p w:rsidR="00973D5B" w:rsidRPr="00E46FC9" w:rsidRDefault="009F36BB" w:rsidP="00EF0602">
      <w:pPr>
        <w:pStyle w:val="a8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Ф</w:t>
      </w:r>
      <w:r w:rsidR="00973D5B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ормулировка гипотез исследования;</w:t>
      </w:r>
    </w:p>
    <w:p w:rsidR="00973D5B" w:rsidRPr="00E46FC9" w:rsidRDefault="009F36BB" w:rsidP="00EF0602">
      <w:pPr>
        <w:pStyle w:val="a8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О</w:t>
      </w:r>
      <w:r w:rsidR="00973D5B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пределение методов сбора и обработки данных в подтверждение выдвинутых гипотез, проверка гипотез;</w:t>
      </w:r>
    </w:p>
    <w:p w:rsidR="00973D5B" w:rsidRPr="00E46FC9" w:rsidRDefault="009F36BB" w:rsidP="00EF0602">
      <w:pPr>
        <w:pStyle w:val="a8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О</w:t>
      </w:r>
      <w:r w:rsidR="00973D5B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формление результатов исследования;</w:t>
      </w:r>
    </w:p>
    <w:p w:rsidR="00973D5B" w:rsidRPr="00E46FC9" w:rsidRDefault="00336F8E" w:rsidP="00EF0602">
      <w:pPr>
        <w:pStyle w:val="a8"/>
        <w:numPr>
          <w:ilvl w:val="0"/>
          <w:numId w:val="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Обсуждение</w:t>
      </w:r>
      <w:r w:rsidR="00973D5B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транслирование полученных результатов.</w:t>
      </w:r>
      <w:r w:rsidR="001161DF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9F36BB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[</w:t>
      </w:r>
      <w:r w:rsidR="00D341A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2, с.15</w:t>
      </w:r>
      <w:r w:rsidR="009F36BB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]</w:t>
      </w:r>
    </w:p>
    <w:p w:rsidR="009F36BB" w:rsidRPr="00E46FC9" w:rsidRDefault="00FC4529" w:rsidP="00EF0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</w:t>
      </w:r>
      <w:r w:rsidR="009A6124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Для сбора информации, которая далее была проанализирована и стала основой для представления в экспозиции</w:t>
      </w:r>
      <w:r w:rsidR="00367950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было организовано </w:t>
      </w:r>
      <w:r w:rsidR="00367950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посещение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районного </w:t>
      </w:r>
      <w:r w:rsidR="00367950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отдела охраны природы, где нам была пр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едставлена начальная информация</w:t>
      </w:r>
      <w:r w:rsidR="00D341A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. (П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риложение1)</w:t>
      </w:r>
    </w:p>
    <w:p w:rsidR="003156C8" w:rsidRPr="00E46FC9" w:rsidRDefault="003156C8" w:rsidP="00EF0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Затем были </w:t>
      </w:r>
      <w:r w:rsidR="00F0200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изучены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письменные материалы, находящиеся в краеведческом музее имени Ф. Богушевича, организована экспедиция на месторасположение валунов, сделан фотоотчёт. На </w:t>
      </w:r>
      <w:r w:rsidR="00EF0602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основе фотоматериалов учащимися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9 класса </w:t>
      </w:r>
      <w:r w:rsidR="00EF0602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Кругляк Ксенией  и Яцукевич Елизаветой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созданы</w:t>
      </w:r>
      <w:r w:rsidR="00336F8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макеты валунов в технике папье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–</w:t>
      </w:r>
      <w:r w:rsidR="00336F8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м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аше.</w:t>
      </w:r>
    </w:p>
    <w:p w:rsidR="009A6124" w:rsidRPr="00E46FC9" w:rsidRDefault="003156C8" w:rsidP="00EF0602">
      <w:pPr>
        <w:pStyle w:val="a8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367950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573E76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Тьюторское сопровождение </w:t>
      </w:r>
      <w:r w:rsidR="00E85E40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данного проекта осуществляла </w:t>
      </w:r>
      <w:r w:rsidR="00573E76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студентка географического факультета БГУ,  выпускница гимназии Лилия Садовская.</w:t>
      </w:r>
    </w:p>
    <w:p w:rsidR="00243599" w:rsidRPr="00E46FC9" w:rsidRDefault="00243599" w:rsidP="00B46514">
      <w:pPr>
        <w:pStyle w:val="2"/>
        <w:jc w:val="center"/>
        <w:rPr>
          <w:rFonts w:ascii="Times New Roman" w:eastAsia="Times New Roman" w:hAnsi="Times New Roman" w:cs="Times New Roman"/>
          <w:lang w:eastAsia="ru-RU"/>
        </w:rPr>
      </w:pPr>
    </w:p>
    <w:p w:rsidR="00243599" w:rsidRPr="00E46FC9" w:rsidRDefault="00243599" w:rsidP="00B46514">
      <w:pPr>
        <w:pStyle w:val="2"/>
        <w:jc w:val="center"/>
        <w:rPr>
          <w:rFonts w:ascii="Times New Roman" w:eastAsia="Times New Roman" w:hAnsi="Times New Roman" w:cs="Times New Roman"/>
          <w:lang w:eastAsia="ru-RU"/>
        </w:rPr>
      </w:pPr>
    </w:p>
    <w:p w:rsidR="00243599" w:rsidRPr="00E46FC9" w:rsidRDefault="00243599" w:rsidP="00243599">
      <w:pPr>
        <w:rPr>
          <w:rFonts w:ascii="Times New Roman" w:hAnsi="Times New Roman" w:cs="Times New Roman"/>
          <w:lang w:eastAsia="ru-RU"/>
        </w:rPr>
      </w:pPr>
    </w:p>
    <w:p w:rsidR="005522D9" w:rsidRPr="00E46FC9" w:rsidRDefault="005522D9" w:rsidP="005522D9">
      <w:pPr>
        <w:pStyle w:val="2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E46FC9" w:rsidRDefault="00E46FC9" w:rsidP="00E46FC9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E46FC9" w:rsidSect="009C2231">
          <w:footerReference w:type="default" r:id="rId9"/>
          <w:pgSz w:w="11906" w:h="16838"/>
          <w:pgMar w:top="1134" w:right="567" w:bottom="1134" w:left="1701" w:header="709" w:footer="709" w:gutter="0"/>
          <w:pgNumType w:start="6"/>
          <w:cols w:space="708"/>
          <w:docGrid w:linePitch="360"/>
        </w:sectPr>
      </w:pPr>
    </w:p>
    <w:p w:rsidR="00B46514" w:rsidRPr="00E46FC9" w:rsidRDefault="00B46514" w:rsidP="00E46FC9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4" w:name="_Toc8848468"/>
      <w:r w:rsidRPr="00E46FC9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ЗАКЛЮЧЕНИЕ</w:t>
      </w:r>
      <w:bookmarkEnd w:id="4"/>
    </w:p>
    <w:p w:rsidR="00243599" w:rsidRPr="00E46FC9" w:rsidRDefault="00243599" w:rsidP="005522D9">
      <w:pPr>
        <w:spacing w:line="240" w:lineRule="auto"/>
        <w:rPr>
          <w:rFonts w:ascii="Times New Roman" w:hAnsi="Times New Roman" w:cs="Times New Roman"/>
          <w:lang w:eastAsia="ru-RU"/>
        </w:rPr>
      </w:pPr>
    </w:p>
    <w:p w:rsidR="003B6619" w:rsidRPr="00E46FC9" w:rsidRDefault="003B6619" w:rsidP="00EF0602">
      <w:pPr>
        <w:pStyle w:val="a8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В результате</w:t>
      </w:r>
      <w:r w:rsidR="00F0200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проделанной работы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кабинете истории </w:t>
      </w:r>
      <w:r w:rsidR="00F0200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представлены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5 стендов, которые посвящены валунам – памятникам природы республиканского значения: «Невестин камень», «Большой камень», </w:t>
      </w:r>
      <w:r w:rsidR="00F0200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«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Студенецкий валун</w:t>
      </w:r>
      <w:r w:rsidR="00F0200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», «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Жвирблишкинский валун</w:t>
      </w:r>
      <w:r w:rsidR="00F0200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»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, «Большой камень» смолянковский</w:t>
      </w:r>
      <w:r w:rsidR="005D65DC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валун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="00D341A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(Приложение 3)</w:t>
      </w:r>
    </w:p>
    <w:p w:rsidR="00D341AE" w:rsidRPr="00E46FC9" w:rsidRDefault="00EC62BD" w:rsidP="00EF0602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Ч</w:t>
      </w:r>
      <w:r w:rsidR="009E2657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ленами исследовательской группы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разработана экскурсия</w:t>
      </w:r>
      <w:r w:rsidR="009E2657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для которой использована как информация, собранная в результате поисковой работы, так и существующие </w:t>
      </w:r>
      <w:r w:rsidR="003B6619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легенды, связанные с этими объекта</w:t>
      </w:r>
      <w:r w:rsidR="00560546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ми</w:t>
      </w:r>
      <w:r w:rsidR="00FA67D7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  <w:r w:rsidR="00761389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Первыми посетителями экспозиции стали директора учреждений </w:t>
      </w:r>
      <w:r w:rsidR="00D25E35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761389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образования Ошмянского района.</w:t>
      </w:r>
      <w:r w:rsidR="002813E7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DD5ABF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Организовано </w:t>
      </w:r>
      <w:r w:rsidR="002813E7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посещение экспозиции классными коллективами гимназии в рамках проведения мероприятий, посвящённых году малой родины в Республике Беларусь.</w:t>
      </w:r>
      <w:r w:rsidR="00D341AE" w:rsidRPr="00E46FC9">
        <w:rPr>
          <w:rFonts w:ascii="Times New Roman" w:hAnsi="Times New Roman" w:cs="Times New Roman"/>
          <w:sz w:val="30"/>
          <w:szCs w:val="30"/>
        </w:rPr>
        <w:t xml:space="preserve"> (Приложение 2)</w:t>
      </w:r>
    </w:p>
    <w:p w:rsidR="00DD5ABF" w:rsidRPr="00E46FC9" w:rsidRDefault="00DD5ABF" w:rsidP="00EF0602">
      <w:pPr>
        <w:pStyle w:val="a8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Фотоматериал экспозиции представлен в виртуальном музее учреждения образования «Вехи истории»</w:t>
      </w:r>
      <w:r w:rsidR="00D341AE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DA6F87" w:rsidRPr="00E46FC9" w:rsidRDefault="00434BA2" w:rsidP="00EF0602">
      <w:pPr>
        <w:pStyle w:val="a8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B81BB1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Результативность проделанной работы нашла </w:t>
      </w:r>
      <w:r w:rsidR="001A4BAD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отражение в:</w:t>
      </w:r>
    </w:p>
    <w:p w:rsidR="00B81BB1" w:rsidRPr="00E46FC9" w:rsidRDefault="001A4BAD" w:rsidP="00EF0602">
      <w:pPr>
        <w:pStyle w:val="a8"/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повышении</w:t>
      </w:r>
      <w:r w:rsidR="00B81BB1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мотивации учащихся к изучению предмета «История»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общем и к истории Ошмянщины в частности</w:t>
      </w:r>
      <w:r w:rsidR="00D25E35"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:rsidR="00DB4C6A" w:rsidRPr="00E46FC9" w:rsidRDefault="001A4BAD" w:rsidP="00EF0602">
      <w:pPr>
        <w:pStyle w:val="a3"/>
        <w:numPr>
          <w:ilvl w:val="0"/>
          <w:numId w:val="17"/>
        </w:numPr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46FC9">
        <w:rPr>
          <w:rFonts w:ascii="Times New Roman" w:eastAsia="Times New Roman" w:hAnsi="Times New Roman" w:cs="Times New Roman"/>
          <w:sz w:val="30"/>
          <w:szCs w:val="30"/>
        </w:rPr>
        <w:t xml:space="preserve">умении </w:t>
      </w:r>
      <w:r w:rsidR="00B81BB1" w:rsidRPr="00E46FC9">
        <w:rPr>
          <w:rFonts w:ascii="Times New Roman" w:eastAsia="Times New Roman" w:hAnsi="Times New Roman" w:cs="Times New Roman"/>
          <w:sz w:val="30"/>
          <w:szCs w:val="30"/>
        </w:rPr>
        <w:t>сотрудничать и работать в команде</w:t>
      </w:r>
      <w:r w:rsidR="00D25E35" w:rsidRPr="00E46FC9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B81BB1" w:rsidRPr="00E46FC9" w:rsidRDefault="00B81BB1" w:rsidP="00EF0602">
      <w:pPr>
        <w:pStyle w:val="a3"/>
        <w:numPr>
          <w:ilvl w:val="0"/>
          <w:numId w:val="17"/>
        </w:num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eastAsia="Times New Roman" w:hAnsi="Times New Roman" w:cs="Times New Roman"/>
          <w:sz w:val="30"/>
          <w:szCs w:val="30"/>
        </w:rPr>
        <w:t>положительной  динамике  личностного развития обучающихся;</w:t>
      </w:r>
    </w:p>
    <w:p w:rsidR="00B81BB1" w:rsidRPr="00E46FC9" w:rsidRDefault="00B81BB1" w:rsidP="00EF0602">
      <w:pPr>
        <w:pStyle w:val="a3"/>
        <w:numPr>
          <w:ilvl w:val="0"/>
          <w:numId w:val="17"/>
        </w:num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eastAsia="Times New Roman" w:hAnsi="Times New Roman" w:cs="Times New Roman"/>
          <w:sz w:val="30"/>
          <w:szCs w:val="30"/>
        </w:rPr>
        <w:t>компетен</w:t>
      </w:r>
      <w:r w:rsidR="001A4BAD" w:rsidRPr="00E46FC9">
        <w:rPr>
          <w:rFonts w:ascii="Times New Roman" w:eastAsia="Times New Roman" w:hAnsi="Times New Roman" w:cs="Times New Roman"/>
          <w:sz w:val="30"/>
          <w:szCs w:val="30"/>
        </w:rPr>
        <w:t xml:space="preserve">тности участников инновационной исследовательской </w:t>
      </w:r>
      <w:r w:rsidRPr="00E46FC9">
        <w:rPr>
          <w:rFonts w:ascii="Times New Roman" w:eastAsia="Times New Roman" w:hAnsi="Times New Roman" w:cs="Times New Roman"/>
          <w:sz w:val="30"/>
          <w:szCs w:val="30"/>
        </w:rPr>
        <w:t>деятельности;</w:t>
      </w:r>
    </w:p>
    <w:p w:rsidR="00B81BB1" w:rsidRPr="00E46FC9" w:rsidRDefault="00B81BB1" w:rsidP="00EF0602">
      <w:pPr>
        <w:pStyle w:val="a3"/>
        <w:numPr>
          <w:ilvl w:val="0"/>
          <w:numId w:val="17"/>
        </w:num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eastAsia="Times New Roman" w:hAnsi="Times New Roman" w:cs="Times New Roman"/>
          <w:sz w:val="30"/>
          <w:szCs w:val="30"/>
        </w:rPr>
        <w:t xml:space="preserve"> развитии основных коммуникативных умений обучающихся</w:t>
      </w:r>
      <w:r w:rsidR="00D25E35" w:rsidRPr="00E46FC9"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1A4BAD" w:rsidRPr="00E46FC9" w:rsidRDefault="001A4BAD" w:rsidP="00EF0602">
      <w:pPr>
        <w:pStyle w:val="a3"/>
        <w:numPr>
          <w:ilvl w:val="0"/>
          <w:numId w:val="17"/>
        </w:numPr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E46FC9">
        <w:rPr>
          <w:rFonts w:ascii="Times New Roman" w:eastAsia="Times New Roman" w:hAnsi="Times New Roman" w:cs="Times New Roman"/>
          <w:sz w:val="30"/>
          <w:szCs w:val="30"/>
        </w:rPr>
        <w:t>умении сотрудничать и работать в команде</w:t>
      </w:r>
    </w:p>
    <w:p w:rsidR="00DB4C6A" w:rsidRPr="00E46FC9" w:rsidRDefault="00BC1028" w:rsidP="00EF0602">
      <w:pPr>
        <w:spacing w:after="0" w:line="240" w:lineRule="auto"/>
        <w:ind w:firstLine="709"/>
        <w:contextualSpacing/>
        <w:jc w:val="both"/>
        <w:rPr>
          <w:rFonts w:ascii="Times New Roman" w:eastAsia="Arial Unicode MS" w:hAnsi="Times New Roman" w:cs="Times New Roman"/>
          <w:sz w:val="30"/>
          <w:szCs w:val="30"/>
        </w:rPr>
      </w:pPr>
      <w:r w:rsidRPr="00E46FC9">
        <w:rPr>
          <w:rFonts w:ascii="Times New Roman" w:eastAsia="Arial Unicode MS" w:hAnsi="Times New Roman" w:cs="Times New Roman"/>
          <w:sz w:val="30"/>
          <w:szCs w:val="30"/>
        </w:rPr>
        <w:t>В дальнейшем планируем продолжить работу по</w:t>
      </w:r>
      <w:r w:rsidR="00E211A3" w:rsidRPr="00E46FC9">
        <w:rPr>
          <w:rFonts w:ascii="Times New Roman" w:eastAsia="Arial Unicode MS" w:hAnsi="Times New Roman" w:cs="Times New Roman"/>
          <w:sz w:val="30"/>
          <w:szCs w:val="30"/>
        </w:rPr>
        <w:t xml:space="preserve"> изучению </w:t>
      </w:r>
      <w:r w:rsidRPr="00E46FC9">
        <w:rPr>
          <w:rFonts w:ascii="Times New Roman" w:eastAsia="Arial Unicode MS" w:hAnsi="Times New Roman" w:cs="Times New Roman"/>
          <w:sz w:val="30"/>
          <w:szCs w:val="30"/>
        </w:rPr>
        <w:t xml:space="preserve"> </w:t>
      </w:r>
      <w:r w:rsidR="00E211A3" w:rsidRPr="00E46FC9">
        <w:rPr>
          <w:rFonts w:ascii="Times New Roman" w:eastAsia="Arial Unicode MS" w:hAnsi="Times New Roman" w:cs="Times New Roman"/>
          <w:sz w:val="30"/>
          <w:szCs w:val="30"/>
        </w:rPr>
        <w:t>краеведческого наследия  Ошмянщины, выбрав для исследования валуны местного значения. Следующим объектом экспедиции станет Войтеховский большой камень.</w:t>
      </w:r>
    </w:p>
    <w:p w:rsidR="00DB4C6A" w:rsidRPr="00E46FC9" w:rsidRDefault="00DB4C6A" w:rsidP="00EF06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E46FC9" w:rsidRDefault="00E46FC9" w:rsidP="00E46FC9">
      <w:pPr>
        <w:pStyle w:val="1"/>
        <w:jc w:val="center"/>
        <w:rPr>
          <w:rFonts w:ascii="Times New Roman" w:hAnsi="Times New Roman" w:cs="Times New Roman"/>
          <w:sz w:val="32"/>
          <w:szCs w:val="32"/>
        </w:rPr>
        <w:sectPr w:rsidR="00E46FC9" w:rsidSect="00EF0602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:rsidR="00BC1028" w:rsidRPr="00E46FC9" w:rsidRDefault="007E3E3B" w:rsidP="00E46FC9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8848469"/>
      <w:r w:rsidRPr="00E46FC9">
        <w:rPr>
          <w:rFonts w:ascii="Times New Roman" w:hAnsi="Times New Roman" w:cs="Times New Roman"/>
          <w:sz w:val="32"/>
          <w:szCs w:val="32"/>
        </w:rPr>
        <w:lastRenderedPageBreak/>
        <w:t>СПИСОК ИСПОЛЬЗОВАННЫХ ИСТОЧНИКОВ</w:t>
      </w:r>
      <w:bookmarkEnd w:id="5"/>
    </w:p>
    <w:p w:rsidR="00693113" w:rsidRPr="00E46FC9" w:rsidRDefault="00693113" w:rsidP="0069311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3D65FC" w:rsidRPr="00E46FC9" w:rsidRDefault="00FE1E70" w:rsidP="00EF0602">
      <w:pPr>
        <w:pStyle w:val="a8"/>
        <w:numPr>
          <w:ilvl w:val="0"/>
          <w:numId w:val="2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Букреева, И. А., Евченко, Н. А. Учебно-исследовательская деятельность школьников как один из методов формирования ключевых компетенций </w:t>
      </w:r>
      <w:r w:rsidRPr="00E46FC9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/ И. А. Букреева, Н. А. Евченко </w:t>
      </w:r>
      <w:r w:rsidRPr="00E46FC9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// Молодой ученый.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–</w:t>
      </w:r>
      <w:r w:rsidRPr="00E46FC9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2012.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–</w:t>
      </w:r>
      <w:r w:rsidRPr="00E46FC9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№8. </w:t>
      </w: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– </w:t>
      </w:r>
      <w:r w:rsidRPr="00E46FC9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С. 309-312.</w:t>
      </w:r>
      <w:r w:rsidR="003D65FC" w:rsidRPr="00E46FC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F673B" w:rsidRPr="00E46FC9" w:rsidRDefault="00E66956" w:rsidP="00EF0602">
      <w:pPr>
        <w:pStyle w:val="a8"/>
        <w:numPr>
          <w:ilvl w:val="0"/>
          <w:numId w:val="25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6FC9">
        <w:rPr>
          <w:rFonts w:ascii="Times New Roman" w:hAnsi="Times New Roman" w:cs="Times New Roman"/>
          <w:color w:val="000000"/>
          <w:sz w:val="30"/>
          <w:szCs w:val="30"/>
        </w:rPr>
        <w:t>Виленчик</w:t>
      </w:r>
      <w:r w:rsidR="00DC35A9" w:rsidRPr="00E46FC9">
        <w:rPr>
          <w:rFonts w:ascii="Times New Roman" w:hAnsi="Times New Roman" w:cs="Times New Roman"/>
          <w:color w:val="000000"/>
          <w:sz w:val="30"/>
          <w:szCs w:val="30"/>
        </w:rPr>
        <w:t>, Л. В.</w:t>
      </w:r>
      <w:r w:rsidRPr="00E46FC9">
        <w:rPr>
          <w:rFonts w:ascii="Times New Roman" w:hAnsi="Times New Roman" w:cs="Times New Roman"/>
          <w:color w:val="000000"/>
          <w:sz w:val="30"/>
          <w:szCs w:val="30"/>
        </w:rPr>
        <w:t xml:space="preserve"> Андреева,</w:t>
      </w:r>
      <w:r w:rsidR="00DC35A9" w:rsidRPr="00E46FC9">
        <w:rPr>
          <w:rFonts w:ascii="Times New Roman" w:hAnsi="Times New Roman" w:cs="Times New Roman"/>
          <w:color w:val="000000"/>
          <w:sz w:val="30"/>
          <w:szCs w:val="30"/>
        </w:rPr>
        <w:t>Г.В.</w:t>
      </w:r>
      <w:r w:rsidRPr="00E46FC9">
        <w:rPr>
          <w:rFonts w:ascii="Times New Roman" w:hAnsi="Times New Roman" w:cs="Times New Roman"/>
          <w:color w:val="000000"/>
          <w:sz w:val="30"/>
          <w:szCs w:val="30"/>
        </w:rPr>
        <w:t xml:space="preserve">  Организация исследовательской деятельности учащихся: методическое пособие</w:t>
      </w:r>
      <w:r w:rsidR="007E3E3B" w:rsidRPr="00E46FC9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DC35A9" w:rsidRPr="00E46FC9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/</w:t>
      </w:r>
      <w:r w:rsidR="007E3E3B" w:rsidRPr="00E46FC9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DC35A9" w:rsidRPr="00E46FC9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Л.</w:t>
      </w:r>
      <w:r w:rsidR="007E3E3B" w:rsidRPr="00E46FC9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В. Виленчик., Г.В. Андреева</w:t>
      </w:r>
      <w:r w:rsidRPr="00E46FC9">
        <w:rPr>
          <w:rFonts w:ascii="Times New Roman" w:hAnsi="Times New Roman" w:cs="Times New Roman"/>
          <w:color w:val="000000"/>
          <w:sz w:val="30"/>
          <w:szCs w:val="30"/>
        </w:rPr>
        <w:t>. – Витебск: ГУО «ВО ИРО», 2009. – 39 с.</w:t>
      </w:r>
      <w:r w:rsidR="001F673B" w:rsidRPr="00E46FC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DC35A9" w:rsidRPr="00E46FC9" w:rsidRDefault="00DC35A9" w:rsidP="00EF0602">
      <w:pPr>
        <w:pStyle w:val="11"/>
        <w:numPr>
          <w:ilvl w:val="0"/>
          <w:numId w:val="25"/>
        </w:num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E46FC9">
        <w:rPr>
          <w:rFonts w:ascii="Times New Roman" w:hAnsi="Times New Roman"/>
          <w:sz w:val="30"/>
          <w:szCs w:val="30"/>
          <w:lang w:val="ru-RU"/>
        </w:rPr>
        <w:t xml:space="preserve">Данинский, А.В. </w:t>
      </w:r>
      <w:r w:rsidR="007E3E3B" w:rsidRPr="00E46FC9">
        <w:rPr>
          <w:rFonts w:ascii="Times New Roman" w:hAnsi="Times New Roman"/>
          <w:sz w:val="30"/>
          <w:szCs w:val="30"/>
        </w:rPr>
        <w:t>Краеведение</w:t>
      </w:r>
      <w:r w:rsidR="007E3E3B" w:rsidRPr="00E46FC9">
        <w:rPr>
          <w:rFonts w:ascii="Times New Roman" w:hAnsi="Times New Roman"/>
          <w:sz w:val="30"/>
          <w:szCs w:val="30"/>
          <w:lang w:val="ru-RU"/>
        </w:rPr>
        <w:t>: п</w:t>
      </w:r>
      <w:r w:rsidRPr="00E46FC9">
        <w:rPr>
          <w:rFonts w:ascii="Times New Roman" w:hAnsi="Times New Roman"/>
          <w:sz w:val="30"/>
          <w:szCs w:val="30"/>
        </w:rPr>
        <w:t>особие для учителей / А.</w:t>
      </w:r>
      <w:r w:rsidR="007E3E3B" w:rsidRPr="00E46FC9">
        <w:rPr>
          <w:rFonts w:ascii="Times New Roman" w:hAnsi="Times New Roman"/>
          <w:sz w:val="30"/>
          <w:szCs w:val="30"/>
          <w:lang w:val="ru-RU"/>
        </w:rPr>
        <w:t xml:space="preserve"> </w:t>
      </w:r>
      <w:r w:rsidRPr="00E46FC9">
        <w:rPr>
          <w:rFonts w:ascii="Times New Roman" w:hAnsi="Times New Roman"/>
          <w:sz w:val="30"/>
          <w:szCs w:val="30"/>
        </w:rPr>
        <w:t>В. Данинск</w:t>
      </w:r>
      <w:r w:rsidRPr="00E46FC9">
        <w:rPr>
          <w:rFonts w:ascii="Times New Roman" w:hAnsi="Times New Roman"/>
          <w:sz w:val="30"/>
          <w:szCs w:val="30"/>
          <w:lang w:val="ru-RU"/>
        </w:rPr>
        <w:t>ий</w:t>
      </w:r>
      <w:r w:rsidR="007E3E3B" w:rsidRPr="00E46FC9">
        <w:rPr>
          <w:rFonts w:ascii="Times New Roman" w:hAnsi="Times New Roman"/>
          <w:sz w:val="30"/>
          <w:szCs w:val="30"/>
          <w:lang w:val="ru-RU"/>
        </w:rPr>
        <w:t>.</w:t>
      </w:r>
      <w:r w:rsidR="007E3E3B" w:rsidRPr="00E46FC9">
        <w:rPr>
          <w:rFonts w:ascii="Times New Roman" w:hAnsi="Times New Roman"/>
          <w:sz w:val="30"/>
          <w:szCs w:val="30"/>
        </w:rPr>
        <w:t xml:space="preserve"> –</w:t>
      </w:r>
      <w:r w:rsidR="007E3E3B" w:rsidRPr="00E46FC9">
        <w:rPr>
          <w:rFonts w:ascii="Times New Roman" w:hAnsi="Times New Roman"/>
          <w:sz w:val="30"/>
          <w:szCs w:val="30"/>
          <w:lang w:val="ru-RU"/>
        </w:rPr>
        <w:t xml:space="preserve"> </w:t>
      </w:r>
      <w:r w:rsidR="001F673B" w:rsidRPr="00E46FC9">
        <w:rPr>
          <w:rFonts w:ascii="Times New Roman" w:hAnsi="Times New Roman"/>
          <w:sz w:val="30"/>
          <w:szCs w:val="30"/>
        </w:rPr>
        <w:t xml:space="preserve">Москва: Просвещение. </w:t>
      </w:r>
      <w:r w:rsidR="007E3E3B" w:rsidRPr="00E46FC9">
        <w:rPr>
          <w:rFonts w:ascii="Times New Roman" w:hAnsi="Times New Roman"/>
          <w:sz w:val="30"/>
          <w:szCs w:val="30"/>
        </w:rPr>
        <w:t>–</w:t>
      </w:r>
      <w:r w:rsidR="001F673B" w:rsidRPr="00E46FC9">
        <w:rPr>
          <w:rFonts w:ascii="Times New Roman" w:hAnsi="Times New Roman"/>
          <w:sz w:val="30"/>
          <w:szCs w:val="30"/>
        </w:rPr>
        <w:t xml:space="preserve"> 1987.</w:t>
      </w:r>
      <w:r w:rsidR="007E3E3B" w:rsidRPr="00E46FC9">
        <w:rPr>
          <w:rFonts w:ascii="Times New Roman" w:hAnsi="Times New Roman"/>
          <w:sz w:val="30"/>
          <w:szCs w:val="30"/>
        </w:rPr>
        <w:t xml:space="preserve"> –</w:t>
      </w:r>
      <w:r w:rsidR="001F673B" w:rsidRPr="00E46FC9">
        <w:rPr>
          <w:rFonts w:ascii="Times New Roman" w:hAnsi="Times New Roman"/>
          <w:sz w:val="30"/>
          <w:szCs w:val="30"/>
          <w:lang w:val="ru-RU"/>
        </w:rPr>
        <w:t xml:space="preserve"> </w:t>
      </w:r>
      <w:r w:rsidR="007E3E3B" w:rsidRPr="00E46FC9">
        <w:rPr>
          <w:rFonts w:ascii="Times New Roman" w:hAnsi="Times New Roman"/>
          <w:sz w:val="30"/>
          <w:szCs w:val="30"/>
          <w:lang w:val="ru-RU"/>
        </w:rPr>
        <w:t>68 с.</w:t>
      </w:r>
    </w:p>
    <w:p w:rsidR="00DC35A9" w:rsidRPr="00E46FC9" w:rsidRDefault="00DC35A9" w:rsidP="00EF0602">
      <w:pPr>
        <w:numPr>
          <w:ilvl w:val="0"/>
          <w:numId w:val="25"/>
        </w:num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E46FC9">
        <w:rPr>
          <w:rFonts w:ascii="Times New Roman" w:hAnsi="Times New Roman" w:cs="Times New Roman"/>
          <w:sz w:val="30"/>
          <w:szCs w:val="30"/>
          <w:lang w:val="be-BY"/>
        </w:rPr>
        <w:t>Дучыц, Л.У. Археолага-этнаграфічныя помнікі Ашмяншчыны / Л.У. Дучыц // Ашмяншчына: гісторыя і сучаснасць: матэрыялы навук.-практ. канф., Ашмяны, 15 кастр. 1993 г. / НАН Беларусі, Гродзен. дзярж. ун-т; рэдкал.: І.П. Крэнь [i інш.]. – Гродна, 1995. – С.49-52.</w:t>
      </w:r>
    </w:p>
    <w:p w:rsidR="00DC35A9" w:rsidRPr="00E46FC9" w:rsidRDefault="00DC35A9" w:rsidP="00EF0602">
      <w:pPr>
        <w:numPr>
          <w:ilvl w:val="0"/>
          <w:numId w:val="25"/>
        </w:num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E46FC9">
        <w:rPr>
          <w:rFonts w:ascii="Times New Roman" w:hAnsi="Times New Roman" w:cs="Times New Roman"/>
          <w:sz w:val="30"/>
          <w:szCs w:val="30"/>
          <w:lang w:val="be-BY"/>
        </w:rPr>
        <w:t>Закон Республики Беларусь от 20 октября 1994 года «Об особо охраняемых природных территориях» // Министерство природных ресурсов  и охраны окружающей среды Республики Беларусь [Электронный ресурс]. – 2015. – Режим доступа: http://minpriroda.gov.by/ru/g_31-ru/ – Дата доступа: 02.08.2018.</w:t>
      </w:r>
    </w:p>
    <w:p w:rsidR="00336F8E" w:rsidRPr="00E46FC9" w:rsidRDefault="00336F8E" w:rsidP="00EF0602">
      <w:pPr>
        <w:numPr>
          <w:ilvl w:val="0"/>
          <w:numId w:val="25"/>
        </w:num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E46FC9">
        <w:rPr>
          <w:rFonts w:ascii="Times New Roman" w:hAnsi="Times New Roman" w:cs="Times New Roman"/>
          <w:color w:val="1F1F1F"/>
          <w:sz w:val="30"/>
          <w:szCs w:val="30"/>
        </w:rPr>
        <w:t>Конституция Республики Беларусь : с изм. и доп., принятыми на респ. референдумах 24 нояб. 1996 г. и 17 окт. 2004 г. – Минск : Нац. центр правовой информ. Респ. Беларусь, 2016. – 62 с.</w:t>
      </w:r>
    </w:p>
    <w:p w:rsidR="001F673B" w:rsidRPr="00E46FC9" w:rsidRDefault="00DC35A9" w:rsidP="00EF0602">
      <w:pPr>
        <w:pStyle w:val="a8"/>
        <w:numPr>
          <w:ilvl w:val="0"/>
          <w:numId w:val="2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E46FC9">
        <w:rPr>
          <w:rFonts w:ascii="Times New Roman" w:hAnsi="Times New Roman" w:cs="Times New Roman"/>
          <w:sz w:val="30"/>
          <w:szCs w:val="30"/>
          <w:lang w:val="be-BY"/>
        </w:rPr>
        <w:t>Лазарев,  В. С.,  Рекомендации по развитию исследовательских умений учащихся / В.С.Лазарев // -  М.: 2007. – С. 3-4</w:t>
      </w:r>
    </w:p>
    <w:p w:rsidR="00144CCA" w:rsidRPr="00E46FC9" w:rsidRDefault="00144CC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DC35A9" w:rsidRPr="00E46FC9" w:rsidRDefault="00DC35A9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DC35A9" w:rsidRPr="00E46FC9" w:rsidRDefault="00DC35A9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DC35A9" w:rsidRPr="00E46FC9" w:rsidRDefault="00DC35A9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FB0652" w:rsidRPr="00E46FC9" w:rsidRDefault="00FB0652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FB0652" w:rsidRPr="00E46FC9" w:rsidRDefault="00FB0652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EE5E24" w:rsidRPr="00E46FC9" w:rsidRDefault="00EE5E24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  <w:sectPr w:rsidR="00EE5E24" w:rsidRPr="00E46FC9" w:rsidSect="00EF0602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:rsidR="009C2231" w:rsidRDefault="00EE5E24" w:rsidP="009C2231">
      <w:pPr>
        <w:pStyle w:val="1"/>
        <w:jc w:val="right"/>
        <w:rPr>
          <w:rFonts w:ascii="Times New Roman" w:hAnsi="Times New Roman" w:cs="Times New Roman"/>
          <w:sz w:val="32"/>
          <w:szCs w:val="32"/>
        </w:rPr>
      </w:pPr>
      <w:bookmarkStart w:id="6" w:name="_Toc8848470"/>
      <w:r w:rsidRPr="00E46FC9">
        <w:rPr>
          <w:rFonts w:ascii="Times New Roman" w:hAnsi="Times New Roman" w:cs="Times New Roman"/>
          <w:sz w:val="32"/>
          <w:szCs w:val="32"/>
        </w:rPr>
        <w:lastRenderedPageBreak/>
        <w:t>ПРИЛОЖЕНИЕ 1</w:t>
      </w:r>
      <w:r w:rsidR="00E46F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F673B" w:rsidRPr="00E46FC9" w:rsidRDefault="00E46FC9" w:rsidP="009C2231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E46FC9">
        <w:rPr>
          <w:rFonts w:ascii="Times New Roman" w:hAnsi="Times New Roman" w:cs="Times New Roman"/>
          <w:sz w:val="32"/>
          <w:szCs w:val="32"/>
        </w:rPr>
        <w:t>Характеристика памятников природы</w:t>
      </w:r>
      <w:bookmarkEnd w:id="6"/>
    </w:p>
    <w:p w:rsidR="00D14B36" w:rsidRPr="00E46FC9" w:rsidRDefault="00D14B36" w:rsidP="00B46514">
      <w:pPr>
        <w:pStyle w:val="2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D14B36" w:rsidRPr="00E46FC9" w:rsidRDefault="00D14B36" w:rsidP="00B46514">
      <w:pPr>
        <w:pStyle w:val="2"/>
        <w:rPr>
          <w:rFonts w:ascii="Times New Roman" w:hAnsi="Times New Roman" w:cs="Times New Roman"/>
        </w:rPr>
      </w:pPr>
    </w:p>
    <w:p w:rsidR="00144CCA" w:rsidRPr="00E46FC9" w:rsidRDefault="00144CCA" w:rsidP="00EF0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«Памятники природы - уникальные, невосполнимые, ценные в экологическом, научном, эстетическом, историко-культурном отношении природные объекты естественного и искусственного происхождения, в отношении которых установлен особый режим их охраны и использования.</w:t>
      </w:r>
    </w:p>
    <w:p w:rsidR="00144CCA" w:rsidRPr="00E46FC9" w:rsidRDefault="00144CCA" w:rsidP="00EF0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Все выявленные на территории Республики Беларусь объекты, объявленные памятниками природы, являются национальным достоянием и находятся под охраной государства.</w:t>
      </w:r>
    </w:p>
    <w:p w:rsidR="00144CCA" w:rsidRPr="00E46FC9" w:rsidRDefault="00144CCA" w:rsidP="00EF0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зависимости от своей уникальности, научной и эстетической ценности, а также уровня органов государственного управления, принявших решение об объявлении объектов памятниками природы, особо охраняемые природные объекты подразделяются по статусу на памятники природы республиканского значения и памятники природы местного значения.</w:t>
      </w:r>
    </w:p>
    <w:p w:rsidR="00144CCA" w:rsidRPr="00E46FC9" w:rsidRDefault="00144CCA" w:rsidP="00EF06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Правовые основы и принципы объявления памятников природы и лишения их статуса, установления режима содержания, охраны и контроля этих объектов, ответственность за нарушение законодательства определяются </w:t>
      </w:r>
      <w:hyperlink r:id="rId10" w:history="1">
        <w:r w:rsidRPr="00E46FC9">
          <w:rPr>
            <w:rFonts w:ascii="Times New Roman" w:eastAsia="Times New Roman" w:hAnsi="Times New Roman" w:cs="Times New Roman"/>
            <w:sz w:val="30"/>
            <w:szCs w:val="30"/>
            <w:lang w:eastAsia="ru-RU"/>
          </w:rPr>
          <w:t>Законом Республики Беларусь</w:t>
        </w:r>
      </w:hyperlink>
      <w:r w:rsidRPr="00E46FC9">
        <w:rPr>
          <w:rFonts w:ascii="Times New Roman" w:eastAsia="Times New Roman" w:hAnsi="Times New Roman" w:cs="Times New Roman"/>
          <w:sz w:val="30"/>
          <w:szCs w:val="30"/>
          <w:lang w:eastAsia="ru-RU"/>
        </w:rPr>
        <w:t> "Об особо охраняемых природных территориях и объектах" и иными законодательными актами Республики Беларусь»</w:t>
      </w:r>
    </w:p>
    <w:p w:rsidR="00973D5B" w:rsidRPr="00E46FC9" w:rsidRDefault="00973D5B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973D5B" w:rsidRPr="00E46FC9" w:rsidRDefault="00973D5B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FB0652" w:rsidRPr="00E46FC9" w:rsidRDefault="00FB0652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FB0652" w:rsidRPr="00E46FC9" w:rsidRDefault="00FB0652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FB0652" w:rsidRPr="00E46FC9" w:rsidRDefault="00FB0652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FB0652" w:rsidRPr="00E46FC9" w:rsidRDefault="00FB0652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FB0652" w:rsidRPr="00E46FC9" w:rsidRDefault="00FB0652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FB0652" w:rsidRPr="00E46FC9" w:rsidRDefault="00FB0652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E46FC9" w:rsidRDefault="00D14B36" w:rsidP="00B46514">
      <w:pPr>
        <w:pStyle w:val="2"/>
        <w:jc w:val="right"/>
        <w:rPr>
          <w:rFonts w:ascii="Times New Roman" w:hAnsi="Times New Roman" w:cs="Times New Roman"/>
        </w:rPr>
        <w:sectPr w:rsidR="00E46FC9" w:rsidSect="00243599">
          <w:pgSz w:w="11906" w:h="16838"/>
          <w:pgMar w:top="709" w:right="567" w:bottom="851" w:left="1418" w:header="709" w:footer="709" w:gutter="0"/>
          <w:cols w:space="708"/>
          <w:docGrid w:linePitch="360"/>
        </w:sectPr>
      </w:pPr>
      <w:r w:rsidRPr="00E46FC9">
        <w:rPr>
          <w:rFonts w:ascii="Times New Roman" w:hAnsi="Times New Roman" w:cs="Times New Roman"/>
        </w:rPr>
        <w:t xml:space="preserve">                                                                     </w:t>
      </w:r>
    </w:p>
    <w:p w:rsidR="009C2231" w:rsidRDefault="00D14B36" w:rsidP="009C2231">
      <w:pPr>
        <w:pStyle w:val="1"/>
        <w:jc w:val="right"/>
        <w:rPr>
          <w:rFonts w:ascii="Times New Roman" w:hAnsi="Times New Roman" w:cs="Times New Roman"/>
          <w:sz w:val="32"/>
          <w:szCs w:val="32"/>
        </w:rPr>
      </w:pPr>
      <w:r w:rsidRPr="00E46FC9">
        <w:lastRenderedPageBreak/>
        <w:t xml:space="preserve"> </w:t>
      </w:r>
      <w:bookmarkStart w:id="7" w:name="_Toc8848471"/>
      <w:r w:rsidR="00EE5E24" w:rsidRPr="00E46FC9">
        <w:rPr>
          <w:rFonts w:ascii="Times New Roman" w:hAnsi="Times New Roman" w:cs="Times New Roman"/>
          <w:sz w:val="32"/>
          <w:szCs w:val="32"/>
        </w:rPr>
        <w:t>ПРИЛОЖЕНИЕ 2</w:t>
      </w:r>
      <w:r w:rsidR="00E46F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C35A9" w:rsidRPr="00E46FC9" w:rsidRDefault="00E46FC9" w:rsidP="009C2231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E46FC9">
        <w:rPr>
          <w:rFonts w:ascii="Times New Roman" w:hAnsi="Times New Roman" w:cs="Times New Roman"/>
          <w:sz w:val="32"/>
          <w:szCs w:val="32"/>
        </w:rPr>
        <w:t>Текст экскурсии «Каменная история Ошмянщины»</w:t>
      </w:r>
      <w:bookmarkEnd w:id="7"/>
    </w:p>
    <w:p w:rsidR="00D14B36" w:rsidRPr="00E46FC9" w:rsidRDefault="00D14B36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3266C4" w:rsidRPr="00E46FC9" w:rsidRDefault="003266C4" w:rsidP="003266C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C35A9" w:rsidRPr="00E46FC9" w:rsidRDefault="00DC35A9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1- первый экскурсовод, 2- второй экскурсовод</w:t>
      </w:r>
    </w:p>
    <w:p w:rsidR="00DC35A9" w:rsidRPr="00E46FC9" w:rsidRDefault="000E1FFA" w:rsidP="00EF0602">
      <w:pPr>
        <w:spacing w:after="0" w:line="240" w:lineRule="auto"/>
        <w:ind w:firstLine="709"/>
        <w:jc w:val="both"/>
        <w:rPr>
          <w:rStyle w:val="a6"/>
          <w:rFonts w:ascii="Times New Roman" w:hAnsi="Times New Roman" w:cs="Times New Roman"/>
          <w:i w:val="0"/>
          <w:color w:val="000000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 xml:space="preserve">2.  </w:t>
      </w:r>
      <w:r w:rsidRPr="00E46FC9">
        <w:rPr>
          <w:rStyle w:val="a6"/>
          <w:rFonts w:ascii="Times New Roman" w:hAnsi="Times New Roman" w:cs="Times New Roman"/>
          <w:i w:val="0"/>
          <w:color w:val="000000"/>
          <w:sz w:val="30"/>
          <w:szCs w:val="30"/>
        </w:rPr>
        <w:t>Камни — они живые,</w:t>
      </w:r>
    </w:p>
    <w:p w:rsidR="00DC35A9" w:rsidRPr="00E46FC9" w:rsidRDefault="00DC35A9" w:rsidP="00EF0602">
      <w:pPr>
        <w:spacing w:after="0" w:line="240" w:lineRule="auto"/>
        <w:ind w:firstLine="709"/>
        <w:jc w:val="both"/>
        <w:rPr>
          <w:rStyle w:val="a6"/>
          <w:rFonts w:ascii="Times New Roman" w:hAnsi="Times New Roman" w:cs="Times New Roman"/>
          <w:i w:val="0"/>
          <w:color w:val="000000"/>
          <w:sz w:val="30"/>
          <w:szCs w:val="30"/>
        </w:rPr>
      </w:pPr>
      <w:r w:rsidRPr="00E46FC9">
        <w:rPr>
          <w:rStyle w:val="a6"/>
          <w:rFonts w:ascii="Times New Roman" w:hAnsi="Times New Roman" w:cs="Times New Roman"/>
          <w:i w:val="0"/>
          <w:color w:val="000000"/>
          <w:sz w:val="30"/>
          <w:szCs w:val="30"/>
        </w:rPr>
        <w:t>Память души хранят</w:t>
      </w:r>
    </w:p>
    <w:p w:rsidR="00DC35A9" w:rsidRPr="00E46FC9" w:rsidRDefault="000E1FFA" w:rsidP="00EF0602">
      <w:pPr>
        <w:spacing w:after="0" w:line="240" w:lineRule="auto"/>
        <w:ind w:firstLine="709"/>
        <w:jc w:val="both"/>
        <w:rPr>
          <w:rStyle w:val="a6"/>
          <w:rFonts w:ascii="Times New Roman" w:hAnsi="Times New Roman" w:cs="Times New Roman"/>
          <w:i w:val="0"/>
          <w:color w:val="000000"/>
          <w:sz w:val="30"/>
          <w:szCs w:val="30"/>
        </w:rPr>
      </w:pPr>
      <w:r w:rsidRPr="00E46FC9">
        <w:rPr>
          <w:rStyle w:val="a6"/>
          <w:rFonts w:ascii="Times New Roman" w:hAnsi="Times New Roman" w:cs="Times New Roman"/>
          <w:i w:val="0"/>
          <w:color w:val="000000"/>
          <w:sz w:val="30"/>
          <w:szCs w:val="30"/>
        </w:rPr>
        <w:t>Мистические, любые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Style w:val="a6"/>
          <w:rFonts w:ascii="Times New Roman" w:hAnsi="Times New Roman" w:cs="Times New Roman"/>
          <w:i w:val="0"/>
          <w:color w:val="000000"/>
          <w:sz w:val="30"/>
          <w:szCs w:val="30"/>
        </w:rPr>
        <w:t>Таинственностью манят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 xml:space="preserve">1.Здравствуйте, уважаемые посетители нашей экспозиции. Сегодня мы, учащиеся 8 класса, Дегтярев Егор </w:t>
      </w:r>
      <w:r w:rsidR="005D65DC" w:rsidRPr="00E46FC9">
        <w:rPr>
          <w:rFonts w:ascii="Times New Roman" w:hAnsi="Times New Roman" w:cs="Times New Roman"/>
          <w:sz w:val="30"/>
          <w:szCs w:val="30"/>
        </w:rPr>
        <w:t>и  Пекер Елизавета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 xml:space="preserve"> 1.Познакомим вас с необычной «каменной» историей нашего района. Главным объектом нашей экскурсии станет камень-валун.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2.</w:t>
      </w:r>
      <w:r w:rsidRPr="00E46FC9">
        <w:rPr>
          <w:rFonts w:ascii="Times New Roman" w:hAnsi="Times New Roman" w:cs="Times New Roman"/>
          <w:bCs/>
          <w:sz w:val="30"/>
          <w:szCs w:val="30"/>
          <w:shd w:val="clear" w:color="auto" w:fill="FFFFFF"/>
        </w:rPr>
        <w:t xml:space="preserve"> Валун</w:t>
      </w:r>
      <w:r w:rsidRPr="00E46FC9">
        <w:rPr>
          <w:rFonts w:ascii="Times New Roman" w:hAnsi="Times New Roman" w:cs="Times New Roman"/>
          <w:sz w:val="30"/>
          <w:szCs w:val="30"/>
          <w:shd w:val="clear" w:color="auto" w:fill="FFFFFF"/>
        </w:rPr>
        <w:t> — обломок </w:t>
      </w:r>
      <w:hyperlink r:id="rId11" w:tooltip="Горная порода" w:history="1">
        <w:r w:rsidRPr="00E46FC9">
          <w:rPr>
            <w:rStyle w:val="a7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</w:rPr>
          <w:t>горной породы</w:t>
        </w:r>
      </w:hyperlink>
      <w:r w:rsidRPr="00E46FC9">
        <w:rPr>
          <w:rFonts w:ascii="Times New Roman" w:hAnsi="Times New Roman" w:cs="Times New Roman"/>
          <w:sz w:val="30"/>
          <w:szCs w:val="30"/>
          <w:shd w:val="clear" w:color="auto" w:fill="FFFFFF"/>
        </w:rPr>
        <w:t>, имеющий диаметр по длинным осям свыше 100 мм (мелкий валун). Неокатанный, остроугольный валун часто называют </w:t>
      </w:r>
      <w:hyperlink r:id="rId12" w:tooltip="Глыба" w:history="1">
        <w:r w:rsidRPr="00E46FC9">
          <w:rPr>
            <w:rStyle w:val="a7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</w:rPr>
          <w:t>глыбой</w:t>
        </w:r>
      </w:hyperlink>
      <w:r w:rsidRPr="00E46FC9">
        <w:rPr>
          <w:rFonts w:ascii="Times New Roman" w:hAnsi="Times New Roman" w:cs="Times New Roman"/>
          <w:sz w:val="30"/>
          <w:szCs w:val="30"/>
          <w:shd w:val="clear" w:color="auto" w:fill="FFFFFF"/>
        </w:rPr>
        <w:t>. В то же время, особенно крупные окатанные глыбы</w:t>
      </w:r>
      <w:r w:rsidR="00336F8E" w:rsidRPr="00E46FC9">
        <w:rPr>
          <w:rFonts w:ascii="Times New Roman" w:hAnsi="Times New Roman" w:cs="Times New Roman"/>
          <w:sz w:val="30"/>
          <w:szCs w:val="30"/>
          <w:shd w:val="clear" w:color="auto" w:fill="FFFFFF"/>
        </w:rPr>
        <w:t>,</w:t>
      </w:r>
      <w:r w:rsidRPr="00E46FC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всегда называют валунами.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1. Всего на территории Беларуси сохранилось около 1000  камней валунов. Многие из них сохранились до нашего времени на тех местах, где они пролежали тысячелетия.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2. Некоторые были перемещены при разработке сельхозугодий или перевезены в ближайшие населённые пункты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1. В любом случае крупные валуны в Беларуси привлекают к себе немало краеведов, а также просто любознательных людей, желающих увидеть и запечатлеть эти природные объекты, многие из которых объявлены памятниками природы.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E46FC9">
        <w:rPr>
          <w:rFonts w:ascii="Times New Roman" w:hAnsi="Times New Roman" w:cs="Times New Roman"/>
          <w:sz w:val="30"/>
          <w:szCs w:val="30"/>
        </w:rPr>
        <w:t>2. Мы уже привыкли, что для белорусского ландшафта характерны камни-великаны с невероятными размерами. Таких много и в Ошмянском районе.</w:t>
      </w:r>
      <w:r w:rsidR="00EE5E24" w:rsidRPr="00E46FC9">
        <w:rPr>
          <w:rFonts w:ascii="Times New Roman" w:hAnsi="Times New Roman" w:cs="Times New Roman"/>
          <w:sz w:val="30"/>
          <w:szCs w:val="30"/>
        </w:rPr>
        <w:t xml:space="preserve"> </w:t>
      </w:r>
      <w:r w:rsidRPr="00E46FC9">
        <w:rPr>
          <w:rFonts w:ascii="Times New Roman" w:hAnsi="Times New Roman" w:cs="Times New Roman"/>
          <w:sz w:val="30"/>
          <w:szCs w:val="30"/>
        </w:rPr>
        <w:t xml:space="preserve">Это древние камни-пришельцы, принесенные ледником со Скандинавского полуострова. Даже название города, по мнению некоторых историков связано с камнем и </w:t>
      </w:r>
      <w:r w:rsidRPr="00E46FC9">
        <w:rPr>
          <w:rFonts w:ascii="Times New Roman" w:hAnsi="Times New Roman" w:cs="Times New Roman"/>
          <w:color w:val="46555A"/>
          <w:sz w:val="30"/>
          <w:szCs w:val="30"/>
          <w:shd w:val="clear" w:color="auto" w:fill="FFFFFF"/>
        </w:rPr>
        <w:t xml:space="preserve"> </w:t>
      </w:r>
      <w:r w:rsidRPr="00E46FC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происходит от литовского слова «ашменас»-острие и «акменас»-камень. Это мнение базируется на той основе, что ошмянская крепость не раз останавливала иноземных захватчиков. 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E46FC9">
        <w:rPr>
          <w:rFonts w:ascii="Times New Roman" w:hAnsi="Times New Roman" w:cs="Times New Roman"/>
          <w:sz w:val="30"/>
          <w:szCs w:val="30"/>
          <w:shd w:val="clear" w:color="auto" w:fill="FFFFFF"/>
        </w:rPr>
        <w:t>1. Бытует легенда, связанная с названием  населенного пункта Ошмяны. Она гласит, что предок ошмянцев Левко собрал людей, чтобы прикатить в поселение с поля два огромных валуна и сделать из них могучие мельничные круги. Со всех окрестных деревень стали съезжаться крестьяне к Левко, чтобы молоть зерно, и это очень поспособствовало расцвету поселения</w:t>
      </w:r>
      <w:r w:rsidRPr="00E46FC9">
        <w:rPr>
          <w:rFonts w:ascii="Times New Roman" w:hAnsi="Times New Roman" w:cs="Times New Roman"/>
          <w:color w:val="46555A"/>
          <w:sz w:val="30"/>
          <w:szCs w:val="30"/>
          <w:shd w:val="clear" w:color="auto" w:fill="FFFFFF"/>
        </w:rPr>
        <w:t>.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lastRenderedPageBreak/>
        <w:t>2. Пять раз ледник покрывал территорию Беларуси. Последнее оледенение было 17 тысяч лет назад, но оно не затронуло территорию нашего района. Наши валуны более древние и принесены сюда Сожским ледником более 100 тысяч лет назад. И добирались валуны очень долго, ледник приближался со скоростью один сантиметр в час или сто километров в тысячу лет.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1.В районе много интересных валунов, а 27 из них имеют статус геологических памятников природы, в том числе пять - республиканского значения.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 xml:space="preserve">2.К ним относятся Смолянковский большой камень – это валун гранита рапакиви розово-красного цвета,  длина которого более 5 метров, расположен в Борунском сельском совете. </w:t>
      </w:r>
    </w:p>
    <w:p w:rsidR="000E1FFA" w:rsidRPr="00E46FC9" w:rsidRDefault="00EE5E24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1. Студенецкий валун</w:t>
      </w:r>
      <w:r w:rsidR="000E1FFA" w:rsidRPr="00E46FC9">
        <w:rPr>
          <w:rFonts w:ascii="Times New Roman" w:hAnsi="Times New Roman" w:cs="Times New Roman"/>
          <w:sz w:val="30"/>
          <w:szCs w:val="30"/>
        </w:rPr>
        <w:t>, около деревни Сидлеровщи</w:t>
      </w:r>
      <w:r w:rsidRPr="00E46FC9">
        <w:rPr>
          <w:rFonts w:ascii="Times New Roman" w:hAnsi="Times New Roman" w:cs="Times New Roman"/>
          <w:sz w:val="30"/>
          <w:szCs w:val="30"/>
        </w:rPr>
        <w:t>на, Борунского сельского совета</w:t>
      </w:r>
      <w:r w:rsidR="000E1FFA" w:rsidRPr="00E46FC9">
        <w:rPr>
          <w:rFonts w:ascii="Times New Roman" w:hAnsi="Times New Roman" w:cs="Times New Roman"/>
          <w:sz w:val="30"/>
          <w:szCs w:val="30"/>
        </w:rPr>
        <w:t>. Принесен ледником из юго-западной Финляндии около 150 тысяч лет назад. Ширина почти 2 с половиной метра, имеет утюгообразную форму.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2.</w:t>
      </w:r>
      <w:r w:rsidR="00EE5E24" w:rsidRPr="00E46FC9">
        <w:rPr>
          <w:rFonts w:ascii="Times New Roman" w:hAnsi="Times New Roman" w:cs="Times New Roman"/>
          <w:sz w:val="30"/>
          <w:szCs w:val="30"/>
        </w:rPr>
        <w:t xml:space="preserve"> </w:t>
      </w:r>
      <w:r w:rsidRPr="00E46FC9">
        <w:rPr>
          <w:rFonts w:ascii="Times New Roman" w:hAnsi="Times New Roman" w:cs="Times New Roman"/>
          <w:sz w:val="30"/>
          <w:szCs w:val="30"/>
        </w:rPr>
        <w:t>Жвирблишский валун расположен в Жупранском сельском совете. Это валун серого гнейса длиной чуть более 4 метров. Форма глыбы – вытянутый треугольник, на северной стороне которого сохранилось углубление до 10 сантиметров и диаметром до 15 сантиметров овальной формы. Очень похожее на след от ядра.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1.Валун «Большой камень» располагается в Кольчунском сельском совете. Ка</w:t>
      </w:r>
      <w:r w:rsidR="00243599" w:rsidRPr="00E46FC9">
        <w:rPr>
          <w:rFonts w:ascii="Times New Roman" w:hAnsi="Times New Roman" w:cs="Times New Roman"/>
          <w:sz w:val="30"/>
          <w:szCs w:val="30"/>
        </w:rPr>
        <w:t>мень сложен биотитовым гранитом</w:t>
      </w:r>
      <w:r w:rsidRPr="00E46FC9">
        <w:rPr>
          <w:rFonts w:ascii="Times New Roman" w:hAnsi="Times New Roman" w:cs="Times New Roman"/>
          <w:sz w:val="30"/>
          <w:szCs w:val="30"/>
        </w:rPr>
        <w:t xml:space="preserve">. Вес валуна более 60 тонн. Принесен 120 - 200 тысяч лет назад из средней Швеции. 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На северо - северо-восточной грани валуна зафиксировано изображение знака (крест размером 10 х 13 сантиметров). По свидетельству местного населения, во время Отечественной войны 1812 года под камнем был зарыт клад, который в 1924-1925 г.г. был извлечен неизвестными лицами.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2.Валун Невестин камень расположен в Новоселковском сельском совете. Валун розового гранита рапакиви с кристаллами полевого шпата в виде овоидов размером от 2 до 4 сантиметров в диаметре. Глыба принесена ледником с Аландских островов, расположенных в Балтийском море близ берегов Швеции, 130-150 тысяч лет назад. Является единственным известным культовым валуном в Ошмянском районе.</w:t>
      </w:r>
    </w:p>
    <w:p w:rsidR="000E1FFA" w:rsidRPr="00E46FC9" w:rsidRDefault="000E1FFA" w:rsidP="00EF0602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0"/>
          <w:szCs w:val="30"/>
        </w:rPr>
      </w:pPr>
      <w:r w:rsidRPr="00E46FC9">
        <w:rPr>
          <w:color w:val="31332E"/>
          <w:sz w:val="30"/>
          <w:szCs w:val="30"/>
        </w:rPr>
        <w:t>1.Камень овеян многочисленными легендами.</w:t>
      </w:r>
      <w:r w:rsidRPr="00E46FC9">
        <w:rPr>
          <w:color w:val="000000"/>
          <w:sz w:val="30"/>
          <w:szCs w:val="30"/>
        </w:rPr>
        <w:t xml:space="preserve"> Местные жители рассказывают, что когда-то ров доверху был заполнен водой.</w:t>
      </w:r>
    </w:p>
    <w:p w:rsidR="000E1FFA" w:rsidRPr="00E46FC9" w:rsidRDefault="000E1FFA" w:rsidP="00EF0602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0"/>
          <w:szCs w:val="30"/>
        </w:rPr>
      </w:pPr>
      <w:r w:rsidRPr="00E46FC9">
        <w:rPr>
          <w:color w:val="000000"/>
          <w:sz w:val="30"/>
          <w:szCs w:val="30"/>
        </w:rPr>
        <w:t>Однажды пришла сюда обручённая пара, дурачилась, обливались, радовалась предстоящей свадьбе. Жених решил показать свою силу и сноровку — переплыть ров, да сам не заметил, как пошёл ко дну. Невеста в слезах бросилась спасать непутевого возлюбленного. Как только ступила в воду, превратилась в камень. А вода с тех пор ушла.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1332E"/>
          <w:sz w:val="30"/>
          <w:szCs w:val="30"/>
        </w:rPr>
      </w:pPr>
      <w:r w:rsidRPr="00E46FC9">
        <w:rPr>
          <w:rFonts w:ascii="Times New Roman" w:hAnsi="Times New Roman" w:cs="Times New Roman"/>
          <w:color w:val="31332E"/>
          <w:sz w:val="30"/>
          <w:szCs w:val="30"/>
        </w:rPr>
        <w:lastRenderedPageBreak/>
        <w:t>2. Если верить другому преданию, то камень появился на месте языческого капища, где в дохристианские времена наши предки венчались. Еще говорят, что под этим камнем покоится послушница, которая искренне молилась за счастье молодых женщин в браке. У местных жителей до недавнего времени существовала примета: если молодые перед венчанием не сходят к камню, семейная жизнь не удастся или у пары не будет детей.   Еще он имел славу лекаря  от детских болезней.   Старожилы утверждают, что если молодая девушка хочет скорее выйти замуж, ей необходимо обязательно коснуться валуна, и надежды сбудутся. Камень так же считают покровителем молодежи.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E46FC9">
        <w:rPr>
          <w:rFonts w:ascii="Times New Roman" w:hAnsi="Times New Roman" w:cs="Times New Roman"/>
          <w:sz w:val="30"/>
          <w:szCs w:val="30"/>
          <w:shd w:val="clear" w:color="auto" w:fill="FFFFFF"/>
        </w:rPr>
        <w:t>1.Камни-валуны представляют большую ценность и для науки. Изучение их распределения по поверхности земли, размеров, минерального и химического состава помогает геологам определить количество оледенений, южную границу их продвижения и климатические условия прошлых времен. Валуны охраняются государством.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color w:val="4F4D4E"/>
          <w:sz w:val="30"/>
          <w:szCs w:val="30"/>
          <w:shd w:val="clear" w:color="auto" w:fill="FFFFFF"/>
        </w:rPr>
        <w:t>2.</w:t>
      </w:r>
      <w:r w:rsidRPr="00E46FC9">
        <w:rPr>
          <w:rFonts w:ascii="Times New Roman" w:hAnsi="Times New Roman" w:cs="Times New Roman"/>
          <w:sz w:val="30"/>
          <w:szCs w:val="30"/>
        </w:rPr>
        <w:t xml:space="preserve"> В республике Беларусь определён режим охраны и использования памятника природы. 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 xml:space="preserve">На территории памятника запрещается: 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- добыча полезных ископаемых, распашка земель, проведение работ, которые способствуют развитию эрозии почв, обвалам или другим нарушениям естественного состояния грунтов, сброс или перемещение валунов, нанесение на них царапин, выбоин, надписей;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 xml:space="preserve"> - возведение построек, прокладка новых дорог, проведение работ, связанных с нарушением земель, изменением гидрологического режима территории;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 xml:space="preserve"> - установка палаток, проведение массовых мероприятий вне установленных для этого мест, загрязнение и засорение территории.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1. Наша экскурсия подошла к концу. Спасибо за внимание</w:t>
      </w:r>
    </w:p>
    <w:p w:rsidR="000E1FFA" w:rsidRPr="00E46FC9" w:rsidRDefault="000E1FFA" w:rsidP="00EF06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DB4C6A" w:rsidRPr="00E46FC9" w:rsidRDefault="00DB4C6A" w:rsidP="00EF06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DB4C6A" w:rsidRPr="00E46FC9" w:rsidRDefault="00DB4C6A" w:rsidP="00EF06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DB4C6A" w:rsidRPr="00E46FC9" w:rsidRDefault="00DB4C6A" w:rsidP="00EF06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DB4C6A" w:rsidRPr="00E46FC9" w:rsidRDefault="00DB4C6A" w:rsidP="00EF06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DB4C6A" w:rsidRPr="00E46FC9" w:rsidRDefault="00DB4C6A" w:rsidP="00EF06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DB4C6A" w:rsidRPr="00E46FC9" w:rsidRDefault="00DB4C6A" w:rsidP="00EF06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DB4C6A" w:rsidRPr="00E46FC9" w:rsidRDefault="00DB4C6A" w:rsidP="00EF06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DB4C6A" w:rsidRPr="00E46FC9" w:rsidRDefault="00DB4C6A" w:rsidP="00EF06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DB4C6A" w:rsidRPr="00E46FC9" w:rsidRDefault="00DB4C6A" w:rsidP="00EF06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DB4C6A" w:rsidRPr="00E46FC9" w:rsidRDefault="00DB4C6A" w:rsidP="00EF06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E46FC9" w:rsidRDefault="00E46FC9" w:rsidP="00E46FC9">
      <w:pPr>
        <w:pStyle w:val="1"/>
        <w:sectPr w:rsidR="00E46FC9" w:rsidSect="00243599">
          <w:pgSz w:w="11906" w:h="16838"/>
          <w:pgMar w:top="709" w:right="567" w:bottom="851" w:left="1418" w:header="709" w:footer="709" w:gutter="0"/>
          <w:cols w:space="708"/>
          <w:docGrid w:linePitch="360"/>
        </w:sectPr>
      </w:pPr>
    </w:p>
    <w:p w:rsidR="009C2231" w:rsidRDefault="00243599" w:rsidP="009C2231">
      <w:pPr>
        <w:pStyle w:val="1"/>
        <w:jc w:val="right"/>
        <w:rPr>
          <w:rFonts w:ascii="Times New Roman" w:hAnsi="Times New Roman" w:cs="Times New Roman"/>
          <w:sz w:val="32"/>
          <w:szCs w:val="32"/>
        </w:rPr>
      </w:pPr>
      <w:r w:rsidRPr="00E46FC9">
        <w:lastRenderedPageBreak/>
        <w:t xml:space="preserve"> </w:t>
      </w:r>
      <w:bookmarkStart w:id="8" w:name="_Toc8848472"/>
      <w:r w:rsidR="00F306E9" w:rsidRPr="00E46FC9">
        <w:rPr>
          <w:rFonts w:ascii="Times New Roman" w:hAnsi="Times New Roman" w:cs="Times New Roman"/>
          <w:sz w:val="32"/>
          <w:szCs w:val="32"/>
        </w:rPr>
        <w:t>ПРИЛОЖЕНИЕ 3</w:t>
      </w:r>
      <w:r w:rsidR="00E46F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4C6A" w:rsidRPr="00E46FC9" w:rsidRDefault="00E46FC9" w:rsidP="009C2231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E46FC9">
        <w:rPr>
          <w:rFonts w:ascii="Times New Roman" w:hAnsi="Times New Roman" w:cs="Times New Roman"/>
          <w:sz w:val="32"/>
          <w:szCs w:val="32"/>
        </w:rPr>
        <w:t>Экспозиция в кабинете истории</w:t>
      </w:r>
      <w:bookmarkEnd w:id="8"/>
    </w:p>
    <w:p w:rsidR="00DB4C6A" w:rsidRPr="00E46FC9" w:rsidRDefault="00DB4C6A" w:rsidP="00B46514">
      <w:pPr>
        <w:pStyle w:val="2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DB4C6A" w:rsidRPr="00E46FC9" w:rsidRDefault="00DB4C6A" w:rsidP="00EF06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DB4C6A" w:rsidRPr="00E46FC9" w:rsidRDefault="00F306E9" w:rsidP="00E9487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46FC9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inline distT="0" distB="0" distL="0" distR="0" wp14:anchorId="112468A0" wp14:editId="3CCE81BD">
            <wp:extent cx="3352799" cy="2514600"/>
            <wp:effectExtent l="0" t="0" r="635" b="0"/>
            <wp:docPr id="3" name="Рисунок 3" descr="C:\Users\spps\Downloads\IMG-116804c87248218ba870c697ed828012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ps\Downloads\IMG-116804c87248218ba870c697ed828012-V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99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D44" w:rsidRPr="00E46FC9" w:rsidRDefault="00E9487C" w:rsidP="00EF060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 xml:space="preserve">                                  </w:t>
      </w:r>
      <w:r w:rsidR="00B93D44" w:rsidRPr="00E46FC9">
        <w:rPr>
          <w:rFonts w:ascii="Times New Roman" w:hAnsi="Times New Roman" w:cs="Times New Roman"/>
          <w:sz w:val="30"/>
          <w:szCs w:val="30"/>
        </w:rPr>
        <w:t>Фото 1. Экспозиция кабинета</w:t>
      </w:r>
    </w:p>
    <w:p w:rsidR="00B93D44" w:rsidRPr="00E46FC9" w:rsidRDefault="00E9487C" w:rsidP="00EF0602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2336" behindDoc="1" locked="0" layoutInCell="1" allowOverlap="1" wp14:anchorId="1E3B1B04" wp14:editId="5C883D0C">
            <wp:simplePos x="0" y="0"/>
            <wp:positionH relativeFrom="column">
              <wp:posOffset>3166745</wp:posOffset>
            </wp:positionH>
            <wp:positionV relativeFrom="paragraph">
              <wp:posOffset>316865</wp:posOffset>
            </wp:positionV>
            <wp:extent cx="288290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410" y="21544"/>
                <wp:lineTo x="21410" y="0"/>
                <wp:lineTo x="0" y="0"/>
              </wp:wrapPolygon>
            </wp:wrapTight>
            <wp:docPr id="4" name="Рисунок 4" descr="C:\Users\spps\Downloads\IMG_20180302_104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ps\Downloads\IMG_20180302_10402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FC9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57216" behindDoc="1" locked="0" layoutInCell="1" allowOverlap="1" wp14:anchorId="48385746" wp14:editId="3478ED79">
            <wp:simplePos x="0" y="0"/>
            <wp:positionH relativeFrom="column">
              <wp:posOffset>-91440</wp:posOffset>
            </wp:positionH>
            <wp:positionV relativeFrom="paragraph">
              <wp:posOffset>316865</wp:posOffset>
            </wp:positionV>
            <wp:extent cx="2676525" cy="3568700"/>
            <wp:effectExtent l="0" t="0" r="9525" b="0"/>
            <wp:wrapTight wrapText="bothSides">
              <wp:wrapPolygon edited="0">
                <wp:start x="0" y="0"/>
                <wp:lineTo x="0" y="21446"/>
                <wp:lineTo x="21523" y="21446"/>
                <wp:lineTo x="21523" y="0"/>
                <wp:lineTo x="0" y="0"/>
              </wp:wrapPolygon>
            </wp:wrapTight>
            <wp:docPr id="1" name="Рисунок 1" descr="C:\Users\spps\Downloads\IMG-e15c5ddb9cb47da01e58c2c395409508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ps\Downloads\IMG-e15c5ddb9cb47da01e58c2c395409508-V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D44" w:rsidRPr="00E46FC9" w:rsidRDefault="00B93D44" w:rsidP="00EF0602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B93D44" w:rsidRPr="00E46FC9" w:rsidRDefault="00B93D44" w:rsidP="00EF0602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B93D44" w:rsidRPr="00E46FC9" w:rsidRDefault="00B93D44" w:rsidP="00EF0602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B93D44" w:rsidRPr="00E46FC9" w:rsidRDefault="00B93D44" w:rsidP="00EF0602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B93D44" w:rsidRPr="00E46FC9" w:rsidRDefault="00B93D44" w:rsidP="00EF0602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B93D44" w:rsidRPr="00E46FC9" w:rsidRDefault="00B93D44" w:rsidP="00EF0602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B93D44" w:rsidRPr="00E46FC9" w:rsidRDefault="00B93D44" w:rsidP="00EF0602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B93D44" w:rsidRPr="00E46FC9" w:rsidRDefault="00B93D44" w:rsidP="00EF0602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B93D44" w:rsidRPr="00E46FC9" w:rsidRDefault="00B93D44" w:rsidP="00EF0602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B93D44" w:rsidRPr="00E46FC9" w:rsidRDefault="00B93D44" w:rsidP="00EF0602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B93D44" w:rsidRPr="00E46FC9" w:rsidRDefault="00B93D44" w:rsidP="00EF0602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 xml:space="preserve">Фото 2. Стенд, посвящённый валуну             </w:t>
      </w:r>
      <w:r w:rsidR="003266C4" w:rsidRPr="00E46FC9">
        <w:rPr>
          <w:rFonts w:ascii="Times New Roman" w:hAnsi="Times New Roman" w:cs="Times New Roman"/>
          <w:sz w:val="30"/>
          <w:szCs w:val="30"/>
        </w:rPr>
        <w:t xml:space="preserve">   </w:t>
      </w:r>
      <w:r w:rsidRPr="00E46FC9">
        <w:rPr>
          <w:rFonts w:ascii="Times New Roman" w:hAnsi="Times New Roman" w:cs="Times New Roman"/>
          <w:sz w:val="30"/>
          <w:szCs w:val="30"/>
        </w:rPr>
        <w:t xml:space="preserve">  Фото 3. Во время экскурсии</w:t>
      </w:r>
    </w:p>
    <w:p w:rsidR="00B93D44" w:rsidRDefault="00B93D44" w:rsidP="00EF0602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46FC9">
        <w:rPr>
          <w:rFonts w:ascii="Times New Roman" w:hAnsi="Times New Roman" w:cs="Times New Roman"/>
          <w:sz w:val="30"/>
          <w:szCs w:val="30"/>
        </w:rPr>
        <w:t>«Невестин камень»</w:t>
      </w:r>
    </w:p>
    <w:sectPr w:rsidR="00B93D44" w:rsidSect="00243599">
      <w:pgSz w:w="11906" w:h="16838"/>
      <w:pgMar w:top="709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949" w:rsidRDefault="00B51949" w:rsidP="00EE5E24">
      <w:pPr>
        <w:spacing w:after="0" w:line="240" w:lineRule="auto"/>
      </w:pPr>
      <w:r>
        <w:separator/>
      </w:r>
    </w:p>
  </w:endnote>
  <w:endnote w:type="continuationSeparator" w:id="0">
    <w:p w:rsidR="00B51949" w:rsidRDefault="00B51949" w:rsidP="00EE5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6480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2231" w:rsidRDefault="009C2231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8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E5E24" w:rsidRDefault="00EE5E2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2319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2231" w:rsidRDefault="009C2231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8E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9C2231" w:rsidRDefault="009C223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949" w:rsidRDefault="00B51949" w:rsidP="00EE5E24">
      <w:pPr>
        <w:spacing w:after="0" w:line="240" w:lineRule="auto"/>
      </w:pPr>
      <w:r>
        <w:separator/>
      </w:r>
    </w:p>
  </w:footnote>
  <w:footnote w:type="continuationSeparator" w:id="0">
    <w:p w:rsidR="00B51949" w:rsidRDefault="00B51949" w:rsidP="00EE5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9DD"/>
    <w:multiLevelType w:val="hybridMultilevel"/>
    <w:tmpl w:val="21B0A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E0671"/>
    <w:multiLevelType w:val="hybridMultilevel"/>
    <w:tmpl w:val="A09E4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762CF"/>
    <w:multiLevelType w:val="hybridMultilevel"/>
    <w:tmpl w:val="EA30D9C2"/>
    <w:lvl w:ilvl="0" w:tplc="FEFCAA86">
      <w:start w:val="1"/>
      <w:numFmt w:val="decimal"/>
      <w:lvlText w:val="%1."/>
      <w:lvlJc w:val="left"/>
      <w:pPr>
        <w:ind w:left="928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4F31D0D"/>
    <w:multiLevelType w:val="hybridMultilevel"/>
    <w:tmpl w:val="4248240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06D54DD7"/>
    <w:multiLevelType w:val="multilevel"/>
    <w:tmpl w:val="0EAA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72F2B"/>
    <w:multiLevelType w:val="hybridMultilevel"/>
    <w:tmpl w:val="07E684E2"/>
    <w:lvl w:ilvl="0" w:tplc="1640E140">
      <w:start w:val="1"/>
      <w:numFmt w:val="decimal"/>
      <w:lvlText w:val="%1."/>
      <w:lvlJc w:val="left"/>
      <w:pPr>
        <w:ind w:left="21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9" w:hanging="360"/>
      </w:pPr>
    </w:lvl>
    <w:lvl w:ilvl="2" w:tplc="0419001B" w:tentative="1">
      <w:start w:val="1"/>
      <w:numFmt w:val="lowerRoman"/>
      <w:lvlText w:val="%3."/>
      <w:lvlJc w:val="right"/>
      <w:pPr>
        <w:ind w:left="2809" w:hanging="180"/>
      </w:pPr>
    </w:lvl>
    <w:lvl w:ilvl="3" w:tplc="0419000F" w:tentative="1">
      <w:start w:val="1"/>
      <w:numFmt w:val="decimal"/>
      <w:lvlText w:val="%4."/>
      <w:lvlJc w:val="left"/>
      <w:pPr>
        <w:ind w:left="3529" w:hanging="360"/>
      </w:pPr>
    </w:lvl>
    <w:lvl w:ilvl="4" w:tplc="04190019" w:tentative="1">
      <w:start w:val="1"/>
      <w:numFmt w:val="lowerLetter"/>
      <w:lvlText w:val="%5."/>
      <w:lvlJc w:val="left"/>
      <w:pPr>
        <w:ind w:left="4249" w:hanging="360"/>
      </w:pPr>
    </w:lvl>
    <w:lvl w:ilvl="5" w:tplc="0419001B" w:tentative="1">
      <w:start w:val="1"/>
      <w:numFmt w:val="lowerRoman"/>
      <w:lvlText w:val="%6."/>
      <w:lvlJc w:val="right"/>
      <w:pPr>
        <w:ind w:left="4969" w:hanging="180"/>
      </w:pPr>
    </w:lvl>
    <w:lvl w:ilvl="6" w:tplc="0419000F" w:tentative="1">
      <w:start w:val="1"/>
      <w:numFmt w:val="decimal"/>
      <w:lvlText w:val="%7."/>
      <w:lvlJc w:val="left"/>
      <w:pPr>
        <w:ind w:left="5689" w:hanging="360"/>
      </w:pPr>
    </w:lvl>
    <w:lvl w:ilvl="7" w:tplc="04190019" w:tentative="1">
      <w:start w:val="1"/>
      <w:numFmt w:val="lowerLetter"/>
      <w:lvlText w:val="%8."/>
      <w:lvlJc w:val="left"/>
      <w:pPr>
        <w:ind w:left="6409" w:hanging="360"/>
      </w:pPr>
    </w:lvl>
    <w:lvl w:ilvl="8" w:tplc="041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6" w15:restartNumberingAfterBreak="0">
    <w:nsid w:val="0B1C5692"/>
    <w:multiLevelType w:val="hybridMultilevel"/>
    <w:tmpl w:val="C4208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71512"/>
    <w:multiLevelType w:val="hybridMultilevel"/>
    <w:tmpl w:val="F742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E030F"/>
    <w:multiLevelType w:val="multilevel"/>
    <w:tmpl w:val="F23C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27F37"/>
    <w:multiLevelType w:val="hybridMultilevel"/>
    <w:tmpl w:val="8C285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62E08"/>
    <w:multiLevelType w:val="hybridMultilevel"/>
    <w:tmpl w:val="49FEF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84616"/>
    <w:multiLevelType w:val="hybridMultilevel"/>
    <w:tmpl w:val="FDBCC1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75671"/>
    <w:multiLevelType w:val="hybridMultilevel"/>
    <w:tmpl w:val="E97CE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D187F"/>
    <w:multiLevelType w:val="hybridMultilevel"/>
    <w:tmpl w:val="0C989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D168A"/>
    <w:multiLevelType w:val="hybridMultilevel"/>
    <w:tmpl w:val="B0CC0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363E0"/>
    <w:multiLevelType w:val="hybridMultilevel"/>
    <w:tmpl w:val="8CFC31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E84A84"/>
    <w:multiLevelType w:val="hybridMultilevel"/>
    <w:tmpl w:val="E068A218"/>
    <w:lvl w:ilvl="0" w:tplc="243EE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A1467"/>
    <w:multiLevelType w:val="hybridMultilevel"/>
    <w:tmpl w:val="D820B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A0CF2"/>
    <w:multiLevelType w:val="hybridMultilevel"/>
    <w:tmpl w:val="3984E8F4"/>
    <w:lvl w:ilvl="0" w:tplc="AE744060">
      <w:start w:val="1"/>
      <w:numFmt w:val="decimal"/>
      <w:lvlText w:val="%1."/>
      <w:lvlJc w:val="left"/>
      <w:pPr>
        <w:ind w:left="66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  <w:rPr>
        <w:rFonts w:cs="Times New Roman"/>
      </w:rPr>
    </w:lvl>
  </w:abstractNum>
  <w:abstractNum w:abstractNumId="19" w15:restartNumberingAfterBreak="0">
    <w:nsid w:val="49F61750"/>
    <w:multiLevelType w:val="multilevel"/>
    <w:tmpl w:val="2C726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02C7C7F"/>
    <w:multiLevelType w:val="hybridMultilevel"/>
    <w:tmpl w:val="6A4EA5E2"/>
    <w:lvl w:ilvl="0" w:tplc="243EE1E4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73E0D"/>
    <w:multiLevelType w:val="hybridMultilevel"/>
    <w:tmpl w:val="92FA2CFA"/>
    <w:lvl w:ilvl="0" w:tplc="0419000F">
      <w:start w:val="1"/>
      <w:numFmt w:val="decimal"/>
      <w:lvlText w:val="%1."/>
      <w:lvlJc w:val="left"/>
      <w:pPr>
        <w:ind w:left="21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9" w:hanging="360"/>
      </w:pPr>
    </w:lvl>
    <w:lvl w:ilvl="2" w:tplc="0419001B" w:tentative="1">
      <w:start w:val="1"/>
      <w:numFmt w:val="lowerRoman"/>
      <w:lvlText w:val="%3."/>
      <w:lvlJc w:val="right"/>
      <w:pPr>
        <w:ind w:left="2809" w:hanging="180"/>
      </w:pPr>
    </w:lvl>
    <w:lvl w:ilvl="3" w:tplc="0419000F" w:tentative="1">
      <w:start w:val="1"/>
      <w:numFmt w:val="decimal"/>
      <w:lvlText w:val="%4."/>
      <w:lvlJc w:val="left"/>
      <w:pPr>
        <w:ind w:left="3529" w:hanging="360"/>
      </w:pPr>
    </w:lvl>
    <w:lvl w:ilvl="4" w:tplc="04190019" w:tentative="1">
      <w:start w:val="1"/>
      <w:numFmt w:val="lowerLetter"/>
      <w:lvlText w:val="%5."/>
      <w:lvlJc w:val="left"/>
      <w:pPr>
        <w:ind w:left="4249" w:hanging="360"/>
      </w:pPr>
    </w:lvl>
    <w:lvl w:ilvl="5" w:tplc="0419001B" w:tentative="1">
      <w:start w:val="1"/>
      <w:numFmt w:val="lowerRoman"/>
      <w:lvlText w:val="%6."/>
      <w:lvlJc w:val="right"/>
      <w:pPr>
        <w:ind w:left="4969" w:hanging="180"/>
      </w:pPr>
    </w:lvl>
    <w:lvl w:ilvl="6" w:tplc="0419000F" w:tentative="1">
      <w:start w:val="1"/>
      <w:numFmt w:val="decimal"/>
      <w:lvlText w:val="%7."/>
      <w:lvlJc w:val="left"/>
      <w:pPr>
        <w:ind w:left="5689" w:hanging="360"/>
      </w:pPr>
    </w:lvl>
    <w:lvl w:ilvl="7" w:tplc="04190019" w:tentative="1">
      <w:start w:val="1"/>
      <w:numFmt w:val="lowerLetter"/>
      <w:lvlText w:val="%8."/>
      <w:lvlJc w:val="left"/>
      <w:pPr>
        <w:ind w:left="6409" w:hanging="360"/>
      </w:pPr>
    </w:lvl>
    <w:lvl w:ilvl="8" w:tplc="041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22" w15:restartNumberingAfterBreak="0">
    <w:nsid w:val="542A0D87"/>
    <w:multiLevelType w:val="multilevel"/>
    <w:tmpl w:val="2AF0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73644"/>
    <w:multiLevelType w:val="hybridMultilevel"/>
    <w:tmpl w:val="D35ADF9C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4" w15:restartNumberingAfterBreak="0">
    <w:nsid w:val="56873913"/>
    <w:multiLevelType w:val="hybridMultilevel"/>
    <w:tmpl w:val="405EC8EE"/>
    <w:lvl w:ilvl="0" w:tplc="FEFCAA86">
      <w:start w:val="1"/>
      <w:numFmt w:val="decimal"/>
      <w:lvlText w:val="%1."/>
      <w:lvlJc w:val="left"/>
      <w:pPr>
        <w:ind w:left="928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5E3A2A88"/>
    <w:multiLevelType w:val="hybridMultilevel"/>
    <w:tmpl w:val="BD3EA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C4537"/>
    <w:multiLevelType w:val="hybridMultilevel"/>
    <w:tmpl w:val="B89A67F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7" w15:restartNumberingAfterBreak="0">
    <w:nsid w:val="60D93E65"/>
    <w:multiLevelType w:val="hybridMultilevel"/>
    <w:tmpl w:val="0E508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365D1"/>
    <w:multiLevelType w:val="hybridMultilevel"/>
    <w:tmpl w:val="A33CE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8751B"/>
    <w:multiLevelType w:val="hybridMultilevel"/>
    <w:tmpl w:val="D786BBEA"/>
    <w:lvl w:ilvl="0" w:tplc="0419000F">
      <w:start w:val="1"/>
      <w:numFmt w:val="decimal"/>
      <w:lvlText w:val="%1."/>
      <w:lvlJc w:val="left"/>
      <w:pPr>
        <w:ind w:left="21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9" w:hanging="360"/>
      </w:pPr>
    </w:lvl>
    <w:lvl w:ilvl="2" w:tplc="0419001B" w:tentative="1">
      <w:start w:val="1"/>
      <w:numFmt w:val="lowerRoman"/>
      <w:lvlText w:val="%3."/>
      <w:lvlJc w:val="right"/>
      <w:pPr>
        <w:ind w:left="2809" w:hanging="180"/>
      </w:pPr>
    </w:lvl>
    <w:lvl w:ilvl="3" w:tplc="0419000F" w:tentative="1">
      <w:start w:val="1"/>
      <w:numFmt w:val="decimal"/>
      <w:lvlText w:val="%4."/>
      <w:lvlJc w:val="left"/>
      <w:pPr>
        <w:ind w:left="3529" w:hanging="360"/>
      </w:pPr>
    </w:lvl>
    <w:lvl w:ilvl="4" w:tplc="04190019" w:tentative="1">
      <w:start w:val="1"/>
      <w:numFmt w:val="lowerLetter"/>
      <w:lvlText w:val="%5."/>
      <w:lvlJc w:val="left"/>
      <w:pPr>
        <w:ind w:left="4249" w:hanging="360"/>
      </w:pPr>
    </w:lvl>
    <w:lvl w:ilvl="5" w:tplc="0419001B" w:tentative="1">
      <w:start w:val="1"/>
      <w:numFmt w:val="lowerRoman"/>
      <w:lvlText w:val="%6."/>
      <w:lvlJc w:val="right"/>
      <w:pPr>
        <w:ind w:left="4969" w:hanging="180"/>
      </w:pPr>
    </w:lvl>
    <w:lvl w:ilvl="6" w:tplc="0419000F" w:tentative="1">
      <w:start w:val="1"/>
      <w:numFmt w:val="decimal"/>
      <w:lvlText w:val="%7."/>
      <w:lvlJc w:val="left"/>
      <w:pPr>
        <w:ind w:left="5689" w:hanging="360"/>
      </w:pPr>
    </w:lvl>
    <w:lvl w:ilvl="7" w:tplc="04190019" w:tentative="1">
      <w:start w:val="1"/>
      <w:numFmt w:val="lowerLetter"/>
      <w:lvlText w:val="%8."/>
      <w:lvlJc w:val="left"/>
      <w:pPr>
        <w:ind w:left="6409" w:hanging="360"/>
      </w:pPr>
    </w:lvl>
    <w:lvl w:ilvl="8" w:tplc="041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30" w15:restartNumberingAfterBreak="0">
    <w:nsid w:val="6F5016F8"/>
    <w:multiLevelType w:val="hybridMultilevel"/>
    <w:tmpl w:val="AA96A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500D4"/>
    <w:multiLevelType w:val="hybridMultilevel"/>
    <w:tmpl w:val="DCF892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AF12D5"/>
    <w:multiLevelType w:val="hybridMultilevel"/>
    <w:tmpl w:val="489E694E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3" w15:restartNumberingAfterBreak="0">
    <w:nsid w:val="78B342EB"/>
    <w:multiLevelType w:val="hybridMultilevel"/>
    <w:tmpl w:val="D48216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F5DC1"/>
    <w:multiLevelType w:val="hybridMultilevel"/>
    <w:tmpl w:val="0D7A4A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2"/>
  </w:num>
  <w:num w:numId="4">
    <w:abstractNumId w:val="12"/>
  </w:num>
  <w:num w:numId="5">
    <w:abstractNumId w:val="9"/>
  </w:num>
  <w:num w:numId="6">
    <w:abstractNumId w:val="31"/>
  </w:num>
  <w:num w:numId="7">
    <w:abstractNumId w:val="1"/>
  </w:num>
  <w:num w:numId="8">
    <w:abstractNumId w:val="23"/>
  </w:num>
  <w:num w:numId="9">
    <w:abstractNumId w:val="3"/>
  </w:num>
  <w:num w:numId="10">
    <w:abstractNumId w:val="2"/>
  </w:num>
  <w:num w:numId="11">
    <w:abstractNumId w:val="24"/>
  </w:num>
  <w:num w:numId="12">
    <w:abstractNumId w:val="17"/>
  </w:num>
  <w:num w:numId="13">
    <w:abstractNumId w:val="27"/>
  </w:num>
  <w:num w:numId="14">
    <w:abstractNumId w:val="26"/>
  </w:num>
  <w:num w:numId="15">
    <w:abstractNumId w:val="34"/>
  </w:num>
  <w:num w:numId="16">
    <w:abstractNumId w:val="32"/>
  </w:num>
  <w:num w:numId="17">
    <w:abstractNumId w:val="10"/>
  </w:num>
  <w:num w:numId="18">
    <w:abstractNumId w:val="19"/>
  </w:num>
  <w:num w:numId="19">
    <w:abstractNumId w:val="13"/>
  </w:num>
  <w:num w:numId="20">
    <w:abstractNumId w:val="18"/>
  </w:num>
  <w:num w:numId="21">
    <w:abstractNumId w:val="0"/>
  </w:num>
  <w:num w:numId="22">
    <w:abstractNumId w:val="14"/>
  </w:num>
  <w:num w:numId="23">
    <w:abstractNumId w:val="20"/>
  </w:num>
  <w:num w:numId="24">
    <w:abstractNumId w:val="7"/>
  </w:num>
  <w:num w:numId="25">
    <w:abstractNumId w:val="16"/>
  </w:num>
  <w:num w:numId="26">
    <w:abstractNumId w:val="15"/>
  </w:num>
  <w:num w:numId="27">
    <w:abstractNumId w:val="5"/>
  </w:num>
  <w:num w:numId="28">
    <w:abstractNumId w:val="29"/>
  </w:num>
  <w:num w:numId="29">
    <w:abstractNumId w:val="21"/>
  </w:num>
  <w:num w:numId="30">
    <w:abstractNumId w:val="6"/>
  </w:num>
  <w:num w:numId="31">
    <w:abstractNumId w:val="30"/>
  </w:num>
  <w:num w:numId="32">
    <w:abstractNumId w:val="25"/>
  </w:num>
  <w:num w:numId="33">
    <w:abstractNumId w:val="28"/>
  </w:num>
  <w:num w:numId="34">
    <w:abstractNumId w:val="1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EEC"/>
    <w:rsid w:val="000039B9"/>
    <w:rsid w:val="00012A0A"/>
    <w:rsid w:val="0002612D"/>
    <w:rsid w:val="000468B1"/>
    <w:rsid w:val="00090BF8"/>
    <w:rsid w:val="000E1FFA"/>
    <w:rsid w:val="001161DF"/>
    <w:rsid w:val="00132DF0"/>
    <w:rsid w:val="00136182"/>
    <w:rsid w:val="00144554"/>
    <w:rsid w:val="00144CCA"/>
    <w:rsid w:val="001533E0"/>
    <w:rsid w:val="00182893"/>
    <w:rsid w:val="00185F1B"/>
    <w:rsid w:val="001A361C"/>
    <w:rsid w:val="001A4BAD"/>
    <w:rsid w:val="001C38C7"/>
    <w:rsid w:val="001D7AE0"/>
    <w:rsid w:val="001F673B"/>
    <w:rsid w:val="00243599"/>
    <w:rsid w:val="0028112C"/>
    <w:rsid w:val="002813E7"/>
    <w:rsid w:val="002B00FE"/>
    <w:rsid w:val="002C02DF"/>
    <w:rsid w:val="002C7D31"/>
    <w:rsid w:val="003156C8"/>
    <w:rsid w:val="003266C4"/>
    <w:rsid w:val="00336F8E"/>
    <w:rsid w:val="00367950"/>
    <w:rsid w:val="00397BDA"/>
    <w:rsid w:val="003B6619"/>
    <w:rsid w:val="003D65FC"/>
    <w:rsid w:val="00434BA2"/>
    <w:rsid w:val="00442595"/>
    <w:rsid w:val="004A582A"/>
    <w:rsid w:val="004F3EEC"/>
    <w:rsid w:val="005031C2"/>
    <w:rsid w:val="005247D2"/>
    <w:rsid w:val="005522D9"/>
    <w:rsid w:val="00560546"/>
    <w:rsid w:val="00573E76"/>
    <w:rsid w:val="00593D3A"/>
    <w:rsid w:val="005A3409"/>
    <w:rsid w:val="005C50E7"/>
    <w:rsid w:val="005C58E7"/>
    <w:rsid w:val="005D65DC"/>
    <w:rsid w:val="0060614D"/>
    <w:rsid w:val="006248E7"/>
    <w:rsid w:val="00624FBE"/>
    <w:rsid w:val="0062579F"/>
    <w:rsid w:val="00693113"/>
    <w:rsid w:val="006B1876"/>
    <w:rsid w:val="006D088C"/>
    <w:rsid w:val="006E1DEE"/>
    <w:rsid w:val="007068A9"/>
    <w:rsid w:val="00717C00"/>
    <w:rsid w:val="00761389"/>
    <w:rsid w:val="0076762E"/>
    <w:rsid w:val="00775A97"/>
    <w:rsid w:val="00795EDF"/>
    <w:rsid w:val="007E3E3B"/>
    <w:rsid w:val="007F1074"/>
    <w:rsid w:val="008054E1"/>
    <w:rsid w:val="0081417C"/>
    <w:rsid w:val="008579B1"/>
    <w:rsid w:val="008D0A3F"/>
    <w:rsid w:val="00927D74"/>
    <w:rsid w:val="009347B7"/>
    <w:rsid w:val="00973D5B"/>
    <w:rsid w:val="00992DF4"/>
    <w:rsid w:val="009A0444"/>
    <w:rsid w:val="009A6124"/>
    <w:rsid w:val="009C04DB"/>
    <w:rsid w:val="009C2231"/>
    <w:rsid w:val="009E2657"/>
    <w:rsid w:val="009F36BB"/>
    <w:rsid w:val="009F675E"/>
    <w:rsid w:val="00A04AFC"/>
    <w:rsid w:val="00A17EE2"/>
    <w:rsid w:val="00A37EF5"/>
    <w:rsid w:val="00A40BFB"/>
    <w:rsid w:val="00A73A83"/>
    <w:rsid w:val="00A83ADC"/>
    <w:rsid w:val="00AA78E0"/>
    <w:rsid w:val="00AC5665"/>
    <w:rsid w:val="00AC6EBB"/>
    <w:rsid w:val="00AF7B3D"/>
    <w:rsid w:val="00B46514"/>
    <w:rsid w:val="00B51949"/>
    <w:rsid w:val="00B56827"/>
    <w:rsid w:val="00B81BB1"/>
    <w:rsid w:val="00B93D44"/>
    <w:rsid w:val="00B94154"/>
    <w:rsid w:val="00BC1028"/>
    <w:rsid w:val="00C3643E"/>
    <w:rsid w:val="00C447A0"/>
    <w:rsid w:val="00C7644A"/>
    <w:rsid w:val="00CE127E"/>
    <w:rsid w:val="00CF17ED"/>
    <w:rsid w:val="00D024D0"/>
    <w:rsid w:val="00D03B83"/>
    <w:rsid w:val="00D14B36"/>
    <w:rsid w:val="00D25E35"/>
    <w:rsid w:val="00D341AE"/>
    <w:rsid w:val="00D85CB3"/>
    <w:rsid w:val="00DA6F87"/>
    <w:rsid w:val="00DB343B"/>
    <w:rsid w:val="00DB4C6A"/>
    <w:rsid w:val="00DC35A9"/>
    <w:rsid w:val="00DC5275"/>
    <w:rsid w:val="00DD5AB8"/>
    <w:rsid w:val="00DD5ABF"/>
    <w:rsid w:val="00E211A3"/>
    <w:rsid w:val="00E46FC9"/>
    <w:rsid w:val="00E61A6C"/>
    <w:rsid w:val="00E66956"/>
    <w:rsid w:val="00E85E40"/>
    <w:rsid w:val="00E9487C"/>
    <w:rsid w:val="00EA0332"/>
    <w:rsid w:val="00EA3E30"/>
    <w:rsid w:val="00EB31C4"/>
    <w:rsid w:val="00EC62BD"/>
    <w:rsid w:val="00ED46E7"/>
    <w:rsid w:val="00EE5E24"/>
    <w:rsid w:val="00EF0602"/>
    <w:rsid w:val="00F0200E"/>
    <w:rsid w:val="00F306E9"/>
    <w:rsid w:val="00FA67D7"/>
    <w:rsid w:val="00FB0652"/>
    <w:rsid w:val="00FB7101"/>
    <w:rsid w:val="00FC4529"/>
    <w:rsid w:val="00FE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99D5"/>
  <w15:docId w15:val="{5BC18276-E981-4C1F-AE1B-3542E475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EEC"/>
  </w:style>
  <w:style w:type="paragraph" w:styleId="1">
    <w:name w:val="heading 1"/>
    <w:basedOn w:val="a"/>
    <w:next w:val="a"/>
    <w:link w:val="10"/>
    <w:uiPriority w:val="9"/>
    <w:qFormat/>
    <w:rsid w:val="00D14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4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4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14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3EEC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606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0614D"/>
    <w:rPr>
      <w:b/>
      <w:bCs/>
    </w:rPr>
  </w:style>
  <w:style w:type="paragraph" w:styleId="21">
    <w:name w:val="Body Text Indent 2"/>
    <w:basedOn w:val="a"/>
    <w:link w:val="22"/>
    <w:rsid w:val="00182893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22">
    <w:name w:val="Основной текст с отступом 2 Знак"/>
    <w:basedOn w:val="a0"/>
    <w:link w:val="21"/>
    <w:rsid w:val="00182893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styleId="a6">
    <w:name w:val="Emphasis"/>
    <w:basedOn w:val="a0"/>
    <w:uiPriority w:val="20"/>
    <w:qFormat/>
    <w:rsid w:val="000E1FFA"/>
    <w:rPr>
      <w:i/>
      <w:iCs/>
    </w:rPr>
  </w:style>
  <w:style w:type="character" w:styleId="a7">
    <w:name w:val="Hyperlink"/>
    <w:basedOn w:val="a0"/>
    <w:uiPriority w:val="99"/>
    <w:unhideWhenUsed/>
    <w:rsid w:val="000E1FF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73D5B"/>
    <w:pPr>
      <w:ind w:left="720"/>
      <w:contextualSpacing/>
    </w:pPr>
  </w:style>
  <w:style w:type="paragraph" w:customStyle="1" w:styleId="11">
    <w:name w:val="Абзац списка1"/>
    <w:basedOn w:val="a"/>
    <w:uiPriority w:val="99"/>
    <w:rsid w:val="001F673B"/>
    <w:pPr>
      <w:ind w:left="720"/>
      <w:contextualSpacing/>
    </w:pPr>
    <w:rPr>
      <w:rFonts w:ascii="Calibri" w:eastAsia="Times New Roman" w:hAnsi="Calibri" w:cs="Times New Roman"/>
      <w:lang w:val="be-BY"/>
    </w:rPr>
  </w:style>
  <w:style w:type="paragraph" w:styleId="a9">
    <w:name w:val="header"/>
    <w:basedOn w:val="a"/>
    <w:link w:val="aa"/>
    <w:uiPriority w:val="99"/>
    <w:unhideWhenUsed/>
    <w:rsid w:val="00EE5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E5E24"/>
  </w:style>
  <w:style w:type="paragraph" w:styleId="ab">
    <w:name w:val="footer"/>
    <w:basedOn w:val="a"/>
    <w:link w:val="ac"/>
    <w:uiPriority w:val="99"/>
    <w:unhideWhenUsed/>
    <w:rsid w:val="00EE5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E5E24"/>
  </w:style>
  <w:style w:type="paragraph" w:styleId="ad">
    <w:name w:val="Balloon Text"/>
    <w:basedOn w:val="a"/>
    <w:link w:val="ae"/>
    <w:uiPriority w:val="99"/>
    <w:semiHidden/>
    <w:unhideWhenUsed/>
    <w:rsid w:val="00F3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306E9"/>
    <w:rPr>
      <w:rFonts w:ascii="Tahoma" w:hAnsi="Tahoma" w:cs="Tahoma"/>
      <w:sz w:val="16"/>
      <w:szCs w:val="16"/>
    </w:rPr>
  </w:style>
  <w:style w:type="paragraph" w:styleId="af">
    <w:name w:val="Title"/>
    <w:basedOn w:val="a"/>
    <w:next w:val="a"/>
    <w:link w:val="af0"/>
    <w:uiPriority w:val="10"/>
    <w:qFormat/>
    <w:rsid w:val="00D14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Заголовок Знак"/>
    <w:basedOn w:val="a0"/>
    <w:link w:val="af"/>
    <w:uiPriority w:val="10"/>
    <w:rsid w:val="00D14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D14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14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14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14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1">
    <w:name w:val="TOC Heading"/>
    <w:basedOn w:val="1"/>
    <w:next w:val="a"/>
    <w:uiPriority w:val="39"/>
    <w:unhideWhenUsed/>
    <w:qFormat/>
    <w:rsid w:val="009C2231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9C22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C223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22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BB%D1%8B%D0%B1%D0%B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BE%D1%80%D0%BD%D0%B0%D1%8F_%D0%BF%D0%BE%D1%80%D0%BE%D0%B4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pravo.levonevsky.org/bazaby11/zakon/index22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DBA6D-DAAD-4893-B05D-982EED80B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14</Pages>
  <Words>3341</Words>
  <Characters>19047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Image&amp;Matros ®</Company>
  <LinksUpToDate>false</LinksUpToDate>
  <CharactersWithSpaces>22344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Image&amp;Matros ®</dc:creator>
  <cp:lastModifiedBy>zavuch2</cp:lastModifiedBy>
  <cp:revision>71</cp:revision>
  <dcterms:created xsi:type="dcterms:W3CDTF">2018-09-20T14:23:00Z</dcterms:created>
  <dcterms:modified xsi:type="dcterms:W3CDTF">2022-04-10T12:17:00Z</dcterms:modified>
</cp:coreProperties>
</file>