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222222"/>
          <w:sz w:val="19"/>
          <w:szCs w:val="19"/>
          <w:highlight w:val="white"/>
          <w:rtl w:val="0"/>
        </w:rPr>
        <w:t xml:space="preserve">Collaborative Notes to Team (Internal)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222222"/>
          <w:sz w:val="19"/>
          <w:szCs w:val="19"/>
          <w:highlight w:val="white"/>
          <w:rtl w:val="0"/>
        </w:rPr>
        <w:t xml:space="preserve">Goal of Website: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Get electrical contractors and microgrid developers interested in selling systems with our tech.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Get investors excited enough to reach out to us to learn about investing in us.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Get end-users (e.g. Sonoma farms, hospitals, college campuses) to reach out to us to pilot our tech.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222222"/>
          <w:sz w:val="19"/>
          <w:szCs w:val="19"/>
          <w:highlight w:val="white"/>
          <w:rtl w:val="0"/>
        </w:rPr>
        <w:t xml:space="preserve">Proposed Sections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Home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About Us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Press Recognition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Team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Products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Clients &amp; Customers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Blog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Careers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Contact Us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Note: in the future, we can feature 1) advisory board.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222222"/>
          <w:sz w:val="19"/>
          <w:szCs w:val="19"/>
          <w:highlight w:val="white"/>
          <w:rtl w:val="0"/>
        </w:rPr>
        <w:t xml:space="preserve">Some General Guidelines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Include as many pretty non-copyrighted pictures (that convey next generation big data / electric utility / renewables)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Don’t provide too many details about what our technology is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i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Consider modeling our webpage after things like this: Bolt (</w:t>
      </w:r>
      <w:hyperlink r:id="rId5">
        <w:r w:rsidDel="00000000" w:rsidR="00000000" w:rsidRPr="00000000">
          <w:rPr>
            <w:i w:val="1"/>
            <w:color w:val="1155cc"/>
            <w:sz w:val="19"/>
            <w:szCs w:val="19"/>
            <w:highlight w:val="white"/>
            <w:u w:val="single"/>
            <w:rtl w:val="0"/>
          </w:rPr>
          <w:t xml:space="preserve">here</w:t>
        </w:r>
      </w:hyperlink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) or Motiv (</w:t>
      </w:r>
      <w:hyperlink r:id="rId6">
        <w:r w:rsidDel="00000000" w:rsidR="00000000" w:rsidRPr="00000000">
          <w:rPr>
            <w:i w:val="1"/>
            <w:color w:val="1155cc"/>
            <w:sz w:val="19"/>
            <w:szCs w:val="19"/>
            <w:highlight w:val="white"/>
            <w:u w:val="single"/>
            <w:rtl w:val="0"/>
          </w:rPr>
          <w:t xml:space="preserve">here</w:t>
        </w:r>
      </w:hyperlink>
      <w:r w:rsidDel="00000000" w:rsidR="00000000" w:rsidRPr="00000000">
        <w:rPr>
          <w:i w:val="1"/>
          <w:color w:val="222222"/>
          <w:sz w:val="19"/>
          <w:szCs w:val="19"/>
          <w:highlight w:val="white"/>
          <w:rtl w:val="0"/>
        </w:rPr>
        <w:t xml:space="preserve">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Home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Intelligent Power Made Easy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222222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For Microgrid Developers: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222222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For Microgrid Integrators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For Technology Providers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222222"/>
          <w:sz w:val="19"/>
          <w:szCs w:val="19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About Us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Heila Technologies an MIT startup with the mission of enabling simple and intelligent power. Our flagship product, Heila IQ, is a decentralized control platform that allows for plug&amp;play deployment and remote optimized operation of microgrids. 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Awards and Press Recognition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03978" cy="1738313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978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885950" cy="6667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http://energy.gov/articles/cleantech-university-prize-highlights-next-generation-clean-energy-innovators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560640" cy="1843088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640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114550" cy="6286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05075" cy="18288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http://news.mit.edu/2016/brain-microgrids-wins-clean-energy-prize-0502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86038" cy="1097489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09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5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http://blogs.scientificamerican.com/plugged-in/m-i-t-prize-winners-help-microgrids-speak-a-common-language/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Team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Products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Customers &amp; Partners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Blog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Careers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Contact Us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08.png"/><Relationship Id="rId13" Type="http://schemas.openxmlformats.org/officeDocument/2006/relationships/hyperlink" Target="http://news.mit.edu/2016/brain-microgrids-wins-clean-energy-prize-0502" TargetMode="External"/><Relationship Id="rId12" Type="http://schemas.openxmlformats.org/officeDocument/2006/relationships/image" Target="media/image0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energy.gov/articles/cleantech-university-prize-highlights-next-generation-clean-energy-innovators" TargetMode="External"/><Relationship Id="rId15" Type="http://schemas.openxmlformats.org/officeDocument/2006/relationships/hyperlink" Target="http://blogs.scientificamerican.com/plugged-in/m-i-t-prize-winners-help-microgrids-speak-a-common-language/" TargetMode="External"/><Relationship Id="rId14" Type="http://schemas.openxmlformats.org/officeDocument/2006/relationships/image" Target="media/image07.png"/><Relationship Id="rId16" Type="http://schemas.openxmlformats.org/officeDocument/2006/relationships/header" Target="header1.xml"/><Relationship Id="rId5" Type="http://schemas.openxmlformats.org/officeDocument/2006/relationships/hyperlink" Target="https://boltthreads.com" TargetMode="External"/><Relationship Id="rId6" Type="http://schemas.openxmlformats.org/officeDocument/2006/relationships/hyperlink" Target="http://mymotiv.com/#home2" TargetMode="External"/><Relationship Id="rId7" Type="http://schemas.openxmlformats.org/officeDocument/2006/relationships/image" Target="media/image06.png"/><Relationship Id="rId8" Type="http://schemas.openxmlformats.org/officeDocument/2006/relationships/image" Target="media/image11.png"/></Relationships>
</file>