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E4162" w14:textId="34170320" w:rsidR="009D769F" w:rsidRDefault="009D769F" w:rsidP="009D769F">
      <w:pPr>
        <w:pStyle w:val="ListParagraph"/>
        <w:numPr>
          <w:ilvl w:val="0"/>
          <w:numId w:val="1"/>
        </w:numPr>
        <w:spacing w:after="0" w:line="360" w:lineRule="auto"/>
        <w:rPr>
          <w:rFonts w:ascii="Times New Roman" w:hAnsi="Times New Roman" w:cs="Times New Roman"/>
          <w:b/>
          <w:bCs/>
          <w:sz w:val="28"/>
          <w:szCs w:val="28"/>
        </w:rPr>
      </w:pPr>
      <w:r w:rsidRPr="009D769F">
        <w:rPr>
          <w:rFonts w:ascii="Times New Roman" w:hAnsi="Times New Roman" w:cs="Times New Roman"/>
          <w:b/>
          <w:bCs/>
          <w:sz w:val="28"/>
          <w:szCs w:val="28"/>
        </w:rPr>
        <w:t>TITLE PAGE</w:t>
      </w:r>
    </w:p>
    <w:p w14:paraId="7CDD0839" w14:textId="77777777" w:rsidR="00391F9F" w:rsidRDefault="009D769F" w:rsidP="009D769F">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Title: </w:t>
      </w:r>
    </w:p>
    <w:p w14:paraId="2CF8676E" w14:textId="15015634" w:rsidR="009D769F" w:rsidRPr="008A6A08" w:rsidRDefault="008A6A08" w:rsidP="00771B47">
      <w:pPr>
        <w:spacing w:after="0" w:line="360" w:lineRule="auto"/>
        <w:jc w:val="both"/>
        <w:rPr>
          <w:rFonts w:ascii="Times New Roman" w:hAnsi="Times New Roman" w:cs="Times New Roman"/>
          <w:b/>
          <w:bCs/>
          <w:sz w:val="28"/>
          <w:szCs w:val="28"/>
        </w:rPr>
      </w:pPr>
      <w:r w:rsidRPr="008A6A08">
        <w:rPr>
          <w:rFonts w:ascii="Times New Roman" w:hAnsi="Times New Roman" w:cs="Times New Roman"/>
          <w:b/>
          <w:bCs/>
          <w:sz w:val="28"/>
          <w:szCs w:val="28"/>
        </w:rPr>
        <w:t>NGS-PRECISION MEDICINE TOOLKIT: A COMPREHENSIVE USER-FRIENDLY GUI FOR NEXT-GENERATION SEQUENCING (NGS) IN THE CONTEXT OF PRECISION MEDICINE</w:t>
      </w:r>
    </w:p>
    <w:p w14:paraId="53D5931E" w14:textId="77777777" w:rsidR="00391F9F" w:rsidRDefault="00391F9F" w:rsidP="009D769F">
      <w:pPr>
        <w:spacing w:after="0" w:line="360" w:lineRule="auto"/>
        <w:rPr>
          <w:rFonts w:ascii="Times New Roman" w:hAnsi="Times New Roman" w:cs="Times New Roman"/>
          <w:sz w:val="24"/>
          <w:szCs w:val="24"/>
        </w:rPr>
      </w:pPr>
    </w:p>
    <w:p w14:paraId="17A43768" w14:textId="77777777" w:rsidR="00391F9F" w:rsidRDefault="00C7338B" w:rsidP="00C7338B">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Authors: </w:t>
      </w:r>
    </w:p>
    <w:p w14:paraId="5BB96A34" w14:textId="57845351" w:rsidR="00391F9F" w:rsidRPr="00391F9F" w:rsidRDefault="00391F9F" w:rsidP="00391F9F">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Ms. </w:t>
      </w:r>
      <w:r w:rsidRPr="00391F9F">
        <w:rPr>
          <w:rFonts w:ascii="Times New Roman" w:hAnsi="Times New Roman" w:cs="Times New Roman"/>
          <w:sz w:val="24"/>
          <w:szCs w:val="24"/>
        </w:rPr>
        <w:t xml:space="preserve">Prarthi Hrishit Kothari*¹, </w:t>
      </w:r>
      <w:r>
        <w:rPr>
          <w:rFonts w:ascii="Times New Roman" w:hAnsi="Times New Roman" w:cs="Times New Roman"/>
          <w:sz w:val="24"/>
          <w:szCs w:val="24"/>
        </w:rPr>
        <w:t xml:space="preserve">Ms. </w:t>
      </w:r>
      <w:proofErr w:type="spellStart"/>
      <w:r w:rsidRPr="00391F9F">
        <w:rPr>
          <w:rFonts w:ascii="Times New Roman" w:hAnsi="Times New Roman" w:cs="Times New Roman"/>
          <w:sz w:val="24"/>
          <w:szCs w:val="24"/>
        </w:rPr>
        <w:t>Sermarani</w:t>
      </w:r>
      <w:proofErr w:type="spellEnd"/>
      <w:r w:rsidRPr="00391F9F">
        <w:rPr>
          <w:rFonts w:ascii="Times New Roman" w:hAnsi="Times New Roman" w:cs="Times New Roman"/>
          <w:sz w:val="24"/>
          <w:szCs w:val="24"/>
        </w:rPr>
        <w:t xml:space="preserve"> Saravanan Nadar¹, </w:t>
      </w:r>
      <w:r>
        <w:rPr>
          <w:rFonts w:ascii="Times New Roman" w:hAnsi="Times New Roman" w:cs="Times New Roman"/>
          <w:sz w:val="24"/>
          <w:szCs w:val="24"/>
        </w:rPr>
        <w:t xml:space="preserve">Dr. </w:t>
      </w:r>
      <w:r w:rsidRPr="00391F9F">
        <w:rPr>
          <w:rFonts w:ascii="Times New Roman" w:hAnsi="Times New Roman" w:cs="Times New Roman"/>
          <w:sz w:val="24"/>
          <w:szCs w:val="24"/>
        </w:rPr>
        <w:t>Gursimran Kaur Uppal¹</w:t>
      </w:r>
    </w:p>
    <w:p w14:paraId="44C4A222" w14:textId="732C2E38" w:rsidR="00391F9F" w:rsidRDefault="00391F9F" w:rsidP="00391F9F">
      <w:pPr>
        <w:spacing w:after="0" w:line="360" w:lineRule="auto"/>
        <w:rPr>
          <w:rFonts w:ascii="Times New Roman" w:hAnsi="Times New Roman" w:cs="Times New Roman"/>
          <w:sz w:val="24"/>
          <w:szCs w:val="24"/>
        </w:rPr>
      </w:pPr>
      <w:r w:rsidRPr="00391F9F">
        <w:rPr>
          <w:rFonts w:ascii="Times New Roman" w:hAnsi="Times New Roman" w:cs="Times New Roman"/>
          <w:sz w:val="24"/>
          <w:szCs w:val="24"/>
        </w:rPr>
        <w:t xml:space="preserve">¹Department of Bioinformatics, Guru Nanak Khalsa College of Arts, Science &amp; Commerce (Autonomous), Shiromani Gurdwara </w:t>
      </w:r>
      <w:proofErr w:type="spellStart"/>
      <w:r w:rsidRPr="00391F9F">
        <w:rPr>
          <w:rFonts w:ascii="Times New Roman" w:hAnsi="Times New Roman" w:cs="Times New Roman"/>
          <w:sz w:val="24"/>
          <w:szCs w:val="24"/>
        </w:rPr>
        <w:t>Parbandhak</w:t>
      </w:r>
      <w:proofErr w:type="spellEnd"/>
      <w:r w:rsidRPr="00391F9F">
        <w:rPr>
          <w:rFonts w:ascii="Times New Roman" w:hAnsi="Times New Roman" w:cs="Times New Roman"/>
          <w:sz w:val="24"/>
          <w:szCs w:val="24"/>
        </w:rPr>
        <w:t xml:space="preserve"> Committee, </w:t>
      </w:r>
      <w:proofErr w:type="spellStart"/>
      <w:r w:rsidRPr="00391F9F">
        <w:rPr>
          <w:rFonts w:ascii="Times New Roman" w:hAnsi="Times New Roman" w:cs="Times New Roman"/>
          <w:sz w:val="24"/>
          <w:szCs w:val="24"/>
        </w:rPr>
        <w:t>Nathalal</w:t>
      </w:r>
      <w:proofErr w:type="spellEnd"/>
      <w:r w:rsidRPr="00391F9F">
        <w:rPr>
          <w:rFonts w:ascii="Times New Roman" w:hAnsi="Times New Roman" w:cs="Times New Roman"/>
          <w:sz w:val="24"/>
          <w:szCs w:val="24"/>
        </w:rPr>
        <w:t xml:space="preserve"> Parekh Marg, Matunga East, Mumbai, Maharashtra 400019, India</w:t>
      </w:r>
    </w:p>
    <w:p w14:paraId="34527E14" w14:textId="00F618AD" w:rsidR="00391F9F" w:rsidRDefault="00391F9F" w:rsidP="00C7338B">
      <w:pPr>
        <w:spacing w:after="0" w:line="360" w:lineRule="auto"/>
        <w:rPr>
          <w:rFonts w:ascii="Times New Roman" w:hAnsi="Times New Roman" w:cs="Times New Roman"/>
          <w:sz w:val="24"/>
          <w:szCs w:val="24"/>
        </w:rPr>
      </w:pPr>
    </w:p>
    <w:p w14:paraId="254CF975" w14:textId="77777777" w:rsidR="00391F9F" w:rsidRDefault="00391F9F" w:rsidP="00391F9F">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Affiliation of Authors: </w:t>
      </w:r>
    </w:p>
    <w:p w14:paraId="150ABB53" w14:textId="77777777" w:rsidR="00391F9F" w:rsidRDefault="00391F9F" w:rsidP="00391F9F">
      <w:pPr>
        <w:spacing w:after="0" w:line="360" w:lineRule="auto"/>
        <w:rPr>
          <w:rFonts w:ascii="Times New Roman" w:hAnsi="Times New Roman" w:cs="Times New Roman"/>
          <w:sz w:val="24"/>
          <w:szCs w:val="24"/>
        </w:rPr>
      </w:pPr>
      <w:r w:rsidRPr="00C7338B">
        <w:rPr>
          <w:rFonts w:ascii="Times New Roman" w:hAnsi="Times New Roman" w:cs="Times New Roman"/>
          <w:sz w:val="24"/>
          <w:szCs w:val="24"/>
        </w:rPr>
        <w:t>Department of Bioinformatics, Guru Nanak Khalsa College of Arts, Science &amp; Commerce (Autonomous)</w:t>
      </w:r>
    </w:p>
    <w:p w14:paraId="57C10D02" w14:textId="77777777" w:rsidR="00391F9F" w:rsidRDefault="00391F9F" w:rsidP="00391F9F">
      <w:pPr>
        <w:spacing w:after="0" w:line="360" w:lineRule="auto"/>
        <w:rPr>
          <w:rFonts w:ascii="Times New Roman" w:hAnsi="Times New Roman" w:cs="Times New Roman"/>
          <w:sz w:val="24"/>
          <w:szCs w:val="24"/>
        </w:rPr>
      </w:pPr>
    </w:p>
    <w:p w14:paraId="241CE5DD" w14:textId="77777777" w:rsidR="00391F9F" w:rsidRPr="00C7338B" w:rsidRDefault="00391F9F" w:rsidP="00391F9F">
      <w:pPr>
        <w:spacing w:after="0" w:line="360" w:lineRule="auto"/>
        <w:rPr>
          <w:rFonts w:ascii="Times New Roman" w:hAnsi="Times New Roman" w:cs="Times New Roman"/>
          <w:sz w:val="24"/>
          <w:szCs w:val="24"/>
        </w:rPr>
      </w:pPr>
      <w:r>
        <w:rPr>
          <w:rFonts w:ascii="Times New Roman" w:hAnsi="Times New Roman" w:cs="Times New Roman"/>
          <w:sz w:val="24"/>
          <w:szCs w:val="24"/>
        </w:rPr>
        <w:t>Institutional Addresses:</w:t>
      </w:r>
    </w:p>
    <w:p w14:paraId="03AB047D" w14:textId="77777777" w:rsidR="00391F9F" w:rsidRPr="00C7338B" w:rsidRDefault="00391F9F" w:rsidP="00391F9F">
      <w:pPr>
        <w:spacing w:after="0" w:line="360" w:lineRule="auto"/>
        <w:rPr>
          <w:rFonts w:ascii="Times New Roman" w:hAnsi="Times New Roman" w:cs="Times New Roman"/>
          <w:sz w:val="24"/>
          <w:szCs w:val="24"/>
        </w:rPr>
      </w:pPr>
      <w:r w:rsidRPr="00C7338B">
        <w:rPr>
          <w:rFonts w:ascii="Times New Roman" w:hAnsi="Times New Roman" w:cs="Times New Roman"/>
          <w:sz w:val="24"/>
          <w:szCs w:val="24"/>
        </w:rPr>
        <w:t xml:space="preserve">Shiromani Gurdwara </w:t>
      </w:r>
      <w:proofErr w:type="spellStart"/>
      <w:r w:rsidRPr="00C7338B">
        <w:rPr>
          <w:rFonts w:ascii="Times New Roman" w:hAnsi="Times New Roman" w:cs="Times New Roman"/>
          <w:sz w:val="24"/>
          <w:szCs w:val="24"/>
        </w:rPr>
        <w:t>Parbandhak</w:t>
      </w:r>
      <w:proofErr w:type="spellEnd"/>
      <w:r w:rsidRPr="00C7338B">
        <w:rPr>
          <w:rFonts w:ascii="Times New Roman" w:hAnsi="Times New Roman" w:cs="Times New Roman"/>
          <w:sz w:val="24"/>
          <w:szCs w:val="24"/>
        </w:rPr>
        <w:t xml:space="preserve"> Committee</w:t>
      </w:r>
    </w:p>
    <w:p w14:paraId="52D7E189" w14:textId="77777777" w:rsidR="00391F9F" w:rsidRPr="00C7338B" w:rsidRDefault="00391F9F" w:rsidP="00391F9F">
      <w:pPr>
        <w:spacing w:after="0" w:line="360" w:lineRule="auto"/>
        <w:rPr>
          <w:rFonts w:ascii="Times New Roman" w:hAnsi="Times New Roman" w:cs="Times New Roman"/>
          <w:sz w:val="24"/>
          <w:szCs w:val="24"/>
        </w:rPr>
      </w:pPr>
      <w:r w:rsidRPr="00C7338B">
        <w:rPr>
          <w:rFonts w:ascii="Times New Roman" w:hAnsi="Times New Roman" w:cs="Times New Roman"/>
          <w:sz w:val="24"/>
          <w:szCs w:val="24"/>
        </w:rPr>
        <w:t>Guru Nanak Khalsa College of Arts, Science &amp; Commerce (Autonomous)</w:t>
      </w:r>
    </w:p>
    <w:p w14:paraId="3EF43277" w14:textId="77777777" w:rsidR="00391F9F" w:rsidRDefault="00391F9F" w:rsidP="00391F9F">
      <w:pPr>
        <w:spacing w:after="0" w:line="360" w:lineRule="auto"/>
        <w:rPr>
          <w:rFonts w:ascii="Times New Roman" w:hAnsi="Times New Roman" w:cs="Times New Roman"/>
          <w:sz w:val="24"/>
          <w:szCs w:val="24"/>
        </w:rPr>
      </w:pPr>
      <w:proofErr w:type="spellStart"/>
      <w:r w:rsidRPr="00C7338B">
        <w:rPr>
          <w:rFonts w:ascii="Times New Roman" w:hAnsi="Times New Roman" w:cs="Times New Roman"/>
          <w:sz w:val="24"/>
          <w:szCs w:val="24"/>
        </w:rPr>
        <w:t>Nathalal</w:t>
      </w:r>
      <w:proofErr w:type="spellEnd"/>
      <w:r w:rsidRPr="00C7338B">
        <w:rPr>
          <w:rFonts w:ascii="Times New Roman" w:hAnsi="Times New Roman" w:cs="Times New Roman"/>
          <w:sz w:val="24"/>
          <w:szCs w:val="24"/>
        </w:rPr>
        <w:t xml:space="preserve"> Parekh Marg, Matunga East, Mumbai, Maharashtra 400019, India</w:t>
      </w:r>
    </w:p>
    <w:p w14:paraId="0A992811" w14:textId="77777777" w:rsidR="00391F9F" w:rsidRDefault="00391F9F" w:rsidP="00391F9F">
      <w:pPr>
        <w:spacing w:after="0" w:line="360" w:lineRule="auto"/>
        <w:rPr>
          <w:rFonts w:ascii="Times New Roman" w:hAnsi="Times New Roman" w:cs="Times New Roman"/>
          <w:sz w:val="24"/>
          <w:szCs w:val="24"/>
        </w:rPr>
      </w:pPr>
    </w:p>
    <w:p w14:paraId="7033DEF1" w14:textId="77777777" w:rsidR="00391F9F" w:rsidRDefault="00391F9F" w:rsidP="00391F9F">
      <w:pPr>
        <w:spacing w:after="0" w:line="360" w:lineRule="auto"/>
        <w:rPr>
          <w:rFonts w:ascii="Times New Roman" w:hAnsi="Times New Roman" w:cs="Times New Roman"/>
          <w:sz w:val="24"/>
          <w:szCs w:val="24"/>
        </w:rPr>
      </w:pPr>
    </w:p>
    <w:p w14:paraId="481D40D5" w14:textId="77777777" w:rsidR="00391F9F" w:rsidRDefault="00391F9F" w:rsidP="00391F9F">
      <w:pPr>
        <w:spacing w:after="0" w:line="360" w:lineRule="auto"/>
        <w:rPr>
          <w:rFonts w:ascii="Times New Roman" w:hAnsi="Times New Roman" w:cs="Times New Roman"/>
          <w:sz w:val="24"/>
          <w:szCs w:val="24"/>
        </w:rPr>
      </w:pPr>
    </w:p>
    <w:p w14:paraId="2C990F73" w14:textId="77777777" w:rsidR="00391F9F" w:rsidRDefault="00391F9F" w:rsidP="00391F9F">
      <w:pPr>
        <w:spacing w:after="0" w:line="360" w:lineRule="auto"/>
        <w:rPr>
          <w:rFonts w:ascii="Times New Roman" w:hAnsi="Times New Roman" w:cs="Times New Roman"/>
          <w:sz w:val="24"/>
          <w:szCs w:val="24"/>
        </w:rPr>
      </w:pPr>
    </w:p>
    <w:p w14:paraId="20507401" w14:textId="77777777" w:rsidR="00391F9F" w:rsidRDefault="00391F9F" w:rsidP="00391F9F">
      <w:pPr>
        <w:spacing w:after="0" w:line="360" w:lineRule="auto"/>
        <w:rPr>
          <w:rFonts w:ascii="Times New Roman" w:hAnsi="Times New Roman" w:cs="Times New Roman"/>
          <w:sz w:val="24"/>
          <w:szCs w:val="24"/>
        </w:rPr>
      </w:pPr>
    </w:p>
    <w:p w14:paraId="2C100269" w14:textId="77777777" w:rsidR="00391F9F" w:rsidRDefault="00391F9F" w:rsidP="00391F9F">
      <w:pPr>
        <w:spacing w:after="0" w:line="360" w:lineRule="auto"/>
        <w:rPr>
          <w:rFonts w:ascii="Times New Roman" w:hAnsi="Times New Roman" w:cs="Times New Roman"/>
          <w:sz w:val="24"/>
          <w:szCs w:val="24"/>
        </w:rPr>
      </w:pPr>
    </w:p>
    <w:p w14:paraId="52A6BD53" w14:textId="77777777" w:rsidR="00391F9F" w:rsidRDefault="00391F9F" w:rsidP="00391F9F">
      <w:pPr>
        <w:spacing w:after="0" w:line="360" w:lineRule="auto"/>
        <w:rPr>
          <w:rFonts w:ascii="Times New Roman" w:hAnsi="Times New Roman" w:cs="Times New Roman"/>
          <w:sz w:val="24"/>
          <w:szCs w:val="24"/>
        </w:rPr>
      </w:pPr>
    </w:p>
    <w:p w14:paraId="38270F5D" w14:textId="77777777" w:rsidR="00391F9F" w:rsidRDefault="00391F9F" w:rsidP="00391F9F">
      <w:pPr>
        <w:spacing w:after="0" w:line="360" w:lineRule="auto"/>
        <w:rPr>
          <w:rFonts w:ascii="Times New Roman" w:hAnsi="Times New Roman" w:cs="Times New Roman"/>
          <w:sz w:val="24"/>
          <w:szCs w:val="24"/>
        </w:rPr>
      </w:pPr>
    </w:p>
    <w:p w14:paraId="0CE0A760" w14:textId="77777777" w:rsidR="00391F9F" w:rsidRDefault="00391F9F" w:rsidP="00391F9F">
      <w:pPr>
        <w:spacing w:after="0" w:line="360" w:lineRule="auto"/>
        <w:rPr>
          <w:rFonts w:ascii="Times New Roman" w:hAnsi="Times New Roman" w:cs="Times New Roman"/>
          <w:sz w:val="24"/>
          <w:szCs w:val="24"/>
        </w:rPr>
      </w:pPr>
    </w:p>
    <w:p w14:paraId="0FF7A840" w14:textId="4D854624" w:rsidR="00391F9F" w:rsidRPr="00391F9F" w:rsidRDefault="00391F9F" w:rsidP="00391F9F">
      <w:pPr>
        <w:spacing w:after="0" w:line="360" w:lineRule="auto"/>
        <w:rPr>
          <w:rFonts w:ascii="Times New Roman" w:hAnsi="Times New Roman" w:cs="Times New Roman"/>
          <w:sz w:val="24"/>
          <w:szCs w:val="24"/>
        </w:rPr>
      </w:pPr>
      <w:r w:rsidRPr="00391F9F">
        <w:rPr>
          <w:rFonts w:ascii="Times New Roman" w:hAnsi="Times New Roman" w:cs="Times New Roman"/>
          <w:sz w:val="24"/>
          <w:szCs w:val="24"/>
        </w:rPr>
        <w:t>Corresponding Author:</w:t>
      </w:r>
    </w:p>
    <w:p w14:paraId="1CE16688" w14:textId="66E8B003" w:rsidR="00391F9F" w:rsidRPr="00391F9F" w:rsidRDefault="00391F9F" w:rsidP="00391F9F">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Ms. </w:t>
      </w:r>
      <w:r w:rsidRPr="00391F9F">
        <w:rPr>
          <w:rFonts w:ascii="Times New Roman" w:hAnsi="Times New Roman" w:cs="Times New Roman"/>
          <w:sz w:val="24"/>
          <w:szCs w:val="24"/>
        </w:rPr>
        <w:t>Prarthi Hrishit Kothari</w:t>
      </w:r>
    </w:p>
    <w:p w14:paraId="0E273551" w14:textId="6EA649B3" w:rsidR="00391F9F" w:rsidRPr="00391F9F" w:rsidRDefault="00391F9F" w:rsidP="00391F9F">
      <w:pPr>
        <w:spacing w:after="0" w:line="360" w:lineRule="auto"/>
        <w:rPr>
          <w:rFonts w:ascii="Times New Roman" w:hAnsi="Times New Roman" w:cs="Times New Roman"/>
          <w:sz w:val="24"/>
          <w:szCs w:val="24"/>
        </w:rPr>
      </w:pPr>
      <w:r w:rsidRPr="00391F9F">
        <w:rPr>
          <w:rFonts w:ascii="Times New Roman" w:hAnsi="Times New Roman" w:cs="Times New Roman"/>
          <w:sz w:val="24"/>
          <w:szCs w:val="24"/>
        </w:rPr>
        <w:t xml:space="preserve">Telephone: </w:t>
      </w:r>
      <w:r w:rsidR="008A6A08">
        <w:rPr>
          <w:rFonts w:ascii="Times New Roman" w:hAnsi="Times New Roman" w:cs="Times New Roman"/>
          <w:sz w:val="24"/>
          <w:szCs w:val="24"/>
        </w:rPr>
        <w:t>+919820138387</w:t>
      </w:r>
    </w:p>
    <w:p w14:paraId="113529F6" w14:textId="49DD7593" w:rsidR="00391F9F" w:rsidRPr="00391F9F" w:rsidRDefault="00391F9F" w:rsidP="00391F9F">
      <w:pPr>
        <w:spacing w:after="0" w:line="360" w:lineRule="auto"/>
        <w:rPr>
          <w:rFonts w:ascii="Times New Roman" w:hAnsi="Times New Roman" w:cs="Times New Roman"/>
          <w:sz w:val="24"/>
          <w:szCs w:val="24"/>
        </w:rPr>
      </w:pPr>
      <w:r w:rsidRPr="00391F9F">
        <w:rPr>
          <w:rFonts w:ascii="Times New Roman" w:hAnsi="Times New Roman" w:cs="Times New Roman"/>
          <w:sz w:val="24"/>
          <w:szCs w:val="24"/>
        </w:rPr>
        <w:t xml:space="preserve">E-mail: </w:t>
      </w:r>
      <w:r w:rsidR="008A6A08">
        <w:rPr>
          <w:rFonts w:ascii="Times New Roman" w:hAnsi="Times New Roman" w:cs="Times New Roman"/>
          <w:sz w:val="24"/>
          <w:szCs w:val="24"/>
        </w:rPr>
        <w:t>kothariprarthi@gmail.com</w:t>
      </w:r>
    </w:p>
    <w:p w14:paraId="0E422946" w14:textId="77777777" w:rsidR="00391F9F" w:rsidRDefault="00391F9F" w:rsidP="00C7338B">
      <w:pPr>
        <w:spacing w:after="0" w:line="360" w:lineRule="auto"/>
        <w:rPr>
          <w:rFonts w:ascii="Times New Roman" w:hAnsi="Times New Roman" w:cs="Times New Roman"/>
          <w:sz w:val="24"/>
          <w:szCs w:val="24"/>
        </w:rPr>
      </w:pPr>
    </w:p>
    <w:p w14:paraId="5ED01724" w14:textId="77777777" w:rsidR="006569F6" w:rsidRDefault="006569F6">
      <w:pPr>
        <w:rPr>
          <w:rFonts w:ascii="Times New Roman" w:hAnsi="Times New Roman" w:cs="Times New Roman"/>
          <w:b/>
          <w:bCs/>
          <w:sz w:val="28"/>
          <w:szCs w:val="28"/>
        </w:rPr>
      </w:pPr>
      <w:r>
        <w:rPr>
          <w:rFonts w:ascii="Times New Roman" w:hAnsi="Times New Roman" w:cs="Times New Roman"/>
          <w:b/>
          <w:bCs/>
          <w:sz w:val="28"/>
          <w:szCs w:val="28"/>
        </w:rPr>
        <w:br w:type="page"/>
      </w:r>
    </w:p>
    <w:p w14:paraId="68BF01B9" w14:textId="0D8913FA" w:rsidR="009D769F" w:rsidRDefault="009D769F" w:rsidP="009D769F">
      <w:pPr>
        <w:pStyle w:val="ListParagraph"/>
        <w:numPr>
          <w:ilvl w:val="0"/>
          <w:numId w:val="1"/>
        </w:numPr>
        <w:spacing w:after="0" w:line="360" w:lineRule="auto"/>
        <w:rPr>
          <w:rFonts w:ascii="Times New Roman" w:hAnsi="Times New Roman" w:cs="Times New Roman"/>
          <w:b/>
          <w:bCs/>
          <w:sz w:val="28"/>
          <w:szCs w:val="28"/>
        </w:rPr>
      </w:pPr>
      <w:r w:rsidRPr="009D769F">
        <w:rPr>
          <w:rFonts w:ascii="Times New Roman" w:hAnsi="Times New Roman" w:cs="Times New Roman"/>
          <w:b/>
          <w:bCs/>
          <w:sz w:val="28"/>
          <w:szCs w:val="28"/>
        </w:rPr>
        <w:lastRenderedPageBreak/>
        <w:t>ABSTRACT</w:t>
      </w:r>
    </w:p>
    <w:p w14:paraId="15E3ABF5" w14:textId="15B838C5" w:rsidR="00391F9F" w:rsidRPr="00391F9F" w:rsidRDefault="00391F9F" w:rsidP="00391F9F">
      <w:pPr>
        <w:spacing w:after="0" w:line="360" w:lineRule="auto"/>
        <w:jc w:val="both"/>
        <w:rPr>
          <w:rFonts w:ascii="Times New Roman" w:hAnsi="Times New Roman" w:cs="Times New Roman"/>
          <w:sz w:val="24"/>
          <w:szCs w:val="24"/>
        </w:rPr>
      </w:pPr>
      <w:r w:rsidRPr="00391F9F">
        <w:rPr>
          <w:rFonts w:ascii="Times New Roman" w:hAnsi="Times New Roman" w:cs="Times New Roman"/>
          <w:sz w:val="24"/>
          <w:szCs w:val="24"/>
        </w:rPr>
        <w:t>The NGS - Precision Medicine Toolkit is designed to streamline next-generation sequencing (NGS) workflows for precision medicine. This toolkit simplifies complex NGS processes, making them accessible to researchers and clinicians with varying levels of expertise through an intuitive graphical user interface (GUI) for efficient data management, visualization, and analysis. The primary objective is to integrate essential NGS pipeline steps, including data acquisition, quality control, alignment, base recalibration, and variant calling, into a cohesive and automated platform.</w:t>
      </w:r>
      <w:r>
        <w:rPr>
          <w:rFonts w:ascii="Times New Roman" w:hAnsi="Times New Roman" w:cs="Times New Roman"/>
          <w:sz w:val="24"/>
          <w:szCs w:val="24"/>
        </w:rPr>
        <w:t xml:space="preserve"> </w:t>
      </w:r>
      <w:r w:rsidRPr="00391F9F">
        <w:rPr>
          <w:rFonts w:ascii="Times New Roman" w:hAnsi="Times New Roman" w:cs="Times New Roman"/>
          <w:sz w:val="24"/>
          <w:szCs w:val="24"/>
        </w:rPr>
        <w:t xml:space="preserve">The toolkit incorporates various bioinformatics tools such as SRA Toolkit for data retrieval, </w:t>
      </w:r>
      <w:proofErr w:type="spellStart"/>
      <w:r w:rsidRPr="00391F9F">
        <w:rPr>
          <w:rFonts w:ascii="Times New Roman" w:hAnsi="Times New Roman" w:cs="Times New Roman"/>
          <w:sz w:val="24"/>
          <w:szCs w:val="24"/>
        </w:rPr>
        <w:t>FastQC</w:t>
      </w:r>
      <w:proofErr w:type="spellEnd"/>
      <w:r w:rsidRPr="00391F9F">
        <w:rPr>
          <w:rFonts w:ascii="Times New Roman" w:hAnsi="Times New Roman" w:cs="Times New Roman"/>
          <w:sz w:val="24"/>
          <w:szCs w:val="24"/>
        </w:rPr>
        <w:t xml:space="preserve"> and </w:t>
      </w:r>
      <w:proofErr w:type="spellStart"/>
      <w:r w:rsidRPr="00391F9F">
        <w:rPr>
          <w:rFonts w:ascii="Times New Roman" w:hAnsi="Times New Roman" w:cs="Times New Roman"/>
          <w:sz w:val="24"/>
          <w:szCs w:val="24"/>
        </w:rPr>
        <w:t>Fastp</w:t>
      </w:r>
      <w:proofErr w:type="spellEnd"/>
      <w:r w:rsidRPr="00391F9F">
        <w:rPr>
          <w:rFonts w:ascii="Times New Roman" w:hAnsi="Times New Roman" w:cs="Times New Roman"/>
          <w:sz w:val="24"/>
          <w:szCs w:val="24"/>
        </w:rPr>
        <w:t xml:space="preserve"> for quality assessment, and GATK for variant calling. By emphasizing efficiency and accuracy, the toolkit minimizes manual intervention while maximizing throughput. Additionally, it offers the potential to connect to online databases via APIs, providing insights into genetic variants and therapeutic options for future applications.</w:t>
      </w:r>
      <w:r>
        <w:rPr>
          <w:rFonts w:ascii="Times New Roman" w:hAnsi="Times New Roman" w:cs="Times New Roman"/>
          <w:sz w:val="24"/>
          <w:szCs w:val="24"/>
        </w:rPr>
        <w:t xml:space="preserve"> </w:t>
      </w:r>
      <w:r w:rsidRPr="00391F9F">
        <w:rPr>
          <w:rFonts w:ascii="Times New Roman" w:hAnsi="Times New Roman" w:cs="Times New Roman"/>
          <w:sz w:val="24"/>
          <w:szCs w:val="24"/>
        </w:rPr>
        <w:t>User testing and validation ensure optimal performance and usability, while comprehensive documentation supports users with installation and troubleshooting. In conclusion, the NGS - Precision Medicine Toolkit addresses gaps in current genomic analysis by providing a robust and user-friendly solution, significantly advancing precision medicine and personalized healthcare.</w:t>
      </w:r>
    </w:p>
    <w:p w14:paraId="6561734E" w14:textId="5766A7AB" w:rsidR="009D769F" w:rsidRDefault="009D769F">
      <w:pPr>
        <w:rPr>
          <w:rFonts w:ascii="Times New Roman" w:hAnsi="Times New Roman" w:cs="Times New Roman"/>
          <w:b/>
          <w:bCs/>
          <w:sz w:val="28"/>
          <w:szCs w:val="28"/>
        </w:rPr>
      </w:pPr>
    </w:p>
    <w:p w14:paraId="02B20E19" w14:textId="4CC415E1" w:rsidR="009D769F" w:rsidRDefault="009D769F" w:rsidP="009D769F">
      <w:pPr>
        <w:pStyle w:val="ListParagraph"/>
        <w:numPr>
          <w:ilvl w:val="0"/>
          <w:numId w:val="1"/>
        </w:numPr>
        <w:spacing w:after="0" w:line="360" w:lineRule="auto"/>
        <w:rPr>
          <w:rFonts w:ascii="Times New Roman" w:hAnsi="Times New Roman" w:cs="Times New Roman"/>
          <w:b/>
          <w:bCs/>
          <w:sz w:val="28"/>
          <w:szCs w:val="28"/>
        </w:rPr>
      </w:pPr>
      <w:r w:rsidRPr="009D769F">
        <w:rPr>
          <w:rFonts w:ascii="Times New Roman" w:hAnsi="Times New Roman" w:cs="Times New Roman"/>
          <w:b/>
          <w:bCs/>
          <w:sz w:val="28"/>
          <w:szCs w:val="28"/>
        </w:rPr>
        <w:t>KEYWORDS</w:t>
      </w:r>
    </w:p>
    <w:p w14:paraId="33B7787E" w14:textId="098550F3" w:rsidR="00391F9F" w:rsidRPr="00391F9F" w:rsidRDefault="00391F9F" w:rsidP="00391F9F">
      <w:pPr>
        <w:spacing w:after="0" w:line="360" w:lineRule="auto"/>
        <w:rPr>
          <w:rFonts w:ascii="Times New Roman" w:hAnsi="Times New Roman" w:cs="Times New Roman"/>
          <w:sz w:val="24"/>
          <w:szCs w:val="24"/>
        </w:rPr>
      </w:pPr>
      <w:r w:rsidRPr="00391F9F">
        <w:rPr>
          <w:rFonts w:ascii="Times New Roman" w:hAnsi="Times New Roman" w:cs="Times New Roman"/>
          <w:sz w:val="24"/>
          <w:szCs w:val="24"/>
        </w:rPr>
        <w:t>Next-Generation Sequencing (NGS), Bioinformatics, Precision Medicine, Variant Calling, Genomic Data Analysis, GUI-based Toolkit</w:t>
      </w:r>
    </w:p>
    <w:p w14:paraId="71DDE641" w14:textId="1BF1A7F2" w:rsidR="009D769F" w:rsidRDefault="009D769F">
      <w:pPr>
        <w:rPr>
          <w:rFonts w:ascii="Times New Roman" w:hAnsi="Times New Roman" w:cs="Times New Roman"/>
          <w:b/>
          <w:bCs/>
          <w:sz w:val="28"/>
          <w:szCs w:val="28"/>
        </w:rPr>
      </w:pPr>
      <w:r>
        <w:rPr>
          <w:rFonts w:ascii="Times New Roman" w:hAnsi="Times New Roman" w:cs="Times New Roman"/>
          <w:b/>
          <w:bCs/>
          <w:sz w:val="28"/>
          <w:szCs w:val="28"/>
        </w:rPr>
        <w:br w:type="page"/>
      </w:r>
    </w:p>
    <w:p w14:paraId="03D37A2D" w14:textId="338AFD02" w:rsidR="009D769F" w:rsidRDefault="009D769F" w:rsidP="009D769F">
      <w:pPr>
        <w:pStyle w:val="ListParagraph"/>
        <w:numPr>
          <w:ilvl w:val="0"/>
          <w:numId w:val="1"/>
        </w:numPr>
        <w:spacing w:after="0" w:line="360" w:lineRule="auto"/>
        <w:rPr>
          <w:rFonts w:ascii="Times New Roman" w:hAnsi="Times New Roman" w:cs="Times New Roman"/>
          <w:b/>
          <w:bCs/>
          <w:sz w:val="28"/>
          <w:szCs w:val="28"/>
        </w:rPr>
      </w:pPr>
      <w:r w:rsidRPr="009D769F">
        <w:rPr>
          <w:rFonts w:ascii="Times New Roman" w:hAnsi="Times New Roman" w:cs="Times New Roman"/>
          <w:b/>
          <w:bCs/>
          <w:sz w:val="28"/>
          <w:szCs w:val="28"/>
        </w:rPr>
        <w:lastRenderedPageBreak/>
        <w:t>INTRODUCTION</w:t>
      </w:r>
    </w:p>
    <w:p w14:paraId="1048250B" w14:textId="1C2CA766" w:rsidR="008A6A08" w:rsidRPr="008A6A08" w:rsidRDefault="008A6A08" w:rsidP="008A6A08">
      <w:pPr>
        <w:pStyle w:val="ListParagraph"/>
        <w:numPr>
          <w:ilvl w:val="0"/>
          <w:numId w:val="17"/>
        </w:numPr>
        <w:spacing w:after="0" w:line="360" w:lineRule="auto"/>
        <w:rPr>
          <w:rFonts w:ascii="Times New Roman" w:hAnsi="Times New Roman" w:cs="Times New Roman"/>
          <w:b/>
          <w:bCs/>
          <w:sz w:val="24"/>
          <w:szCs w:val="24"/>
        </w:rPr>
      </w:pPr>
      <w:r w:rsidRPr="008A6A08">
        <w:rPr>
          <w:rFonts w:ascii="Times New Roman" w:hAnsi="Times New Roman" w:cs="Times New Roman"/>
          <w:b/>
          <w:bCs/>
          <w:sz w:val="24"/>
          <w:szCs w:val="24"/>
        </w:rPr>
        <w:t>Precision Medicine</w:t>
      </w:r>
    </w:p>
    <w:p w14:paraId="3AC1C9B9" w14:textId="77777777" w:rsidR="008A6A08" w:rsidRPr="008A6A08" w:rsidRDefault="008A6A08" w:rsidP="008A6A08">
      <w:pPr>
        <w:spacing w:after="0" w:line="360" w:lineRule="auto"/>
        <w:ind w:left="360"/>
        <w:jc w:val="both"/>
        <w:rPr>
          <w:rFonts w:ascii="Times New Roman" w:hAnsi="Times New Roman" w:cs="Times New Roman"/>
          <w:sz w:val="24"/>
          <w:szCs w:val="24"/>
        </w:rPr>
      </w:pPr>
      <w:r w:rsidRPr="008A6A08">
        <w:rPr>
          <w:rFonts w:ascii="Times New Roman" w:hAnsi="Times New Roman" w:cs="Times New Roman"/>
          <w:sz w:val="24"/>
          <w:szCs w:val="24"/>
        </w:rPr>
        <w:t xml:space="preserve">Precision medicine, also known as personalized or individualized medicine, represents a groundbreaking approach in healthcare that </w:t>
      </w:r>
      <w:proofErr w:type="gramStart"/>
      <w:r w:rsidRPr="008A6A08">
        <w:rPr>
          <w:rFonts w:ascii="Times New Roman" w:hAnsi="Times New Roman" w:cs="Times New Roman"/>
          <w:sz w:val="24"/>
          <w:szCs w:val="24"/>
        </w:rPr>
        <w:t>tailors</w:t>
      </w:r>
      <w:proofErr w:type="gramEnd"/>
      <w:r w:rsidRPr="008A6A08">
        <w:rPr>
          <w:rFonts w:ascii="Times New Roman" w:hAnsi="Times New Roman" w:cs="Times New Roman"/>
          <w:sz w:val="24"/>
          <w:szCs w:val="24"/>
        </w:rPr>
        <w:t xml:space="preserve"> medical treatment to an individual's unique genetic, environmental, and lifestyle factors. Unlike the traditional ‘one-size-fits-all’ approach, precision medicine focuses on optimizing disease prevention, diagnosis, and treatment based on a patient's specific biological profile. By integrating genomic data with clinical and environmental information, this approach enhances treatment efficacy while minimizing adverse effects.</w:t>
      </w:r>
    </w:p>
    <w:p w14:paraId="376496EC" w14:textId="77777777" w:rsidR="008A6A08" w:rsidRPr="008A6A08" w:rsidRDefault="008A6A08" w:rsidP="008A6A08">
      <w:pPr>
        <w:spacing w:after="0" w:line="360" w:lineRule="auto"/>
        <w:ind w:left="360"/>
        <w:rPr>
          <w:rFonts w:ascii="Times New Roman" w:hAnsi="Times New Roman" w:cs="Times New Roman"/>
          <w:sz w:val="24"/>
          <w:szCs w:val="24"/>
        </w:rPr>
      </w:pPr>
    </w:p>
    <w:p w14:paraId="28FEB7F9" w14:textId="77777777" w:rsidR="008A6A08" w:rsidRPr="008A6A08" w:rsidRDefault="008A6A08" w:rsidP="008A6A08">
      <w:pPr>
        <w:spacing w:after="0" w:line="360" w:lineRule="auto"/>
        <w:ind w:left="360"/>
        <w:rPr>
          <w:rFonts w:ascii="Times New Roman" w:hAnsi="Times New Roman" w:cs="Times New Roman"/>
          <w:b/>
          <w:bCs/>
          <w:sz w:val="24"/>
          <w:szCs w:val="24"/>
        </w:rPr>
      </w:pPr>
      <w:r w:rsidRPr="008A6A08">
        <w:rPr>
          <w:rFonts w:ascii="Times New Roman" w:hAnsi="Times New Roman" w:cs="Times New Roman"/>
          <w:b/>
          <w:bCs/>
          <w:sz w:val="24"/>
          <w:szCs w:val="24"/>
        </w:rPr>
        <w:t>Key Components of Precision Medicine</w:t>
      </w:r>
    </w:p>
    <w:p w14:paraId="4EE495EF" w14:textId="0030311D" w:rsidR="008A6A08" w:rsidRPr="008A6A08" w:rsidRDefault="008A6A08" w:rsidP="008A6A08">
      <w:pPr>
        <w:pStyle w:val="ListParagraph"/>
        <w:numPr>
          <w:ilvl w:val="0"/>
          <w:numId w:val="16"/>
        </w:numPr>
        <w:spacing w:after="0" w:line="360" w:lineRule="auto"/>
        <w:ind w:left="720"/>
        <w:rPr>
          <w:rFonts w:ascii="Times New Roman" w:hAnsi="Times New Roman" w:cs="Times New Roman"/>
          <w:sz w:val="24"/>
          <w:szCs w:val="24"/>
        </w:rPr>
      </w:pPr>
      <w:r w:rsidRPr="008A6A08">
        <w:rPr>
          <w:rFonts w:ascii="Times New Roman" w:hAnsi="Times New Roman" w:cs="Times New Roman"/>
          <w:sz w:val="24"/>
          <w:szCs w:val="24"/>
        </w:rPr>
        <w:t>Genetic Profiling:</w:t>
      </w:r>
    </w:p>
    <w:p w14:paraId="3258E0CB" w14:textId="77777777" w:rsidR="008A6A08" w:rsidRPr="008A6A08" w:rsidRDefault="008A6A08" w:rsidP="008A6A08">
      <w:pPr>
        <w:spacing w:after="0" w:line="360" w:lineRule="auto"/>
        <w:ind w:left="720"/>
        <w:jc w:val="both"/>
        <w:rPr>
          <w:rFonts w:ascii="Times New Roman" w:hAnsi="Times New Roman" w:cs="Times New Roman"/>
          <w:sz w:val="24"/>
          <w:szCs w:val="24"/>
        </w:rPr>
      </w:pPr>
      <w:r w:rsidRPr="008A6A08">
        <w:rPr>
          <w:rFonts w:ascii="Times New Roman" w:hAnsi="Times New Roman" w:cs="Times New Roman"/>
          <w:sz w:val="24"/>
          <w:szCs w:val="24"/>
        </w:rPr>
        <w:t xml:space="preserve">Genetic profiling involves </w:t>
      </w:r>
      <w:proofErr w:type="spellStart"/>
      <w:r w:rsidRPr="008A6A08">
        <w:rPr>
          <w:rFonts w:ascii="Times New Roman" w:hAnsi="Times New Roman" w:cs="Times New Roman"/>
          <w:sz w:val="24"/>
          <w:szCs w:val="24"/>
        </w:rPr>
        <w:t>analyzing</w:t>
      </w:r>
      <w:proofErr w:type="spellEnd"/>
      <w:r w:rsidRPr="008A6A08">
        <w:rPr>
          <w:rFonts w:ascii="Times New Roman" w:hAnsi="Times New Roman" w:cs="Times New Roman"/>
          <w:sz w:val="24"/>
          <w:szCs w:val="24"/>
        </w:rPr>
        <w:t xml:space="preserve"> an individual's DNA to identify genetic variations that may impact their response to medical treatments. For example, in oncology, molecular testing can detect mutations within </w:t>
      </w:r>
      <w:proofErr w:type="spellStart"/>
      <w:r w:rsidRPr="008A6A08">
        <w:rPr>
          <w:rFonts w:ascii="Times New Roman" w:hAnsi="Times New Roman" w:cs="Times New Roman"/>
          <w:sz w:val="24"/>
          <w:szCs w:val="24"/>
        </w:rPr>
        <w:t>tumor</w:t>
      </w:r>
      <w:proofErr w:type="spellEnd"/>
      <w:r w:rsidRPr="008A6A08">
        <w:rPr>
          <w:rFonts w:ascii="Times New Roman" w:hAnsi="Times New Roman" w:cs="Times New Roman"/>
          <w:sz w:val="24"/>
          <w:szCs w:val="24"/>
        </w:rPr>
        <w:t xml:space="preserve"> cells, enabling healthcare providers to select targeted therapies that are more likely to be effective. This personalized strategy helps optimize treatment outcomes and reduce the side effects associated with less effective treatments.</w:t>
      </w:r>
    </w:p>
    <w:p w14:paraId="16B4A5F6" w14:textId="77777777" w:rsidR="008A6A08" w:rsidRPr="008A6A08" w:rsidRDefault="008A6A08" w:rsidP="008A6A08">
      <w:pPr>
        <w:spacing w:after="0" w:line="360" w:lineRule="auto"/>
        <w:ind w:left="360"/>
        <w:rPr>
          <w:rFonts w:ascii="Times New Roman" w:hAnsi="Times New Roman" w:cs="Times New Roman"/>
          <w:sz w:val="24"/>
          <w:szCs w:val="24"/>
        </w:rPr>
      </w:pPr>
    </w:p>
    <w:p w14:paraId="2B4F9C85" w14:textId="19976049" w:rsidR="008A6A08" w:rsidRPr="008A6A08" w:rsidRDefault="008A6A08" w:rsidP="008A6A08">
      <w:pPr>
        <w:pStyle w:val="ListParagraph"/>
        <w:numPr>
          <w:ilvl w:val="0"/>
          <w:numId w:val="16"/>
        </w:numPr>
        <w:spacing w:after="0" w:line="360" w:lineRule="auto"/>
        <w:ind w:left="720"/>
        <w:rPr>
          <w:rFonts w:ascii="Times New Roman" w:hAnsi="Times New Roman" w:cs="Times New Roman"/>
          <w:sz w:val="24"/>
          <w:szCs w:val="24"/>
        </w:rPr>
      </w:pPr>
      <w:r w:rsidRPr="008A6A08">
        <w:rPr>
          <w:rFonts w:ascii="Times New Roman" w:hAnsi="Times New Roman" w:cs="Times New Roman"/>
          <w:sz w:val="24"/>
          <w:szCs w:val="24"/>
        </w:rPr>
        <w:t>Environmental and Lifestyle Factors:</w:t>
      </w:r>
    </w:p>
    <w:p w14:paraId="28345F1A" w14:textId="77777777" w:rsidR="008A6A08" w:rsidRPr="008A6A08" w:rsidRDefault="008A6A08" w:rsidP="008A6A08">
      <w:pPr>
        <w:spacing w:after="0" w:line="360" w:lineRule="auto"/>
        <w:ind w:left="720"/>
        <w:jc w:val="both"/>
        <w:rPr>
          <w:rFonts w:ascii="Times New Roman" w:hAnsi="Times New Roman" w:cs="Times New Roman"/>
          <w:sz w:val="24"/>
          <w:szCs w:val="24"/>
        </w:rPr>
      </w:pPr>
      <w:r w:rsidRPr="008A6A08">
        <w:rPr>
          <w:rFonts w:ascii="Times New Roman" w:hAnsi="Times New Roman" w:cs="Times New Roman"/>
          <w:sz w:val="24"/>
          <w:szCs w:val="24"/>
        </w:rPr>
        <w:t>External factors such as diet, physical activity, and exposure to environmental toxins also play a critical role in an individual’s health. Understanding these factors allows for a more precise assessment of disease risk and the development of personalized prevention strategies. For instance, dietary modifications may be recommended based on an individual's metabolic profile or genetic predispositions.</w:t>
      </w:r>
    </w:p>
    <w:p w14:paraId="7C31388A" w14:textId="77777777" w:rsidR="008A6A08" w:rsidRPr="008A6A08" w:rsidRDefault="008A6A08" w:rsidP="008A6A08">
      <w:pPr>
        <w:spacing w:after="0" w:line="360" w:lineRule="auto"/>
        <w:ind w:left="360"/>
        <w:rPr>
          <w:rFonts w:ascii="Times New Roman" w:hAnsi="Times New Roman" w:cs="Times New Roman"/>
          <w:sz w:val="24"/>
          <w:szCs w:val="24"/>
        </w:rPr>
      </w:pPr>
    </w:p>
    <w:p w14:paraId="07530D02" w14:textId="2B7A1419" w:rsidR="008A6A08" w:rsidRPr="008A6A08" w:rsidRDefault="008A6A08" w:rsidP="008A6A08">
      <w:pPr>
        <w:pStyle w:val="ListParagraph"/>
        <w:numPr>
          <w:ilvl w:val="0"/>
          <w:numId w:val="16"/>
        </w:numPr>
        <w:spacing w:after="0" w:line="360" w:lineRule="auto"/>
        <w:ind w:left="720"/>
        <w:rPr>
          <w:rFonts w:ascii="Times New Roman" w:hAnsi="Times New Roman" w:cs="Times New Roman"/>
          <w:sz w:val="24"/>
          <w:szCs w:val="24"/>
        </w:rPr>
      </w:pPr>
      <w:r w:rsidRPr="008A6A08">
        <w:rPr>
          <w:rFonts w:ascii="Times New Roman" w:hAnsi="Times New Roman" w:cs="Times New Roman"/>
          <w:sz w:val="24"/>
          <w:szCs w:val="24"/>
        </w:rPr>
        <w:t>Data Utilization:</w:t>
      </w:r>
    </w:p>
    <w:p w14:paraId="1826B768" w14:textId="77777777" w:rsidR="008A6A08" w:rsidRPr="008A6A08" w:rsidRDefault="008A6A08" w:rsidP="008A6A08">
      <w:pPr>
        <w:spacing w:after="0" w:line="360" w:lineRule="auto"/>
        <w:ind w:left="720"/>
        <w:jc w:val="both"/>
        <w:rPr>
          <w:rFonts w:ascii="Times New Roman" w:hAnsi="Times New Roman" w:cs="Times New Roman"/>
          <w:sz w:val="24"/>
          <w:szCs w:val="24"/>
        </w:rPr>
      </w:pPr>
      <w:r w:rsidRPr="008A6A08">
        <w:rPr>
          <w:rFonts w:ascii="Times New Roman" w:hAnsi="Times New Roman" w:cs="Times New Roman"/>
          <w:sz w:val="24"/>
          <w:szCs w:val="24"/>
        </w:rPr>
        <w:t>The advancement of genomics and big data analytics has revolutionized precision medicine. By leveraging large-scale datasets containing genetic information, medical records, and lifestyle data, healthcare providers can develop tailored treatment plans that better reflect individual patient needs. This data-driven approach enhances disease prediction, treatment selection, and overall healthcare outcomes.</w:t>
      </w:r>
    </w:p>
    <w:p w14:paraId="2056D4AB" w14:textId="77777777" w:rsidR="008A6A08" w:rsidRPr="008A6A08" w:rsidRDefault="008A6A08" w:rsidP="008A6A08">
      <w:pPr>
        <w:spacing w:after="0" w:line="360" w:lineRule="auto"/>
        <w:ind w:left="360"/>
        <w:rPr>
          <w:rFonts w:ascii="Times New Roman" w:hAnsi="Times New Roman" w:cs="Times New Roman"/>
          <w:sz w:val="24"/>
          <w:szCs w:val="24"/>
        </w:rPr>
      </w:pPr>
    </w:p>
    <w:p w14:paraId="3E296D54" w14:textId="77777777" w:rsidR="008A6A08" w:rsidRPr="008A6A08" w:rsidRDefault="008A6A08" w:rsidP="008A6A08">
      <w:pPr>
        <w:spacing w:after="0" w:line="360" w:lineRule="auto"/>
        <w:ind w:left="360"/>
        <w:rPr>
          <w:rFonts w:ascii="Times New Roman" w:hAnsi="Times New Roman" w:cs="Times New Roman"/>
          <w:b/>
          <w:bCs/>
          <w:sz w:val="24"/>
          <w:szCs w:val="24"/>
        </w:rPr>
      </w:pPr>
      <w:r w:rsidRPr="008A6A08">
        <w:rPr>
          <w:rFonts w:ascii="Times New Roman" w:hAnsi="Times New Roman" w:cs="Times New Roman"/>
          <w:b/>
          <w:bCs/>
          <w:sz w:val="24"/>
          <w:szCs w:val="24"/>
        </w:rPr>
        <w:t>The Evolution of Precision Medicine</w:t>
      </w:r>
    </w:p>
    <w:p w14:paraId="5653F4C0" w14:textId="77777777" w:rsidR="008A6A08" w:rsidRPr="008A6A08" w:rsidRDefault="008A6A08" w:rsidP="008A6A08">
      <w:pPr>
        <w:spacing w:after="0" w:line="360" w:lineRule="auto"/>
        <w:ind w:left="360"/>
        <w:jc w:val="both"/>
        <w:rPr>
          <w:rFonts w:ascii="Times New Roman" w:hAnsi="Times New Roman" w:cs="Times New Roman"/>
          <w:sz w:val="24"/>
          <w:szCs w:val="24"/>
        </w:rPr>
      </w:pPr>
      <w:r w:rsidRPr="008A6A08">
        <w:rPr>
          <w:rFonts w:ascii="Times New Roman" w:hAnsi="Times New Roman" w:cs="Times New Roman"/>
          <w:sz w:val="24"/>
          <w:szCs w:val="24"/>
        </w:rPr>
        <w:t>The emergence of precision medicine has been largely driven by advancements in genomic research and technology. A pivotal milestone in this field was the completion of the Human Genome Project (HGP) in 2003, which mapped the entire human genome, providing invaluable insights into the genetic basis of diseases.</w:t>
      </w:r>
    </w:p>
    <w:p w14:paraId="6DE13D4B" w14:textId="77777777" w:rsidR="008A6A08" w:rsidRPr="008A6A08" w:rsidRDefault="008A6A08" w:rsidP="008A6A08">
      <w:pPr>
        <w:spacing w:after="0" w:line="360" w:lineRule="auto"/>
        <w:ind w:left="360"/>
        <w:rPr>
          <w:rFonts w:ascii="Times New Roman" w:hAnsi="Times New Roman" w:cs="Times New Roman"/>
          <w:sz w:val="24"/>
          <w:szCs w:val="24"/>
        </w:rPr>
      </w:pPr>
    </w:p>
    <w:p w14:paraId="74F95463" w14:textId="77777777" w:rsidR="008A6A08" w:rsidRPr="008A6A08" w:rsidRDefault="008A6A08" w:rsidP="008A6A08">
      <w:pPr>
        <w:spacing w:after="0" w:line="360" w:lineRule="auto"/>
        <w:ind w:left="360"/>
        <w:jc w:val="both"/>
        <w:rPr>
          <w:rFonts w:ascii="Times New Roman" w:hAnsi="Times New Roman" w:cs="Times New Roman"/>
          <w:sz w:val="24"/>
          <w:szCs w:val="24"/>
        </w:rPr>
      </w:pPr>
      <w:r w:rsidRPr="008A6A08">
        <w:rPr>
          <w:rFonts w:ascii="Times New Roman" w:hAnsi="Times New Roman" w:cs="Times New Roman"/>
          <w:sz w:val="24"/>
          <w:szCs w:val="24"/>
        </w:rPr>
        <w:t>Following this achievement, precision medicine gained further momentum with the Precision Medicine Initiative (PMI) launched in 2015 by President Barack Obama. This initiative aimed to accelerate research and clinical applications of precision medicine, emphasizing its potential to revolutionize patient care by ensuring that treatments are tailored to an individual’s genetic and clinical characteristics.</w:t>
      </w:r>
    </w:p>
    <w:p w14:paraId="1C275AC5" w14:textId="77777777" w:rsidR="008A6A08" w:rsidRPr="008A6A08" w:rsidRDefault="008A6A08" w:rsidP="008A6A08">
      <w:pPr>
        <w:spacing w:after="0" w:line="360" w:lineRule="auto"/>
        <w:rPr>
          <w:rFonts w:ascii="Times New Roman" w:hAnsi="Times New Roman" w:cs="Times New Roman"/>
          <w:sz w:val="24"/>
          <w:szCs w:val="24"/>
        </w:rPr>
      </w:pPr>
    </w:p>
    <w:p w14:paraId="2CD1F456" w14:textId="04BFA0BD" w:rsidR="008A6A08" w:rsidRPr="008A6A08" w:rsidRDefault="008A6A08" w:rsidP="008A6A08">
      <w:pPr>
        <w:pStyle w:val="ListParagraph"/>
        <w:numPr>
          <w:ilvl w:val="0"/>
          <w:numId w:val="17"/>
        </w:numPr>
        <w:spacing w:after="0" w:line="360" w:lineRule="auto"/>
        <w:rPr>
          <w:rFonts w:ascii="Times New Roman" w:hAnsi="Times New Roman" w:cs="Times New Roman"/>
          <w:b/>
          <w:bCs/>
          <w:sz w:val="24"/>
          <w:szCs w:val="24"/>
        </w:rPr>
      </w:pPr>
      <w:r w:rsidRPr="008A6A08">
        <w:rPr>
          <w:rFonts w:ascii="Times New Roman" w:hAnsi="Times New Roman" w:cs="Times New Roman"/>
          <w:b/>
          <w:bCs/>
          <w:sz w:val="24"/>
          <w:szCs w:val="24"/>
        </w:rPr>
        <w:t>Next-Generation Sequencing (NGS)</w:t>
      </w:r>
    </w:p>
    <w:p w14:paraId="0D9746A3" w14:textId="77777777" w:rsidR="008A6A08" w:rsidRPr="008A6A08" w:rsidRDefault="008A6A08" w:rsidP="008A6A08">
      <w:pPr>
        <w:spacing w:after="0" w:line="360" w:lineRule="auto"/>
        <w:ind w:left="360"/>
        <w:jc w:val="both"/>
        <w:rPr>
          <w:rFonts w:ascii="Times New Roman" w:hAnsi="Times New Roman" w:cs="Times New Roman"/>
          <w:sz w:val="24"/>
          <w:szCs w:val="24"/>
        </w:rPr>
      </w:pPr>
      <w:r w:rsidRPr="008A6A08">
        <w:rPr>
          <w:rFonts w:ascii="Times New Roman" w:hAnsi="Times New Roman" w:cs="Times New Roman"/>
          <w:sz w:val="24"/>
          <w:szCs w:val="24"/>
        </w:rPr>
        <w:t>Next-Generation Sequencing (NGS) is a revolutionary technology that enables rapid and high-throughput sequencing of DNA and RNA. Unlike traditional sequencing methods, NGS uses massively parallel sequencing, allowing for the simultaneous sequencing of entire genomes or targeted genetic regions with unprecedented speed and accuracy. This capability makes NGS an essential tool in both research and clinical applications, particularly in fields such as oncology, infectious disease research, and genetic diagnostics.</w:t>
      </w:r>
    </w:p>
    <w:p w14:paraId="7F7D81F3" w14:textId="77777777" w:rsidR="008A6A08" w:rsidRPr="008A6A08" w:rsidRDefault="008A6A08" w:rsidP="008A6A08">
      <w:pPr>
        <w:spacing w:after="0" w:line="360" w:lineRule="auto"/>
        <w:ind w:left="360"/>
        <w:rPr>
          <w:rFonts w:ascii="Times New Roman" w:hAnsi="Times New Roman" w:cs="Times New Roman"/>
          <w:sz w:val="24"/>
          <w:szCs w:val="24"/>
        </w:rPr>
      </w:pPr>
    </w:p>
    <w:p w14:paraId="0CEF43F6" w14:textId="77777777" w:rsidR="008A6A08" w:rsidRPr="008A6A08" w:rsidRDefault="008A6A08" w:rsidP="008A6A08">
      <w:pPr>
        <w:spacing w:after="0" w:line="360" w:lineRule="auto"/>
        <w:ind w:left="360"/>
        <w:rPr>
          <w:rFonts w:ascii="Times New Roman" w:hAnsi="Times New Roman" w:cs="Times New Roman"/>
          <w:b/>
          <w:bCs/>
          <w:sz w:val="24"/>
          <w:szCs w:val="24"/>
        </w:rPr>
      </w:pPr>
      <w:r w:rsidRPr="008A6A08">
        <w:rPr>
          <w:rFonts w:ascii="Times New Roman" w:hAnsi="Times New Roman" w:cs="Times New Roman"/>
          <w:b/>
          <w:bCs/>
          <w:sz w:val="24"/>
          <w:szCs w:val="24"/>
        </w:rPr>
        <w:t>Importance of NGS Workflows</w:t>
      </w:r>
    </w:p>
    <w:p w14:paraId="520EF16F" w14:textId="36ABBDCC" w:rsidR="008A6A08" w:rsidRPr="008A6A08" w:rsidRDefault="008A6A08" w:rsidP="008A6A08">
      <w:pPr>
        <w:pStyle w:val="ListParagraph"/>
        <w:numPr>
          <w:ilvl w:val="0"/>
          <w:numId w:val="18"/>
        </w:numPr>
        <w:spacing w:after="0" w:line="360" w:lineRule="auto"/>
        <w:ind w:left="720"/>
        <w:rPr>
          <w:rFonts w:ascii="Times New Roman" w:hAnsi="Times New Roman" w:cs="Times New Roman"/>
          <w:sz w:val="24"/>
          <w:szCs w:val="24"/>
        </w:rPr>
      </w:pPr>
      <w:r w:rsidRPr="008A6A08">
        <w:rPr>
          <w:rFonts w:ascii="Times New Roman" w:hAnsi="Times New Roman" w:cs="Times New Roman"/>
          <w:sz w:val="24"/>
          <w:szCs w:val="24"/>
        </w:rPr>
        <w:t>Efficiency:</w:t>
      </w:r>
    </w:p>
    <w:p w14:paraId="22510A97" w14:textId="77777777" w:rsidR="008A6A08" w:rsidRPr="008A6A08" w:rsidRDefault="008A6A08" w:rsidP="008A6A08">
      <w:pPr>
        <w:spacing w:after="0" w:line="360" w:lineRule="auto"/>
        <w:ind w:left="720"/>
        <w:jc w:val="both"/>
        <w:rPr>
          <w:rFonts w:ascii="Times New Roman" w:hAnsi="Times New Roman" w:cs="Times New Roman"/>
          <w:sz w:val="24"/>
          <w:szCs w:val="24"/>
        </w:rPr>
      </w:pPr>
      <w:r w:rsidRPr="008A6A08">
        <w:rPr>
          <w:rFonts w:ascii="Times New Roman" w:hAnsi="Times New Roman" w:cs="Times New Roman"/>
          <w:sz w:val="24"/>
          <w:szCs w:val="24"/>
        </w:rPr>
        <w:t xml:space="preserve">NGS workflows significantly enhance the speed of genomic data acquisition and analysis. The automation of sequencing steps minimizes manual </w:t>
      </w:r>
      <w:proofErr w:type="spellStart"/>
      <w:r w:rsidRPr="008A6A08">
        <w:rPr>
          <w:rFonts w:ascii="Times New Roman" w:hAnsi="Times New Roman" w:cs="Times New Roman"/>
          <w:sz w:val="24"/>
          <w:szCs w:val="24"/>
        </w:rPr>
        <w:t>labor</w:t>
      </w:r>
      <w:proofErr w:type="spellEnd"/>
      <w:r w:rsidRPr="008A6A08">
        <w:rPr>
          <w:rFonts w:ascii="Times New Roman" w:hAnsi="Times New Roman" w:cs="Times New Roman"/>
          <w:sz w:val="24"/>
          <w:szCs w:val="24"/>
        </w:rPr>
        <w:t xml:space="preserve"> and reduces turnaround times for obtaining critical genetic insights, making it invaluable in both research and clinical diagnostics.</w:t>
      </w:r>
    </w:p>
    <w:p w14:paraId="1A0FFF7A" w14:textId="77777777" w:rsidR="008A6A08" w:rsidRPr="008A6A08" w:rsidRDefault="008A6A08" w:rsidP="008A6A08">
      <w:pPr>
        <w:spacing w:after="0" w:line="360" w:lineRule="auto"/>
        <w:ind w:left="360"/>
        <w:rPr>
          <w:rFonts w:ascii="Times New Roman" w:hAnsi="Times New Roman" w:cs="Times New Roman"/>
          <w:sz w:val="24"/>
          <w:szCs w:val="24"/>
        </w:rPr>
      </w:pPr>
    </w:p>
    <w:p w14:paraId="72C89CC5" w14:textId="2F619B53" w:rsidR="008A6A08" w:rsidRPr="008A6A08" w:rsidRDefault="008A6A08" w:rsidP="008A6A08">
      <w:pPr>
        <w:pStyle w:val="ListParagraph"/>
        <w:numPr>
          <w:ilvl w:val="0"/>
          <w:numId w:val="18"/>
        </w:numPr>
        <w:spacing w:after="0" w:line="360" w:lineRule="auto"/>
        <w:ind w:left="720"/>
        <w:rPr>
          <w:rFonts w:ascii="Times New Roman" w:hAnsi="Times New Roman" w:cs="Times New Roman"/>
          <w:sz w:val="24"/>
          <w:szCs w:val="24"/>
        </w:rPr>
      </w:pPr>
      <w:r w:rsidRPr="008A6A08">
        <w:rPr>
          <w:rFonts w:ascii="Times New Roman" w:hAnsi="Times New Roman" w:cs="Times New Roman"/>
          <w:sz w:val="24"/>
          <w:szCs w:val="24"/>
        </w:rPr>
        <w:t>Cost-Effectiveness:</w:t>
      </w:r>
    </w:p>
    <w:p w14:paraId="15332D47" w14:textId="77777777" w:rsidR="008A6A08" w:rsidRPr="008A6A08" w:rsidRDefault="008A6A08" w:rsidP="008A6A08">
      <w:pPr>
        <w:spacing w:after="0" w:line="360" w:lineRule="auto"/>
        <w:ind w:left="720"/>
        <w:jc w:val="both"/>
        <w:rPr>
          <w:rFonts w:ascii="Times New Roman" w:hAnsi="Times New Roman" w:cs="Times New Roman"/>
          <w:sz w:val="24"/>
          <w:szCs w:val="24"/>
        </w:rPr>
      </w:pPr>
      <w:r w:rsidRPr="008A6A08">
        <w:rPr>
          <w:rFonts w:ascii="Times New Roman" w:hAnsi="Times New Roman" w:cs="Times New Roman"/>
          <w:sz w:val="24"/>
          <w:szCs w:val="24"/>
        </w:rPr>
        <w:t xml:space="preserve">Over the past decade, technological advancements have dramatically reduced the cost of sequencing, making high-throughput genomic analysis accessible to a wider range of researchers and institutions. This affordability has expanded the applications of NGS beyond well-funded research </w:t>
      </w:r>
      <w:proofErr w:type="spellStart"/>
      <w:r w:rsidRPr="008A6A08">
        <w:rPr>
          <w:rFonts w:ascii="Times New Roman" w:hAnsi="Times New Roman" w:cs="Times New Roman"/>
          <w:sz w:val="24"/>
          <w:szCs w:val="24"/>
        </w:rPr>
        <w:t>centers</w:t>
      </w:r>
      <w:proofErr w:type="spellEnd"/>
      <w:r w:rsidRPr="008A6A08">
        <w:rPr>
          <w:rFonts w:ascii="Times New Roman" w:hAnsi="Times New Roman" w:cs="Times New Roman"/>
          <w:sz w:val="24"/>
          <w:szCs w:val="24"/>
        </w:rPr>
        <w:t xml:space="preserve"> to hospitals and smaller laboratories.</w:t>
      </w:r>
    </w:p>
    <w:p w14:paraId="675CAC12" w14:textId="77777777" w:rsidR="008A6A08" w:rsidRPr="008A6A08" w:rsidRDefault="008A6A08" w:rsidP="008A6A08">
      <w:pPr>
        <w:spacing w:after="0" w:line="360" w:lineRule="auto"/>
        <w:ind w:left="360"/>
        <w:rPr>
          <w:rFonts w:ascii="Times New Roman" w:hAnsi="Times New Roman" w:cs="Times New Roman"/>
          <w:sz w:val="24"/>
          <w:szCs w:val="24"/>
        </w:rPr>
      </w:pPr>
    </w:p>
    <w:p w14:paraId="69421FFA" w14:textId="43D870A6" w:rsidR="008A6A08" w:rsidRPr="008A6A08" w:rsidRDefault="008A6A08" w:rsidP="008A6A08">
      <w:pPr>
        <w:pStyle w:val="ListParagraph"/>
        <w:numPr>
          <w:ilvl w:val="0"/>
          <w:numId w:val="18"/>
        </w:numPr>
        <w:spacing w:after="0" w:line="360" w:lineRule="auto"/>
        <w:ind w:left="720"/>
        <w:rPr>
          <w:rFonts w:ascii="Times New Roman" w:hAnsi="Times New Roman" w:cs="Times New Roman"/>
          <w:sz w:val="24"/>
          <w:szCs w:val="24"/>
        </w:rPr>
      </w:pPr>
      <w:r w:rsidRPr="008A6A08">
        <w:rPr>
          <w:rFonts w:ascii="Times New Roman" w:hAnsi="Times New Roman" w:cs="Times New Roman"/>
          <w:sz w:val="24"/>
          <w:szCs w:val="24"/>
        </w:rPr>
        <w:t>Data Management:</w:t>
      </w:r>
    </w:p>
    <w:p w14:paraId="28D1BA2D" w14:textId="77777777" w:rsidR="008A6A08" w:rsidRPr="008A6A08" w:rsidRDefault="008A6A08" w:rsidP="008A6A08">
      <w:pPr>
        <w:spacing w:after="0" w:line="360" w:lineRule="auto"/>
        <w:ind w:left="720"/>
        <w:jc w:val="both"/>
        <w:rPr>
          <w:rFonts w:ascii="Times New Roman" w:hAnsi="Times New Roman" w:cs="Times New Roman"/>
          <w:sz w:val="24"/>
          <w:szCs w:val="24"/>
        </w:rPr>
      </w:pPr>
      <w:r w:rsidRPr="008A6A08">
        <w:rPr>
          <w:rFonts w:ascii="Times New Roman" w:hAnsi="Times New Roman" w:cs="Times New Roman"/>
          <w:sz w:val="24"/>
          <w:szCs w:val="24"/>
        </w:rPr>
        <w:t>NGS generates vast amounts of genetic data, requiring robust data management solutions for efficient storage, retrieval, and analysis. Integrated computational tools help researchers manage large datasets, ensuring that genomic insights can be extracted without overwhelming computational resources.</w:t>
      </w:r>
    </w:p>
    <w:p w14:paraId="10E00999" w14:textId="77777777" w:rsidR="008A6A08" w:rsidRPr="008A6A08" w:rsidRDefault="008A6A08" w:rsidP="008A6A08">
      <w:pPr>
        <w:spacing w:after="0" w:line="360" w:lineRule="auto"/>
        <w:ind w:left="360"/>
        <w:rPr>
          <w:rFonts w:ascii="Times New Roman" w:hAnsi="Times New Roman" w:cs="Times New Roman"/>
          <w:sz w:val="24"/>
          <w:szCs w:val="24"/>
        </w:rPr>
      </w:pPr>
    </w:p>
    <w:p w14:paraId="7DDCDD5D" w14:textId="7B8CF2FA" w:rsidR="008A6A08" w:rsidRPr="008A6A08" w:rsidRDefault="008A6A08" w:rsidP="008A6A08">
      <w:pPr>
        <w:pStyle w:val="ListParagraph"/>
        <w:numPr>
          <w:ilvl w:val="0"/>
          <w:numId w:val="18"/>
        </w:numPr>
        <w:spacing w:after="0" w:line="360" w:lineRule="auto"/>
        <w:ind w:left="720"/>
        <w:rPr>
          <w:rFonts w:ascii="Times New Roman" w:hAnsi="Times New Roman" w:cs="Times New Roman"/>
          <w:sz w:val="24"/>
          <w:szCs w:val="24"/>
        </w:rPr>
      </w:pPr>
      <w:r w:rsidRPr="008A6A08">
        <w:rPr>
          <w:rFonts w:ascii="Times New Roman" w:hAnsi="Times New Roman" w:cs="Times New Roman"/>
          <w:sz w:val="24"/>
          <w:szCs w:val="24"/>
        </w:rPr>
        <w:t>Customization:</w:t>
      </w:r>
    </w:p>
    <w:p w14:paraId="1D252E20" w14:textId="77777777" w:rsidR="008A6A08" w:rsidRPr="008A6A08" w:rsidRDefault="008A6A08" w:rsidP="008A6A08">
      <w:pPr>
        <w:spacing w:after="0" w:line="360" w:lineRule="auto"/>
        <w:ind w:left="720"/>
        <w:jc w:val="both"/>
        <w:rPr>
          <w:rFonts w:ascii="Times New Roman" w:hAnsi="Times New Roman" w:cs="Times New Roman"/>
          <w:sz w:val="24"/>
          <w:szCs w:val="24"/>
        </w:rPr>
      </w:pPr>
      <w:r w:rsidRPr="008A6A08">
        <w:rPr>
          <w:rFonts w:ascii="Times New Roman" w:hAnsi="Times New Roman" w:cs="Times New Roman"/>
          <w:sz w:val="24"/>
          <w:szCs w:val="24"/>
        </w:rPr>
        <w:t>NGS workflows offer flexibility in sequencing approaches, allowing researchers to choose between whole-genome sequencing, targeted sequencing, or RNA sequencing based on their specific experimental needs. This adaptability makes NGS applicable to diverse research and clinical scenarios.</w:t>
      </w:r>
    </w:p>
    <w:p w14:paraId="3461AD90" w14:textId="77777777" w:rsidR="008A6A08" w:rsidRDefault="008A6A08" w:rsidP="008A6A08">
      <w:pPr>
        <w:rPr>
          <w:rFonts w:ascii="Times New Roman" w:hAnsi="Times New Roman" w:cs="Times New Roman"/>
          <w:sz w:val="24"/>
          <w:szCs w:val="24"/>
        </w:rPr>
      </w:pPr>
      <w:r>
        <w:rPr>
          <w:rFonts w:ascii="Times New Roman" w:hAnsi="Times New Roman" w:cs="Times New Roman"/>
          <w:sz w:val="24"/>
          <w:szCs w:val="24"/>
        </w:rPr>
        <w:br w:type="page"/>
      </w:r>
    </w:p>
    <w:p w14:paraId="3307DA1D" w14:textId="6E544742" w:rsidR="008A6A08" w:rsidRPr="008A6A08" w:rsidRDefault="008A6A08" w:rsidP="008A6A08">
      <w:pPr>
        <w:pStyle w:val="ListParagraph"/>
        <w:numPr>
          <w:ilvl w:val="0"/>
          <w:numId w:val="18"/>
        </w:numPr>
        <w:spacing w:after="0" w:line="360" w:lineRule="auto"/>
        <w:ind w:left="720"/>
        <w:rPr>
          <w:rFonts w:ascii="Times New Roman" w:hAnsi="Times New Roman" w:cs="Times New Roman"/>
          <w:sz w:val="24"/>
          <w:szCs w:val="24"/>
        </w:rPr>
      </w:pPr>
      <w:r w:rsidRPr="008A6A08">
        <w:rPr>
          <w:rFonts w:ascii="Times New Roman" w:hAnsi="Times New Roman" w:cs="Times New Roman"/>
          <w:sz w:val="24"/>
          <w:szCs w:val="24"/>
        </w:rPr>
        <w:lastRenderedPageBreak/>
        <w:t>Advancements of NGS in Precision Medicine</w:t>
      </w:r>
      <w:r>
        <w:rPr>
          <w:rFonts w:ascii="Times New Roman" w:hAnsi="Times New Roman" w:cs="Times New Roman"/>
          <w:sz w:val="24"/>
          <w:szCs w:val="24"/>
        </w:rPr>
        <w:t>:</w:t>
      </w:r>
    </w:p>
    <w:p w14:paraId="4F4766EC" w14:textId="77777777" w:rsidR="008A6A08" w:rsidRPr="008A6A08" w:rsidRDefault="008A6A08" w:rsidP="008A6A08">
      <w:pPr>
        <w:spacing w:after="0" w:line="360" w:lineRule="auto"/>
        <w:ind w:left="720"/>
        <w:jc w:val="both"/>
        <w:rPr>
          <w:rFonts w:ascii="Times New Roman" w:hAnsi="Times New Roman" w:cs="Times New Roman"/>
          <w:sz w:val="24"/>
          <w:szCs w:val="24"/>
        </w:rPr>
      </w:pPr>
      <w:r w:rsidRPr="008A6A08">
        <w:rPr>
          <w:rFonts w:ascii="Times New Roman" w:hAnsi="Times New Roman" w:cs="Times New Roman"/>
          <w:sz w:val="24"/>
          <w:szCs w:val="24"/>
        </w:rPr>
        <w:t xml:space="preserve">NGS plays a crucial role in advancing precision medicine by enabling the identification of genetic variants associated with diseases. By </w:t>
      </w:r>
      <w:proofErr w:type="spellStart"/>
      <w:r w:rsidRPr="008A6A08">
        <w:rPr>
          <w:rFonts w:ascii="Times New Roman" w:hAnsi="Times New Roman" w:cs="Times New Roman"/>
          <w:sz w:val="24"/>
          <w:szCs w:val="24"/>
        </w:rPr>
        <w:t>analyzing</w:t>
      </w:r>
      <w:proofErr w:type="spellEnd"/>
      <w:r w:rsidRPr="008A6A08">
        <w:rPr>
          <w:rFonts w:ascii="Times New Roman" w:hAnsi="Times New Roman" w:cs="Times New Roman"/>
          <w:sz w:val="24"/>
          <w:szCs w:val="24"/>
        </w:rPr>
        <w:t xml:space="preserve"> an individual’s genetic makeup, healthcare providers can tailor treatments to improve patient outcomes. For instance, NGS can identify mutations related to cancer susceptibility, allowing oncologists to select personalized therapies that maximize treatment efficacy while minimizing adverse effects.</w:t>
      </w:r>
    </w:p>
    <w:p w14:paraId="01444427" w14:textId="77777777" w:rsidR="008A6A08" w:rsidRPr="008A6A08" w:rsidRDefault="008A6A08" w:rsidP="008A6A08">
      <w:pPr>
        <w:spacing w:after="0" w:line="360" w:lineRule="auto"/>
        <w:rPr>
          <w:rFonts w:ascii="Times New Roman" w:hAnsi="Times New Roman" w:cs="Times New Roman"/>
          <w:sz w:val="24"/>
          <w:szCs w:val="24"/>
        </w:rPr>
      </w:pPr>
    </w:p>
    <w:p w14:paraId="32F74C88" w14:textId="77777777" w:rsidR="008A6A08" w:rsidRPr="008A6A08" w:rsidRDefault="008A6A08" w:rsidP="008A6A08">
      <w:pPr>
        <w:spacing w:after="0" w:line="360" w:lineRule="auto"/>
        <w:jc w:val="both"/>
        <w:rPr>
          <w:rFonts w:ascii="Times New Roman" w:hAnsi="Times New Roman" w:cs="Times New Roman"/>
          <w:sz w:val="24"/>
          <w:szCs w:val="24"/>
        </w:rPr>
      </w:pPr>
      <w:r w:rsidRPr="008A6A08">
        <w:rPr>
          <w:rFonts w:ascii="Times New Roman" w:hAnsi="Times New Roman" w:cs="Times New Roman"/>
          <w:sz w:val="24"/>
          <w:szCs w:val="24"/>
        </w:rPr>
        <w:t>In summary, Next-Generation Sequencing represents a transformative advancement in genomics, offering efficiency, cost-effectiveness, and precision in genetic analysis. As sequencing technologies and workflows continue to evolve, NGS is expected to play an increasingly vital role in shaping the future of personalized medicine and genetic research.</w:t>
      </w:r>
    </w:p>
    <w:p w14:paraId="543FD85F" w14:textId="77777777" w:rsidR="008A6A08" w:rsidRPr="008A6A08" w:rsidRDefault="008A6A08" w:rsidP="008A6A08">
      <w:pPr>
        <w:spacing w:after="0" w:line="360" w:lineRule="auto"/>
        <w:rPr>
          <w:rFonts w:ascii="Times New Roman" w:hAnsi="Times New Roman" w:cs="Times New Roman"/>
          <w:sz w:val="24"/>
          <w:szCs w:val="24"/>
        </w:rPr>
      </w:pPr>
    </w:p>
    <w:p w14:paraId="305C871F" w14:textId="6ECBE1EC" w:rsidR="008A6A08" w:rsidRPr="008A6A08" w:rsidRDefault="008A6A08" w:rsidP="008A6A08">
      <w:pPr>
        <w:pStyle w:val="ListParagraph"/>
        <w:numPr>
          <w:ilvl w:val="0"/>
          <w:numId w:val="17"/>
        </w:numPr>
        <w:spacing w:after="0" w:line="360" w:lineRule="auto"/>
        <w:rPr>
          <w:rFonts w:ascii="Times New Roman" w:hAnsi="Times New Roman" w:cs="Times New Roman"/>
          <w:b/>
          <w:bCs/>
          <w:sz w:val="24"/>
          <w:szCs w:val="24"/>
        </w:rPr>
      </w:pPr>
      <w:r w:rsidRPr="008A6A08">
        <w:rPr>
          <w:rFonts w:ascii="Times New Roman" w:hAnsi="Times New Roman" w:cs="Times New Roman"/>
          <w:b/>
          <w:bCs/>
          <w:sz w:val="24"/>
          <w:szCs w:val="24"/>
        </w:rPr>
        <w:t>Graphical User Interface (GUI)</w:t>
      </w:r>
    </w:p>
    <w:p w14:paraId="68B880E2" w14:textId="77777777" w:rsidR="008A6A08" w:rsidRPr="008A6A08" w:rsidRDefault="008A6A08" w:rsidP="008A6A08">
      <w:pPr>
        <w:spacing w:after="0" w:line="360" w:lineRule="auto"/>
        <w:jc w:val="both"/>
        <w:rPr>
          <w:rFonts w:ascii="Times New Roman" w:hAnsi="Times New Roman" w:cs="Times New Roman"/>
          <w:sz w:val="24"/>
          <w:szCs w:val="24"/>
        </w:rPr>
      </w:pPr>
      <w:r w:rsidRPr="008A6A08">
        <w:rPr>
          <w:rFonts w:ascii="Times New Roman" w:hAnsi="Times New Roman" w:cs="Times New Roman"/>
          <w:sz w:val="24"/>
          <w:szCs w:val="24"/>
        </w:rPr>
        <w:t>A Graphical User Interface (GUI) is an interactive system that allows users to interact with software applications through visual elements such as icons, buttons, and graphical indicators. Unlike command-line interfaces that require text-based commands, GUIs provide an intuitive and user-friendly experience, making complex software applications accessible to a broader audience.</w:t>
      </w:r>
    </w:p>
    <w:p w14:paraId="09354907" w14:textId="77777777" w:rsidR="008A6A08" w:rsidRPr="008A6A08" w:rsidRDefault="008A6A08" w:rsidP="008A6A08">
      <w:pPr>
        <w:spacing w:after="0" w:line="360" w:lineRule="auto"/>
        <w:rPr>
          <w:rFonts w:ascii="Times New Roman" w:hAnsi="Times New Roman" w:cs="Times New Roman"/>
          <w:sz w:val="24"/>
          <w:szCs w:val="24"/>
        </w:rPr>
      </w:pPr>
    </w:p>
    <w:p w14:paraId="5C3F4CBC" w14:textId="77777777" w:rsidR="008A6A08" w:rsidRPr="008A6A08" w:rsidRDefault="008A6A08" w:rsidP="008A6A08">
      <w:pPr>
        <w:spacing w:after="0" w:line="360" w:lineRule="auto"/>
        <w:jc w:val="both"/>
        <w:rPr>
          <w:rFonts w:ascii="Times New Roman" w:hAnsi="Times New Roman" w:cs="Times New Roman"/>
          <w:sz w:val="24"/>
          <w:szCs w:val="24"/>
        </w:rPr>
      </w:pPr>
      <w:r w:rsidRPr="008A6A08">
        <w:rPr>
          <w:rFonts w:ascii="Times New Roman" w:hAnsi="Times New Roman" w:cs="Times New Roman"/>
          <w:sz w:val="24"/>
          <w:szCs w:val="24"/>
        </w:rPr>
        <w:t>GUIs are widely used across various platforms, including desktop applications, mobile devices, and web-based systems, enhancing usability and efficiency in different domains. In bioinformatics, implementing a GUI for NGS workflows can significantly simplify data analysis and interpretation, reducing the complexity of command-line operations.</w:t>
      </w:r>
    </w:p>
    <w:p w14:paraId="036FB52C" w14:textId="77777777" w:rsidR="008A6A08" w:rsidRPr="008A6A08" w:rsidRDefault="008A6A08" w:rsidP="008A6A08">
      <w:pPr>
        <w:spacing w:after="0" w:line="360" w:lineRule="auto"/>
        <w:rPr>
          <w:rFonts w:ascii="Times New Roman" w:hAnsi="Times New Roman" w:cs="Times New Roman"/>
          <w:sz w:val="24"/>
          <w:szCs w:val="24"/>
        </w:rPr>
      </w:pPr>
    </w:p>
    <w:p w14:paraId="6F860989" w14:textId="77777777" w:rsidR="008A6A08" w:rsidRPr="008A6A08" w:rsidRDefault="008A6A08" w:rsidP="008A6A08">
      <w:pPr>
        <w:spacing w:after="0" w:line="360" w:lineRule="auto"/>
        <w:rPr>
          <w:rFonts w:ascii="Times New Roman" w:hAnsi="Times New Roman" w:cs="Times New Roman"/>
          <w:b/>
          <w:bCs/>
          <w:sz w:val="24"/>
          <w:szCs w:val="24"/>
        </w:rPr>
      </w:pPr>
      <w:r w:rsidRPr="008A6A08">
        <w:rPr>
          <w:rFonts w:ascii="Times New Roman" w:hAnsi="Times New Roman" w:cs="Times New Roman"/>
          <w:b/>
          <w:bCs/>
          <w:sz w:val="24"/>
          <w:szCs w:val="24"/>
        </w:rPr>
        <w:t>Key Features of GUIs</w:t>
      </w:r>
    </w:p>
    <w:p w14:paraId="0428C196" w14:textId="7DF865EA" w:rsidR="008A6A08" w:rsidRPr="008A6A08" w:rsidRDefault="008A6A08" w:rsidP="008A6A08">
      <w:pPr>
        <w:pStyle w:val="ListParagraph"/>
        <w:numPr>
          <w:ilvl w:val="0"/>
          <w:numId w:val="19"/>
        </w:numPr>
        <w:spacing w:after="0" w:line="360" w:lineRule="auto"/>
        <w:rPr>
          <w:rFonts w:ascii="Times New Roman" w:hAnsi="Times New Roman" w:cs="Times New Roman"/>
          <w:sz w:val="24"/>
          <w:szCs w:val="24"/>
        </w:rPr>
      </w:pPr>
      <w:r w:rsidRPr="008A6A08">
        <w:rPr>
          <w:rFonts w:ascii="Times New Roman" w:hAnsi="Times New Roman" w:cs="Times New Roman"/>
          <w:sz w:val="24"/>
          <w:szCs w:val="24"/>
        </w:rPr>
        <w:t>Visual Elements:</w:t>
      </w:r>
    </w:p>
    <w:p w14:paraId="2A9751DD" w14:textId="77777777" w:rsidR="008A6A08" w:rsidRPr="008A6A08" w:rsidRDefault="008A6A08" w:rsidP="003913A3">
      <w:pPr>
        <w:spacing w:after="0" w:line="360" w:lineRule="auto"/>
        <w:ind w:left="360"/>
        <w:jc w:val="both"/>
        <w:rPr>
          <w:rFonts w:ascii="Times New Roman" w:hAnsi="Times New Roman" w:cs="Times New Roman"/>
          <w:sz w:val="24"/>
          <w:szCs w:val="24"/>
        </w:rPr>
      </w:pPr>
      <w:r w:rsidRPr="008A6A08">
        <w:rPr>
          <w:rFonts w:ascii="Times New Roman" w:hAnsi="Times New Roman" w:cs="Times New Roman"/>
          <w:sz w:val="24"/>
          <w:szCs w:val="24"/>
        </w:rPr>
        <w:t>GUIs incorporate graphical components such as icons, menus, and windows that enable users to navigate software applications easily. This design reduces the learning curve for new users and enhances workflow efficiency.</w:t>
      </w:r>
    </w:p>
    <w:p w14:paraId="0A2C51DF" w14:textId="77777777" w:rsidR="008A6A08" w:rsidRPr="008A6A08" w:rsidRDefault="008A6A08" w:rsidP="008A6A08">
      <w:pPr>
        <w:spacing w:after="0" w:line="360" w:lineRule="auto"/>
        <w:rPr>
          <w:rFonts w:ascii="Times New Roman" w:hAnsi="Times New Roman" w:cs="Times New Roman"/>
          <w:sz w:val="24"/>
          <w:szCs w:val="24"/>
        </w:rPr>
      </w:pPr>
    </w:p>
    <w:p w14:paraId="614D8F88" w14:textId="21CBB67E" w:rsidR="008A6A08" w:rsidRPr="003913A3" w:rsidRDefault="008A6A08" w:rsidP="003913A3">
      <w:pPr>
        <w:pStyle w:val="ListParagraph"/>
        <w:numPr>
          <w:ilvl w:val="0"/>
          <w:numId w:val="19"/>
        </w:numPr>
        <w:spacing w:after="0" w:line="360" w:lineRule="auto"/>
        <w:rPr>
          <w:rFonts w:ascii="Times New Roman" w:hAnsi="Times New Roman" w:cs="Times New Roman"/>
          <w:sz w:val="24"/>
          <w:szCs w:val="24"/>
        </w:rPr>
      </w:pPr>
      <w:r w:rsidRPr="003913A3">
        <w:rPr>
          <w:rFonts w:ascii="Times New Roman" w:hAnsi="Times New Roman" w:cs="Times New Roman"/>
          <w:sz w:val="24"/>
          <w:szCs w:val="24"/>
        </w:rPr>
        <w:t>Secondary Notation:</w:t>
      </w:r>
    </w:p>
    <w:p w14:paraId="77884518" w14:textId="77777777" w:rsidR="008A6A08" w:rsidRPr="008A6A08" w:rsidRDefault="008A6A08" w:rsidP="003913A3">
      <w:pPr>
        <w:spacing w:after="0" w:line="360" w:lineRule="auto"/>
        <w:ind w:left="360"/>
        <w:jc w:val="both"/>
        <w:rPr>
          <w:rFonts w:ascii="Times New Roman" w:hAnsi="Times New Roman" w:cs="Times New Roman"/>
          <w:sz w:val="24"/>
          <w:szCs w:val="24"/>
        </w:rPr>
      </w:pPr>
      <w:r w:rsidRPr="008A6A08">
        <w:rPr>
          <w:rFonts w:ascii="Times New Roman" w:hAnsi="Times New Roman" w:cs="Times New Roman"/>
          <w:sz w:val="24"/>
          <w:szCs w:val="24"/>
        </w:rPr>
        <w:t xml:space="preserve">Secondary notation refers to additional visual cues, such as </w:t>
      </w:r>
      <w:proofErr w:type="spellStart"/>
      <w:r w:rsidRPr="008A6A08">
        <w:rPr>
          <w:rFonts w:ascii="Times New Roman" w:hAnsi="Times New Roman" w:cs="Times New Roman"/>
          <w:sz w:val="24"/>
          <w:szCs w:val="24"/>
        </w:rPr>
        <w:t>color</w:t>
      </w:r>
      <w:proofErr w:type="spellEnd"/>
      <w:r w:rsidRPr="008A6A08">
        <w:rPr>
          <w:rFonts w:ascii="Times New Roman" w:hAnsi="Times New Roman" w:cs="Times New Roman"/>
          <w:sz w:val="24"/>
          <w:szCs w:val="24"/>
        </w:rPr>
        <w:t xml:space="preserve"> coding and tooltips, that improve usability and provide contextual information about different functions within the interface.</w:t>
      </w:r>
    </w:p>
    <w:p w14:paraId="41CFB11D" w14:textId="77777777" w:rsidR="008A6A08" w:rsidRPr="008A6A08" w:rsidRDefault="008A6A08" w:rsidP="008A6A08">
      <w:pPr>
        <w:spacing w:after="0" w:line="360" w:lineRule="auto"/>
        <w:rPr>
          <w:rFonts w:ascii="Times New Roman" w:hAnsi="Times New Roman" w:cs="Times New Roman"/>
          <w:sz w:val="24"/>
          <w:szCs w:val="24"/>
        </w:rPr>
      </w:pPr>
    </w:p>
    <w:p w14:paraId="57CA8811" w14:textId="3D6D59B7" w:rsidR="008A6A08" w:rsidRPr="003913A3" w:rsidRDefault="008A6A08" w:rsidP="003913A3">
      <w:pPr>
        <w:pStyle w:val="ListParagraph"/>
        <w:numPr>
          <w:ilvl w:val="0"/>
          <w:numId w:val="19"/>
        </w:numPr>
        <w:spacing w:after="0" w:line="360" w:lineRule="auto"/>
        <w:rPr>
          <w:rFonts w:ascii="Times New Roman" w:hAnsi="Times New Roman" w:cs="Times New Roman"/>
          <w:sz w:val="24"/>
          <w:szCs w:val="24"/>
        </w:rPr>
      </w:pPr>
      <w:r w:rsidRPr="003913A3">
        <w:rPr>
          <w:rFonts w:ascii="Times New Roman" w:hAnsi="Times New Roman" w:cs="Times New Roman"/>
          <w:sz w:val="24"/>
          <w:szCs w:val="24"/>
        </w:rPr>
        <w:t>Interactive Components:</w:t>
      </w:r>
    </w:p>
    <w:p w14:paraId="0E84818C" w14:textId="77777777" w:rsidR="00554F09" w:rsidRDefault="008A6A08" w:rsidP="00554F09">
      <w:pPr>
        <w:spacing w:after="0" w:line="360" w:lineRule="auto"/>
        <w:ind w:left="360"/>
        <w:jc w:val="both"/>
        <w:rPr>
          <w:rFonts w:ascii="Times New Roman" w:hAnsi="Times New Roman" w:cs="Times New Roman"/>
          <w:sz w:val="24"/>
          <w:szCs w:val="24"/>
        </w:rPr>
      </w:pPr>
      <w:r w:rsidRPr="008A6A08">
        <w:rPr>
          <w:rFonts w:ascii="Times New Roman" w:hAnsi="Times New Roman" w:cs="Times New Roman"/>
          <w:sz w:val="24"/>
          <w:szCs w:val="24"/>
        </w:rPr>
        <w:t>Features like sliders, checkboxes, and dropdown menus allow users to dynamically modify settings and input parameters, making software interactions more engaging and efficient.</w:t>
      </w:r>
    </w:p>
    <w:p w14:paraId="3B590FFF" w14:textId="61A38E81" w:rsidR="008A6A08" w:rsidRPr="00554F09" w:rsidRDefault="00554F09" w:rsidP="00554F09">
      <w:pPr>
        <w:rPr>
          <w:rFonts w:ascii="Times New Roman" w:hAnsi="Times New Roman" w:cs="Times New Roman"/>
          <w:b/>
          <w:bCs/>
          <w:sz w:val="24"/>
          <w:szCs w:val="24"/>
        </w:rPr>
      </w:pPr>
      <w:r>
        <w:rPr>
          <w:rFonts w:ascii="Times New Roman" w:hAnsi="Times New Roman" w:cs="Times New Roman"/>
          <w:sz w:val="24"/>
          <w:szCs w:val="24"/>
        </w:rPr>
        <w:br w:type="page"/>
      </w:r>
      <w:r w:rsidR="008A6A08" w:rsidRPr="00554F09">
        <w:rPr>
          <w:rFonts w:ascii="Times New Roman" w:hAnsi="Times New Roman" w:cs="Times New Roman"/>
          <w:b/>
          <w:bCs/>
          <w:sz w:val="24"/>
          <w:szCs w:val="24"/>
        </w:rPr>
        <w:lastRenderedPageBreak/>
        <w:t>Benefits of Implementing a GUI in NGS Workflows</w:t>
      </w:r>
    </w:p>
    <w:p w14:paraId="62C782E0" w14:textId="1ED9B99B" w:rsidR="008A6A08" w:rsidRPr="00554F09" w:rsidRDefault="008A6A08" w:rsidP="00554F09">
      <w:pPr>
        <w:pStyle w:val="ListParagraph"/>
        <w:numPr>
          <w:ilvl w:val="0"/>
          <w:numId w:val="20"/>
        </w:numPr>
        <w:spacing w:after="0" w:line="360" w:lineRule="auto"/>
        <w:rPr>
          <w:rFonts w:ascii="Times New Roman" w:hAnsi="Times New Roman" w:cs="Times New Roman"/>
          <w:sz w:val="24"/>
          <w:szCs w:val="24"/>
        </w:rPr>
      </w:pPr>
      <w:r w:rsidRPr="00554F09">
        <w:rPr>
          <w:rFonts w:ascii="Times New Roman" w:hAnsi="Times New Roman" w:cs="Times New Roman"/>
          <w:sz w:val="24"/>
          <w:szCs w:val="24"/>
        </w:rPr>
        <w:t>Enhanced Efficiency:</w:t>
      </w:r>
    </w:p>
    <w:p w14:paraId="1AF4B208" w14:textId="77777777" w:rsidR="008A6A08" w:rsidRPr="008A6A08" w:rsidRDefault="008A6A08" w:rsidP="00554F09">
      <w:pPr>
        <w:spacing w:after="0" w:line="360" w:lineRule="auto"/>
        <w:ind w:left="360"/>
        <w:jc w:val="both"/>
        <w:rPr>
          <w:rFonts w:ascii="Times New Roman" w:hAnsi="Times New Roman" w:cs="Times New Roman"/>
          <w:sz w:val="24"/>
          <w:szCs w:val="24"/>
        </w:rPr>
      </w:pPr>
      <w:r w:rsidRPr="008A6A08">
        <w:rPr>
          <w:rFonts w:ascii="Times New Roman" w:hAnsi="Times New Roman" w:cs="Times New Roman"/>
          <w:sz w:val="24"/>
          <w:szCs w:val="24"/>
        </w:rPr>
        <w:t>A well-designed GUI streamlines NGS workflows, allowing users to perform complex bioinformatics tasks without requiring extensive command-line knowledge. This efficiency is particularly valuable in high-throughput environments where rapid data analysis is essential.</w:t>
      </w:r>
    </w:p>
    <w:p w14:paraId="385E8A8A" w14:textId="77777777" w:rsidR="008A6A08" w:rsidRPr="008A6A08" w:rsidRDefault="008A6A08" w:rsidP="008A6A08">
      <w:pPr>
        <w:spacing w:after="0" w:line="360" w:lineRule="auto"/>
        <w:rPr>
          <w:rFonts w:ascii="Times New Roman" w:hAnsi="Times New Roman" w:cs="Times New Roman"/>
          <w:sz w:val="24"/>
          <w:szCs w:val="24"/>
        </w:rPr>
      </w:pPr>
    </w:p>
    <w:p w14:paraId="1DF59B5D" w14:textId="1EF6C548" w:rsidR="008A6A08" w:rsidRPr="00554F09" w:rsidRDefault="008A6A08" w:rsidP="00554F09">
      <w:pPr>
        <w:pStyle w:val="ListParagraph"/>
        <w:numPr>
          <w:ilvl w:val="0"/>
          <w:numId w:val="20"/>
        </w:numPr>
        <w:spacing w:after="0" w:line="360" w:lineRule="auto"/>
        <w:rPr>
          <w:rFonts w:ascii="Times New Roman" w:hAnsi="Times New Roman" w:cs="Times New Roman"/>
          <w:sz w:val="24"/>
          <w:szCs w:val="24"/>
        </w:rPr>
      </w:pPr>
      <w:r w:rsidRPr="00554F09">
        <w:rPr>
          <w:rFonts w:ascii="Times New Roman" w:hAnsi="Times New Roman" w:cs="Times New Roman"/>
          <w:sz w:val="24"/>
          <w:szCs w:val="24"/>
        </w:rPr>
        <w:t>Improved Data Management:</w:t>
      </w:r>
    </w:p>
    <w:p w14:paraId="72560058" w14:textId="77777777" w:rsidR="008A6A08" w:rsidRPr="008A6A08" w:rsidRDefault="008A6A08" w:rsidP="00554F09">
      <w:pPr>
        <w:spacing w:after="0" w:line="360" w:lineRule="auto"/>
        <w:ind w:left="360"/>
        <w:rPr>
          <w:rFonts w:ascii="Times New Roman" w:hAnsi="Times New Roman" w:cs="Times New Roman"/>
          <w:sz w:val="24"/>
          <w:szCs w:val="24"/>
        </w:rPr>
      </w:pPr>
      <w:r w:rsidRPr="008A6A08">
        <w:rPr>
          <w:rFonts w:ascii="Times New Roman" w:hAnsi="Times New Roman" w:cs="Times New Roman"/>
          <w:sz w:val="24"/>
          <w:szCs w:val="24"/>
        </w:rPr>
        <w:t>GUIs provide intuitive ways to organize and visualize large datasets, facilitating better sample tracking and result interpretation. Features like drag-and-drop functionality and customizable dashboards further enhance usability.</w:t>
      </w:r>
    </w:p>
    <w:p w14:paraId="68582DB2" w14:textId="77777777" w:rsidR="008A6A08" w:rsidRPr="008A6A08" w:rsidRDefault="008A6A08" w:rsidP="008A6A08">
      <w:pPr>
        <w:spacing w:after="0" w:line="360" w:lineRule="auto"/>
        <w:rPr>
          <w:rFonts w:ascii="Times New Roman" w:hAnsi="Times New Roman" w:cs="Times New Roman"/>
          <w:sz w:val="24"/>
          <w:szCs w:val="24"/>
        </w:rPr>
      </w:pPr>
    </w:p>
    <w:p w14:paraId="19DDFE14" w14:textId="33AC8066" w:rsidR="008A6A08" w:rsidRPr="006569F6" w:rsidRDefault="008A6A08" w:rsidP="006569F6">
      <w:pPr>
        <w:pStyle w:val="ListParagraph"/>
        <w:numPr>
          <w:ilvl w:val="0"/>
          <w:numId w:val="20"/>
        </w:numPr>
        <w:spacing w:after="0" w:line="360" w:lineRule="auto"/>
        <w:rPr>
          <w:rFonts w:ascii="Times New Roman" w:hAnsi="Times New Roman" w:cs="Times New Roman"/>
          <w:sz w:val="24"/>
          <w:szCs w:val="24"/>
        </w:rPr>
      </w:pPr>
      <w:r w:rsidRPr="006569F6">
        <w:rPr>
          <w:rFonts w:ascii="Times New Roman" w:hAnsi="Times New Roman" w:cs="Times New Roman"/>
          <w:sz w:val="24"/>
          <w:szCs w:val="24"/>
        </w:rPr>
        <w:t>Customization Flexibility:</w:t>
      </w:r>
    </w:p>
    <w:p w14:paraId="7468F4C4" w14:textId="77777777" w:rsidR="008A6A08" w:rsidRPr="008A6A08" w:rsidRDefault="008A6A08" w:rsidP="006569F6">
      <w:pPr>
        <w:spacing w:after="0" w:line="360" w:lineRule="auto"/>
        <w:ind w:left="360"/>
        <w:jc w:val="both"/>
        <w:rPr>
          <w:rFonts w:ascii="Times New Roman" w:hAnsi="Times New Roman" w:cs="Times New Roman"/>
          <w:sz w:val="24"/>
          <w:szCs w:val="24"/>
        </w:rPr>
      </w:pPr>
      <w:r w:rsidRPr="008A6A08">
        <w:rPr>
          <w:rFonts w:ascii="Times New Roman" w:hAnsi="Times New Roman" w:cs="Times New Roman"/>
          <w:sz w:val="24"/>
          <w:szCs w:val="24"/>
        </w:rPr>
        <w:t>Customizable GUI elements allow researchers to tailor analysis settings to their specific experimental needs, making the software more adaptable to diverse research applications.</w:t>
      </w:r>
    </w:p>
    <w:p w14:paraId="7983098C" w14:textId="77777777" w:rsidR="008A6A08" w:rsidRPr="008A6A08" w:rsidRDefault="008A6A08" w:rsidP="008A6A08">
      <w:pPr>
        <w:spacing w:after="0" w:line="360" w:lineRule="auto"/>
        <w:rPr>
          <w:rFonts w:ascii="Times New Roman" w:hAnsi="Times New Roman" w:cs="Times New Roman"/>
          <w:sz w:val="24"/>
          <w:szCs w:val="24"/>
        </w:rPr>
      </w:pPr>
    </w:p>
    <w:p w14:paraId="331233ED" w14:textId="1D64CE9F" w:rsidR="008A6A08" w:rsidRPr="006569F6" w:rsidRDefault="008A6A08" w:rsidP="006569F6">
      <w:pPr>
        <w:pStyle w:val="ListParagraph"/>
        <w:numPr>
          <w:ilvl w:val="0"/>
          <w:numId w:val="20"/>
        </w:numPr>
        <w:spacing w:after="0" w:line="360" w:lineRule="auto"/>
        <w:rPr>
          <w:rFonts w:ascii="Times New Roman" w:hAnsi="Times New Roman" w:cs="Times New Roman"/>
          <w:sz w:val="24"/>
          <w:szCs w:val="24"/>
        </w:rPr>
      </w:pPr>
      <w:r w:rsidRPr="006569F6">
        <w:rPr>
          <w:rFonts w:ascii="Times New Roman" w:hAnsi="Times New Roman" w:cs="Times New Roman"/>
          <w:sz w:val="24"/>
          <w:szCs w:val="24"/>
        </w:rPr>
        <w:t>Increased Accessibility:</w:t>
      </w:r>
    </w:p>
    <w:p w14:paraId="5C5ECC82" w14:textId="77777777" w:rsidR="008A6A08" w:rsidRPr="008A6A08" w:rsidRDefault="008A6A08" w:rsidP="006569F6">
      <w:pPr>
        <w:spacing w:after="0" w:line="360" w:lineRule="auto"/>
        <w:ind w:left="360"/>
        <w:jc w:val="both"/>
        <w:rPr>
          <w:rFonts w:ascii="Times New Roman" w:hAnsi="Times New Roman" w:cs="Times New Roman"/>
          <w:sz w:val="24"/>
          <w:szCs w:val="24"/>
        </w:rPr>
      </w:pPr>
      <w:r w:rsidRPr="008A6A08">
        <w:rPr>
          <w:rFonts w:ascii="Times New Roman" w:hAnsi="Times New Roman" w:cs="Times New Roman"/>
          <w:sz w:val="24"/>
          <w:szCs w:val="24"/>
        </w:rPr>
        <w:t>By offering a visual, user-friendly interface, GUIs make advanced bioinformatics tools accessible to users with varying levels of technical expertise, promoting broader adoption of NGS technologies in clinical and research settings.</w:t>
      </w:r>
    </w:p>
    <w:p w14:paraId="3BD88705" w14:textId="77777777" w:rsidR="008A6A08" w:rsidRPr="008A6A08" w:rsidRDefault="008A6A08" w:rsidP="008A6A08">
      <w:pPr>
        <w:spacing w:after="0" w:line="360" w:lineRule="auto"/>
        <w:rPr>
          <w:rFonts w:ascii="Times New Roman" w:hAnsi="Times New Roman" w:cs="Times New Roman"/>
          <w:sz w:val="24"/>
          <w:szCs w:val="24"/>
        </w:rPr>
      </w:pPr>
    </w:p>
    <w:p w14:paraId="7CC0A4F4" w14:textId="5200A516" w:rsidR="008A6A08" w:rsidRPr="006569F6" w:rsidRDefault="008A6A08" w:rsidP="006569F6">
      <w:pPr>
        <w:pStyle w:val="ListParagraph"/>
        <w:numPr>
          <w:ilvl w:val="0"/>
          <w:numId w:val="20"/>
        </w:numPr>
        <w:spacing w:after="0" w:line="360" w:lineRule="auto"/>
        <w:rPr>
          <w:rFonts w:ascii="Times New Roman" w:hAnsi="Times New Roman" w:cs="Times New Roman"/>
          <w:sz w:val="24"/>
          <w:szCs w:val="24"/>
        </w:rPr>
      </w:pPr>
      <w:r w:rsidRPr="006569F6">
        <w:rPr>
          <w:rFonts w:ascii="Times New Roman" w:hAnsi="Times New Roman" w:cs="Times New Roman"/>
          <w:sz w:val="24"/>
          <w:szCs w:val="24"/>
        </w:rPr>
        <w:t>Facilitated Collaboration:</w:t>
      </w:r>
    </w:p>
    <w:p w14:paraId="05851231" w14:textId="77777777" w:rsidR="008A6A08" w:rsidRPr="008A6A08" w:rsidRDefault="008A6A08" w:rsidP="006569F6">
      <w:pPr>
        <w:spacing w:after="0" w:line="360" w:lineRule="auto"/>
        <w:ind w:left="360"/>
        <w:jc w:val="both"/>
        <w:rPr>
          <w:rFonts w:ascii="Times New Roman" w:hAnsi="Times New Roman" w:cs="Times New Roman"/>
          <w:sz w:val="24"/>
          <w:szCs w:val="24"/>
        </w:rPr>
      </w:pPr>
      <w:r w:rsidRPr="008A6A08">
        <w:rPr>
          <w:rFonts w:ascii="Times New Roman" w:hAnsi="Times New Roman" w:cs="Times New Roman"/>
          <w:sz w:val="24"/>
          <w:szCs w:val="24"/>
        </w:rPr>
        <w:t>Many GUI-based applications support multi-user collaboration by enabling shared access to genomic data and analysis tools. This feature enhances teamwork among researchers and clinicians working on precision medicine projects.</w:t>
      </w:r>
    </w:p>
    <w:p w14:paraId="5D17847E" w14:textId="77777777" w:rsidR="008A6A08" w:rsidRPr="008A6A08" w:rsidRDefault="008A6A08" w:rsidP="008A6A08">
      <w:pPr>
        <w:spacing w:after="0" w:line="360" w:lineRule="auto"/>
        <w:rPr>
          <w:rFonts w:ascii="Times New Roman" w:hAnsi="Times New Roman" w:cs="Times New Roman"/>
          <w:sz w:val="24"/>
          <w:szCs w:val="24"/>
        </w:rPr>
      </w:pPr>
    </w:p>
    <w:p w14:paraId="6A42B36E" w14:textId="77777777" w:rsidR="008A6A08" w:rsidRPr="006569F6" w:rsidRDefault="008A6A08" w:rsidP="006569F6">
      <w:pPr>
        <w:spacing w:after="0" w:line="360" w:lineRule="auto"/>
        <w:jc w:val="both"/>
        <w:rPr>
          <w:rFonts w:ascii="Times New Roman" w:hAnsi="Times New Roman" w:cs="Times New Roman"/>
          <w:b/>
          <w:bCs/>
          <w:sz w:val="24"/>
          <w:szCs w:val="24"/>
        </w:rPr>
      </w:pPr>
      <w:r w:rsidRPr="006569F6">
        <w:rPr>
          <w:rFonts w:ascii="Times New Roman" w:hAnsi="Times New Roman" w:cs="Times New Roman"/>
          <w:b/>
          <w:bCs/>
          <w:sz w:val="24"/>
          <w:szCs w:val="24"/>
        </w:rPr>
        <w:t>Supporting Advancements in Precision Medicine</w:t>
      </w:r>
    </w:p>
    <w:p w14:paraId="1BEA851D" w14:textId="77777777" w:rsidR="008A6A08" w:rsidRPr="008A6A08" w:rsidRDefault="008A6A08" w:rsidP="006569F6">
      <w:pPr>
        <w:spacing w:after="0" w:line="360" w:lineRule="auto"/>
        <w:jc w:val="both"/>
        <w:rPr>
          <w:rFonts w:ascii="Times New Roman" w:hAnsi="Times New Roman" w:cs="Times New Roman"/>
          <w:sz w:val="24"/>
          <w:szCs w:val="24"/>
        </w:rPr>
      </w:pPr>
      <w:r w:rsidRPr="008A6A08">
        <w:rPr>
          <w:rFonts w:ascii="Times New Roman" w:hAnsi="Times New Roman" w:cs="Times New Roman"/>
          <w:sz w:val="24"/>
          <w:szCs w:val="24"/>
        </w:rPr>
        <w:t>The integration of GUIs into NGS workflows plays a critical role in accelerating precision medicine by simplifying data analysis and interpretation. Key advantages include:</w:t>
      </w:r>
    </w:p>
    <w:p w14:paraId="45484C02" w14:textId="77777777" w:rsidR="008A6A08" w:rsidRPr="006569F6" w:rsidRDefault="008A6A08" w:rsidP="006569F6">
      <w:pPr>
        <w:pStyle w:val="ListParagraph"/>
        <w:numPr>
          <w:ilvl w:val="0"/>
          <w:numId w:val="21"/>
        </w:numPr>
        <w:spacing w:after="0" w:line="360" w:lineRule="auto"/>
        <w:jc w:val="both"/>
        <w:rPr>
          <w:rFonts w:ascii="Times New Roman" w:hAnsi="Times New Roman" w:cs="Times New Roman"/>
          <w:sz w:val="24"/>
          <w:szCs w:val="24"/>
        </w:rPr>
      </w:pPr>
      <w:r w:rsidRPr="006569F6">
        <w:rPr>
          <w:rFonts w:ascii="Times New Roman" w:hAnsi="Times New Roman" w:cs="Times New Roman"/>
          <w:sz w:val="24"/>
          <w:szCs w:val="24"/>
        </w:rPr>
        <w:t>Rapid Insights: Researchers can quickly analyze genomic data, enabling timely clinical decision-making.</w:t>
      </w:r>
    </w:p>
    <w:p w14:paraId="0198C0B2" w14:textId="77777777" w:rsidR="008A6A08" w:rsidRPr="006569F6" w:rsidRDefault="008A6A08" w:rsidP="006569F6">
      <w:pPr>
        <w:pStyle w:val="ListParagraph"/>
        <w:numPr>
          <w:ilvl w:val="0"/>
          <w:numId w:val="21"/>
        </w:numPr>
        <w:spacing w:after="0" w:line="360" w:lineRule="auto"/>
        <w:jc w:val="both"/>
        <w:rPr>
          <w:rFonts w:ascii="Times New Roman" w:hAnsi="Times New Roman" w:cs="Times New Roman"/>
          <w:sz w:val="24"/>
          <w:szCs w:val="24"/>
        </w:rPr>
      </w:pPr>
      <w:r w:rsidRPr="006569F6">
        <w:rPr>
          <w:rFonts w:ascii="Times New Roman" w:hAnsi="Times New Roman" w:cs="Times New Roman"/>
          <w:sz w:val="24"/>
          <w:szCs w:val="24"/>
        </w:rPr>
        <w:t>User-Friendly Analytical Tools: Many GUI-based bioinformatics platforms incorporate built-in variant analysis tools that facilitate the identification of disease-associated genetic markers.</w:t>
      </w:r>
    </w:p>
    <w:p w14:paraId="5C252994" w14:textId="77777777" w:rsidR="008A6A08" w:rsidRPr="006569F6" w:rsidRDefault="008A6A08" w:rsidP="006569F6">
      <w:pPr>
        <w:pStyle w:val="ListParagraph"/>
        <w:numPr>
          <w:ilvl w:val="0"/>
          <w:numId w:val="21"/>
        </w:numPr>
        <w:spacing w:after="0" w:line="360" w:lineRule="auto"/>
        <w:jc w:val="both"/>
        <w:rPr>
          <w:rFonts w:ascii="Times New Roman" w:hAnsi="Times New Roman" w:cs="Times New Roman"/>
          <w:sz w:val="24"/>
          <w:szCs w:val="24"/>
        </w:rPr>
      </w:pPr>
      <w:r w:rsidRPr="006569F6">
        <w:rPr>
          <w:rFonts w:ascii="Times New Roman" w:hAnsi="Times New Roman" w:cs="Times New Roman"/>
          <w:sz w:val="24"/>
          <w:szCs w:val="24"/>
        </w:rPr>
        <w:t>Educational Resources: Tutorials and help sections integrated into GUI-based applications empower users by providing guidance on genomic analysis techniques.</w:t>
      </w:r>
    </w:p>
    <w:p w14:paraId="6E0D8ED2" w14:textId="18B90675" w:rsidR="008A6A08" w:rsidRDefault="008A6A08" w:rsidP="006569F6">
      <w:pPr>
        <w:spacing w:after="0" w:line="360" w:lineRule="auto"/>
        <w:jc w:val="both"/>
        <w:rPr>
          <w:rFonts w:ascii="Times New Roman" w:hAnsi="Times New Roman" w:cs="Times New Roman"/>
          <w:sz w:val="24"/>
          <w:szCs w:val="24"/>
        </w:rPr>
      </w:pPr>
      <w:r w:rsidRPr="008A6A08">
        <w:rPr>
          <w:rFonts w:ascii="Times New Roman" w:hAnsi="Times New Roman" w:cs="Times New Roman"/>
          <w:sz w:val="24"/>
          <w:szCs w:val="24"/>
        </w:rPr>
        <w:t>By bridging the gap between complex bioinformatics tools and user-friendly software solutions, GUI-based NGS platforms enhance accessibility and efficiency, driving innovation in personalized medicine.</w:t>
      </w:r>
    </w:p>
    <w:p w14:paraId="60D62982" w14:textId="13033DAA" w:rsidR="00265F57" w:rsidRDefault="00265F57">
      <w:pPr>
        <w:rPr>
          <w:rFonts w:ascii="Times New Roman" w:hAnsi="Times New Roman" w:cs="Times New Roman"/>
          <w:sz w:val="24"/>
          <w:szCs w:val="24"/>
        </w:rPr>
      </w:pPr>
      <w:r>
        <w:rPr>
          <w:rFonts w:ascii="Times New Roman" w:hAnsi="Times New Roman" w:cs="Times New Roman"/>
          <w:sz w:val="24"/>
          <w:szCs w:val="24"/>
        </w:rPr>
        <w:br w:type="page"/>
      </w:r>
    </w:p>
    <w:p w14:paraId="0FE93FBF" w14:textId="77777777" w:rsidR="00265F57" w:rsidRPr="00265F57" w:rsidRDefault="00265F57" w:rsidP="00265F57">
      <w:pPr>
        <w:spacing w:after="0" w:line="360" w:lineRule="auto"/>
        <w:jc w:val="both"/>
        <w:rPr>
          <w:rFonts w:ascii="Times New Roman" w:hAnsi="Times New Roman" w:cs="Times New Roman"/>
          <w:b/>
          <w:bCs/>
          <w:sz w:val="24"/>
          <w:szCs w:val="24"/>
        </w:rPr>
      </w:pPr>
      <w:r w:rsidRPr="00265F57">
        <w:rPr>
          <w:rFonts w:ascii="Times New Roman" w:hAnsi="Times New Roman" w:cs="Times New Roman"/>
          <w:b/>
          <w:bCs/>
          <w:sz w:val="24"/>
          <w:szCs w:val="24"/>
        </w:rPr>
        <w:lastRenderedPageBreak/>
        <w:t>The Integration of Next-Generation Sequencing in Precision Medicine</w:t>
      </w:r>
    </w:p>
    <w:p w14:paraId="50BF9167" w14:textId="77777777" w:rsidR="00265F57" w:rsidRPr="00265F57" w:rsidRDefault="00265F57" w:rsidP="00265F57">
      <w:pPr>
        <w:spacing w:after="0" w:line="360" w:lineRule="auto"/>
        <w:jc w:val="both"/>
        <w:rPr>
          <w:rFonts w:ascii="Times New Roman" w:hAnsi="Times New Roman" w:cs="Times New Roman"/>
          <w:sz w:val="24"/>
          <w:szCs w:val="24"/>
        </w:rPr>
      </w:pPr>
      <w:r w:rsidRPr="00265F57">
        <w:rPr>
          <w:rFonts w:ascii="Times New Roman" w:hAnsi="Times New Roman" w:cs="Times New Roman"/>
          <w:sz w:val="24"/>
          <w:szCs w:val="24"/>
        </w:rPr>
        <w:t xml:space="preserve">Precision medicine is a transformative approach to healthcare that </w:t>
      </w:r>
      <w:proofErr w:type="gramStart"/>
      <w:r w:rsidRPr="00265F57">
        <w:rPr>
          <w:rFonts w:ascii="Times New Roman" w:hAnsi="Times New Roman" w:cs="Times New Roman"/>
          <w:sz w:val="24"/>
          <w:szCs w:val="24"/>
        </w:rPr>
        <w:t>tailors</w:t>
      </w:r>
      <w:proofErr w:type="gramEnd"/>
      <w:r w:rsidRPr="00265F57">
        <w:rPr>
          <w:rFonts w:ascii="Times New Roman" w:hAnsi="Times New Roman" w:cs="Times New Roman"/>
          <w:sz w:val="24"/>
          <w:szCs w:val="24"/>
        </w:rPr>
        <w:t xml:space="preserve"> medical treatment to an individual's genetic, environmental, and lifestyle factors. Unlike the traditional “one-size-fits-all” model, precision medicine enables a more personalized strategy that enhances disease prevention, early diagnosis, and treatment effectiveness. By leveraging patient-specific biological data, particularly genetic information, precision medicine helps identify the most appropriate therapies for individuals. This approach is particularly impactful in complex conditions such as cancer, where genetic variability significantly influences disease progression and treatment response.</w:t>
      </w:r>
    </w:p>
    <w:p w14:paraId="6039EDB7" w14:textId="77777777" w:rsidR="00265F57" w:rsidRPr="00265F57" w:rsidRDefault="00265F57" w:rsidP="00265F57">
      <w:pPr>
        <w:spacing w:after="0" w:line="360" w:lineRule="auto"/>
        <w:jc w:val="both"/>
        <w:rPr>
          <w:rFonts w:ascii="Times New Roman" w:hAnsi="Times New Roman" w:cs="Times New Roman"/>
          <w:sz w:val="24"/>
          <w:szCs w:val="24"/>
        </w:rPr>
      </w:pPr>
    </w:p>
    <w:p w14:paraId="29617965" w14:textId="77777777" w:rsidR="00265F57" w:rsidRPr="00265F57" w:rsidRDefault="00265F57" w:rsidP="00265F57">
      <w:pPr>
        <w:spacing w:after="0" w:line="360" w:lineRule="auto"/>
        <w:jc w:val="both"/>
        <w:rPr>
          <w:rFonts w:ascii="Times New Roman" w:hAnsi="Times New Roman" w:cs="Times New Roman"/>
          <w:b/>
          <w:bCs/>
          <w:sz w:val="24"/>
          <w:szCs w:val="24"/>
        </w:rPr>
      </w:pPr>
      <w:r w:rsidRPr="00265F57">
        <w:rPr>
          <w:rFonts w:ascii="Times New Roman" w:hAnsi="Times New Roman" w:cs="Times New Roman"/>
          <w:b/>
          <w:bCs/>
          <w:sz w:val="24"/>
          <w:szCs w:val="24"/>
        </w:rPr>
        <w:t>Role of NGS in Precision Medicine</w:t>
      </w:r>
    </w:p>
    <w:p w14:paraId="1B7AF175" w14:textId="77777777" w:rsidR="00265F57" w:rsidRPr="00265F57" w:rsidRDefault="00265F57" w:rsidP="00265F57">
      <w:pPr>
        <w:spacing w:after="0" w:line="360" w:lineRule="auto"/>
        <w:jc w:val="both"/>
        <w:rPr>
          <w:rFonts w:ascii="Times New Roman" w:hAnsi="Times New Roman" w:cs="Times New Roman"/>
          <w:sz w:val="24"/>
          <w:szCs w:val="24"/>
        </w:rPr>
      </w:pPr>
      <w:r w:rsidRPr="00265F57">
        <w:rPr>
          <w:rFonts w:ascii="Times New Roman" w:hAnsi="Times New Roman" w:cs="Times New Roman"/>
          <w:sz w:val="24"/>
          <w:szCs w:val="24"/>
        </w:rPr>
        <w:t>Next-generation sequencing (NGS) has revolutionized precision medicine by providing rapid and accurate sequencing of entire genomes or specific regions of interest. Through NGS, clinicians and researchers can identify genetic mutations that drive diseases, allowing them to match patients with targeted therapies.</w:t>
      </w:r>
    </w:p>
    <w:p w14:paraId="568DE035" w14:textId="77777777" w:rsidR="00265F57" w:rsidRPr="00265F57" w:rsidRDefault="00265F57" w:rsidP="00265F57">
      <w:pPr>
        <w:spacing w:after="0" w:line="360" w:lineRule="auto"/>
        <w:jc w:val="both"/>
        <w:rPr>
          <w:rFonts w:ascii="Times New Roman" w:hAnsi="Times New Roman" w:cs="Times New Roman"/>
          <w:sz w:val="24"/>
          <w:szCs w:val="24"/>
        </w:rPr>
      </w:pPr>
    </w:p>
    <w:p w14:paraId="1BDF2EC4" w14:textId="77777777" w:rsidR="00265F57" w:rsidRPr="00265F57" w:rsidRDefault="00265F57" w:rsidP="00265F57">
      <w:pPr>
        <w:spacing w:after="0" w:line="360" w:lineRule="auto"/>
        <w:jc w:val="both"/>
        <w:rPr>
          <w:rFonts w:ascii="Times New Roman" w:hAnsi="Times New Roman" w:cs="Times New Roman"/>
          <w:sz w:val="24"/>
          <w:szCs w:val="24"/>
        </w:rPr>
      </w:pPr>
      <w:r w:rsidRPr="00265F57">
        <w:rPr>
          <w:rFonts w:ascii="Times New Roman" w:hAnsi="Times New Roman" w:cs="Times New Roman"/>
          <w:sz w:val="24"/>
          <w:szCs w:val="24"/>
        </w:rPr>
        <w:t xml:space="preserve">In oncology, for instance, NGS facilitates </w:t>
      </w:r>
      <w:proofErr w:type="spellStart"/>
      <w:r w:rsidRPr="00265F57">
        <w:rPr>
          <w:rFonts w:ascii="Times New Roman" w:hAnsi="Times New Roman" w:cs="Times New Roman"/>
          <w:sz w:val="24"/>
          <w:szCs w:val="24"/>
        </w:rPr>
        <w:t>tumor</w:t>
      </w:r>
      <w:proofErr w:type="spellEnd"/>
      <w:r w:rsidRPr="00265F57">
        <w:rPr>
          <w:rFonts w:ascii="Times New Roman" w:hAnsi="Times New Roman" w:cs="Times New Roman"/>
          <w:sz w:val="24"/>
          <w:szCs w:val="24"/>
        </w:rPr>
        <w:t xml:space="preserve"> genome sequencing to uncover mutations that can be treated with precision therapies. Studies, such as the Genomics Evidence Neoplasia Information Exchange (GENIE), have revealed that up to 30% of sequenced cancers contain actionable mutations, which directly guide treatment decisions. NGS not only enhances diagnosis and therapy selection but also contributes to the discovery of new biomarkers and the development of genetically tailored drugs. By integrating NGS into routine clinical practice, precision medicine enables more effective treatments, mitigates disease risks, and personalizes healthcare to improve patient outcomes.</w:t>
      </w:r>
    </w:p>
    <w:p w14:paraId="5C11E30D" w14:textId="77777777" w:rsidR="00265F57" w:rsidRPr="00265F57" w:rsidRDefault="00265F57" w:rsidP="00265F57">
      <w:pPr>
        <w:spacing w:after="0" w:line="360" w:lineRule="auto"/>
        <w:jc w:val="both"/>
        <w:rPr>
          <w:rFonts w:ascii="Times New Roman" w:hAnsi="Times New Roman" w:cs="Times New Roman"/>
          <w:sz w:val="24"/>
          <w:szCs w:val="24"/>
        </w:rPr>
      </w:pPr>
    </w:p>
    <w:p w14:paraId="35405F5C" w14:textId="77777777" w:rsidR="00265F57" w:rsidRPr="00265F57" w:rsidRDefault="00265F57" w:rsidP="00265F57">
      <w:pPr>
        <w:spacing w:after="0" w:line="360" w:lineRule="auto"/>
        <w:jc w:val="both"/>
        <w:rPr>
          <w:rFonts w:ascii="Times New Roman" w:hAnsi="Times New Roman" w:cs="Times New Roman"/>
          <w:b/>
          <w:bCs/>
          <w:sz w:val="24"/>
          <w:szCs w:val="24"/>
        </w:rPr>
      </w:pPr>
      <w:r w:rsidRPr="00265F57">
        <w:rPr>
          <w:rFonts w:ascii="Times New Roman" w:hAnsi="Times New Roman" w:cs="Times New Roman"/>
          <w:b/>
          <w:bCs/>
          <w:sz w:val="24"/>
          <w:szCs w:val="24"/>
        </w:rPr>
        <w:t>Challenges in NGS Workflows for Precision Medicine</w:t>
      </w:r>
    </w:p>
    <w:p w14:paraId="01972D02" w14:textId="670F91C6" w:rsidR="00265F57" w:rsidRPr="00265F57" w:rsidRDefault="00265F57" w:rsidP="00265F57">
      <w:pPr>
        <w:pStyle w:val="ListParagraph"/>
        <w:numPr>
          <w:ilvl w:val="0"/>
          <w:numId w:val="22"/>
        </w:numPr>
        <w:spacing w:after="0" w:line="360" w:lineRule="auto"/>
        <w:jc w:val="both"/>
        <w:rPr>
          <w:rFonts w:ascii="Times New Roman" w:hAnsi="Times New Roman" w:cs="Times New Roman"/>
          <w:sz w:val="24"/>
          <w:szCs w:val="24"/>
        </w:rPr>
      </w:pPr>
      <w:r w:rsidRPr="00265F57">
        <w:rPr>
          <w:rFonts w:ascii="Times New Roman" w:hAnsi="Times New Roman" w:cs="Times New Roman"/>
          <w:sz w:val="24"/>
          <w:szCs w:val="24"/>
        </w:rPr>
        <w:t>Data Management and Integration</w:t>
      </w:r>
    </w:p>
    <w:p w14:paraId="0BAFFAD5" w14:textId="77777777" w:rsidR="00265F57" w:rsidRDefault="00265F57" w:rsidP="00265F57">
      <w:pPr>
        <w:spacing w:after="0" w:line="360" w:lineRule="auto"/>
        <w:ind w:left="360"/>
        <w:jc w:val="both"/>
        <w:rPr>
          <w:rFonts w:ascii="Times New Roman" w:hAnsi="Times New Roman" w:cs="Times New Roman"/>
          <w:sz w:val="24"/>
          <w:szCs w:val="24"/>
        </w:rPr>
      </w:pPr>
      <w:r w:rsidRPr="00265F57">
        <w:rPr>
          <w:rFonts w:ascii="Times New Roman" w:hAnsi="Times New Roman" w:cs="Times New Roman"/>
          <w:sz w:val="24"/>
          <w:szCs w:val="24"/>
        </w:rPr>
        <w:t xml:space="preserve">NGS generates vast amounts of complex genomic data, posing significant challenges in management and integration. Organizing, storing, and </w:t>
      </w:r>
      <w:proofErr w:type="spellStart"/>
      <w:r w:rsidRPr="00265F57">
        <w:rPr>
          <w:rFonts w:ascii="Times New Roman" w:hAnsi="Times New Roman" w:cs="Times New Roman"/>
          <w:sz w:val="24"/>
          <w:szCs w:val="24"/>
        </w:rPr>
        <w:t>analyzing</w:t>
      </w:r>
      <w:proofErr w:type="spellEnd"/>
      <w:r w:rsidRPr="00265F57">
        <w:rPr>
          <w:rFonts w:ascii="Times New Roman" w:hAnsi="Times New Roman" w:cs="Times New Roman"/>
          <w:sz w:val="24"/>
          <w:szCs w:val="24"/>
        </w:rPr>
        <w:t xml:space="preserve"> these large datasets require standardized formats and efficient processing methods to derive meaningful insights for clinical applications. Additionally, data from multiple sources—such as clinical records, genomic sequences, and environmental factors—must be aggregated and interpreted cohesively. Without robust data integration frameworks, researchers struggle to extract actionable insights that can drive personalized treatment strategies.</w:t>
      </w:r>
    </w:p>
    <w:p w14:paraId="3838575F" w14:textId="77777777" w:rsidR="00265F57" w:rsidRDefault="00265F57" w:rsidP="00265F57">
      <w:pPr>
        <w:spacing w:after="0" w:line="360" w:lineRule="auto"/>
        <w:jc w:val="both"/>
        <w:rPr>
          <w:rFonts w:ascii="Times New Roman" w:hAnsi="Times New Roman" w:cs="Times New Roman"/>
          <w:sz w:val="24"/>
          <w:szCs w:val="24"/>
        </w:rPr>
      </w:pPr>
    </w:p>
    <w:p w14:paraId="4A1290A9" w14:textId="594D8726" w:rsidR="00265F57" w:rsidRPr="00265F57" w:rsidRDefault="00265F57" w:rsidP="00265F57">
      <w:pPr>
        <w:pStyle w:val="ListParagraph"/>
        <w:numPr>
          <w:ilvl w:val="0"/>
          <w:numId w:val="22"/>
        </w:numPr>
        <w:spacing w:after="0" w:line="360" w:lineRule="auto"/>
        <w:jc w:val="both"/>
        <w:rPr>
          <w:rFonts w:ascii="Times New Roman" w:hAnsi="Times New Roman" w:cs="Times New Roman"/>
          <w:sz w:val="24"/>
          <w:szCs w:val="24"/>
        </w:rPr>
      </w:pPr>
      <w:r w:rsidRPr="00265F57">
        <w:rPr>
          <w:rFonts w:ascii="Times New Roman" w:hAnsi="Times New Roman" w:cs="Times New Roman"/>
          <w:sz w:val="24"/>
          <w:szCs w:val="24"/>
        </w:rPr>
        <w:t>Data Privacy and Security</w:t>
      </w:r>
    </w:p>
    <w:p w14:paraId="454473B8" w14:textId="77777777" w:rsidR="00265F57" w:rsidRPr="00265F57" w:rsidRDefault="00265F57" w:rsidP="00265F57">
      <w:pPr>
        <w:spacing w:after="0" w:line="360" w:lineRule="auto"/>
        <w:ind w:left="360"/>
        <w:jc w:val="both"/>
        <w:rPr>
          <w:rFonts w:ascii="Times New Roman" w:hAnsi="Times New Roman" w:cs="Times New Roman"/>
          <w:sz w:val="24"/>
          <w:szCs w:val="24"/>
        </w:rPr>
      </w:pPr>
      <w:r w:rsidRPr="00265F57">
        <w:rPr>
          <w:rFonts w:ascii="Times New Roman" w:hAnsi="Times New Roman" w:cs="Times New Roman"/>
          <w:sz w:val="24"/>
          <w:szCs w:val="24"/>
        </w:rPr>
        <w:t xml:space="preserve">Since genomic data is highly personal, ensuring privacy and security is a critical concern. Unauthorized access to genetic information can lead to ethical and legal complications. Secure data-sharing mechanisms are necessary to balance patient confidentiality with the need for collaborative research. Initiatives like </w:t>
      </w:r>
      <w:r w:rsidRPr="00265F57">
        <w:rPr>
          <w:rFonts w:ascii="Times New Roman" w:hAnsi="Times New Roman" w:cs="Times New Roman"/>
          <w:sz w:val="24"/>
          <w:szCs w:val="24"/>
        </w:rPr>
        <w:lastRenderedPageBreak/>
        <w:t>machine-readable consent forms and role-based access systems are being developed to address these concerns, but implementing them across institutions remains a challenge.</w:t>
      </w:r>
    </w:p>
    <w:p w14:paraId="6E1828E4" w14:textId="77777777" w:rsidR="00265F57" w:rsidRPr="00265F57" w:rsidRDefault="00265F57" w:rsidP="00265F57">
      <w:pPr>
        <w:spacing w:after="0" w:line="360" w:lineRule="auto"/>
        <w:jc w:val="both"/>
        <w:rPr>
          <w:rFonts w:ascii="Times New Roman" w:hAnsi="Times New Roman" w:cs="Times New Roman"/>
          <w:sz w:val="24"/>
          <w:szCs w:val="24"/>
        </w:rPr>
      </w:pPr>
    </w:p>
    <w:p w14:paraId="2FE5A4DF" w14:textId="4B922133" w:rsidR="00265F57" w:rsidRPr="00265F57" w:rsidRDefault="00265F57" w:rsidP="00265F57">
      <w:pPr>
        <w:pStyle w:val="ListParagraph"/>
        <w:numPr>
          <w:ilvl w:val="0"/>
          <w:numId w:val="22"/>
        </w:numPr>
        <w:spacing w:after="0" w:line="360" w:lineRule="auto"/>
        <w:jc w:val="both"/>
        <w:rPr>
          <w:rFonts w:ascii="Times New Roman" w:hAnsi="Times New Roman" w:cs="Times New Roman"/>
          <w:sz w:val="24"/>
          <w:szCs w:val="24"/>
        </w:rPr>
      </w:pPr>
      <w:r w:rsidRPr="00265F57">
        <w:rPr>
          <w:rFonts w:ascii="Times New Roman" w:hAnsi="Times New Roman" w:cs="Times New Roman"/>
          <w:sz w:val="24"/>
          <w:szCs w:val="24"/>
        </w:rPr>
        <w:t>Technological Limitations</w:t>
      </w:r>
    </w:p>
    <w:p w14:paraId="17F2C42C" w14:textId="77777777" w:rsidR="00265F57" w:rsidRPr="00265F57" w:rsidRDefault="00265F57" w:rsidP="00265F57">
      <w:pPr>
        <w:spacing w:after="0" w:line="360" w:lineRule="auto"/>
        <w:ind w:left="360"/>
        <w:jc w:val="both"/>
        <w:rPr>
          <w:rFonts w:ascii="Times New Roman" w:hAnsi="Times New Roman" w:cs="Times New Roman"/>
          <w:sz w:val="24"/>
          <w:szCs w:val="24"/>
        </w:rPr>
      </w:pPr>
      <w:r w:rsidRPr="00265F57">
        <w:rPr>
          <w:rFonts w:ascii="Times New Roman" w:hAnsi="Times New Roman" w:cs="Times New Roman"/>
          <w:sz w:val="24"/>
          <w:szCs w:val="24"/>
        </w:rPr>
        <w:t>NGS data analysis requires significant computational infrastructure, including high-performance computing, scalable storage, and advanced data processing pipelines. Many healthcare institutions lack the necessary resources to analyze large-scale genomic datasets efficiently. Additionally, ensuring data accuracy and reliability throughout the sequencing process remains a technological hurdle. Developing scalable, cost-effective solutions is crucial for integrating NGS into clinical decision-making.</w:t>
      </w:r>
    </w:p>
    <w:p w14:paraId="575C988F" w14:textId="77777777" w:rsidR="00265F57" w:rsidRPr="00265F57" w:rsidRDefault="00265F57" w:rsidP="00265F57">
      <w:pPr>
        <w:spacing w:after="0" w:line="360" w:lineRule="auto"/>
        <w:jc w:val="both"/>
        <w:rPr>
          <w:rFonts w:ascii="Times New Roman" w:hAnsi="Times New Roman" w:cs="Times New Roman"/>
          <w:sz w:val="24"/>
          <w:szCs w:val="24"/>
        </w:rPr>
      </w:pPr>
    </w:p>
    <w:p w14:paraId="16559838" w14:textId="77777777" w:rsidR="00265F57" w:rsidRPr="00265F57" w:rsidRDefault="00265F57" w:rsidP="00265F57">
      <w:pPr>
        <w:spacing w:after="0" w:line="360" w:lineRule="auto"/>
        <w:jc w:val="both"/>
        <w:rPr>
          <w:rFonts w:ascii="Times New Roman" w:hAnsi="Times New Roman" w:cs="Times New Roman"/>
          <w:b/>
          <w:bCs/>
          <w:sz w:val="24"/>
          <w:szCs w:val="24"/>
        </w:rPr>
      </w:pPr>
      <w:r w:rsidRPr="00265F57">
        <w:rPr>
          <w:rFonts w:ascii="Times New Roman" w:hAnsi="Times New Roman" w:cs="Times New Roman"/>
          <w:b/>
          <w:bCs/>
          <w:sz w:val="24"/>
          <w:szCs w:val="24"/>
        </w:rPr>
        <w:t>Barriers to the Clinical Adoption of NGS</w:t>
      </w:r>
    </w:p>
    <w:p w14:paraId="6CBD4FE4" w14:textId="1AE0F15F" w:rsidR="00265F57" w:rsidRPr="00265F57" w:rsidRDefault="00265F57" w:rsidP="00265F57">
      <w:pPr>
        <w:pStyle w:val="ListParagraph"/>
        <w:numPr>
          <w:ilvl w:val="0"/>
          <w:numId w:val="23"/>
        </w:numPr>
        <w:spacing w:after="0" w:line="360" w:lineRule="auto"/>
        <w:jc w:val="both"/>
        <w:rPr>
          <w:rFonts w:ascii="Times New Roman" w:hAnsi="Times New Roman" w:cs="Times New Roman"/>
          <w:sz w:val="24"/>
          <w:szCs w:val="24"/>
        </w:rPr>
      </w:pPr>
      <w:r w:rsidRPr="00265F57">
        <w:rPr>
          <w:rFonts w:ascii="Times New Roman" w:hAnsi="Times New Roman" w:cs="Times New Roman"/>
          <w:sz w:val="24"/>
          <w:szCs w:val="24"/>
        </w:rPr>
        <w:t>Interpretation by Physicians</w:t>
      </w:r>
    </w:p>
    <w:p w14:paraId="35AEDCD5" w14:textId="77777777" w:rsidR="00265F57" w:rsidRPr="00265F57" w:rsidRDefault="00265F57" w:rsidP="00265F57">
      <w:pPr>
        <w:spacing w:after="0" w:line="360" w:lineRule="auto"/>
        <w:ind w:left="360"/>
        <w:jc w:val="both"/>
        <w:rPr>
          <w:rFonts w:ascii="Times New Roman" w:hAnsi="Times New Roman" w:cs="Times New Roman"/>
          <w:sz w:val="24"/>
          <w:szCs w:val="24"/>
        </w:rPr>
      </w:pPr>
      <w:r w:rsidRPr="00265F57">
        <w:rPr>
          <w:rFonts w:ascii="Times New Roman" w:hAnsi="Times New Roman" w:cs="Times New Roman"/>
          <w:sz w:val="24"/>
          <w:szCs w:val="24"/>
        </w:rPr>
        <w:t xml:space="preserve">A major barrier to integrating NGS into clinical practice is the complexity of genomic data interpretation. While NGS provides extensive information, many physicians lack the specialized knowledge required to analyze and apply sequencing results to patient care. Studies have shown that a significant percentage of oncologists feel uncomfortable interpreting genomic test results. </w:t>
      </w:r>
      <w:proofErr w:type="spellStart"/>
      <w:r w:rsidRPr="00265F57">
        <w:rPr>
          <w:rFonts w:ascii="Times New Roman" w:hAnsi="Times New Roman" w:cs="Times New Roman"/>
          <w:sz w:val="24"/>
          <w:szCs w:val="24"/>
        </w:rPr>
        <w:t>Tumor</w:t>
      </w:r>
      <w:proofErr w:type="spellEnd"/>
      <w:r w:rsidRPr="00265F57">
        <w:rPr>
          <w:rFonts w:ascii="Times New Roman" w:hAnsi="Times New Roman" w:cs="Times New Roman"/>
          <w:sz w:val="24"/>
          <w:szCs w:val="24"/>
        </w:rPr>
        <w:t xml:space="preserve"> boards—where genomic experts collaborate with clinicians—help bridge this gap, but their necessity highlights the broader knowledge disparity in the medical community.</w:t>
      </w:r>
    </w:p>
    <w:p w14:paraId="105AACBA" w14:textId="77777777" w:rsidR="00265F57" w:rsidRPr="00265F57" w:rsidRDefault="00265F57" w:rsidP="00265F57">
      <w:pPr>
        <w:spacing w:after="0" w:line="360" w:lineRule="auto"/>
        <w:jc w:val="both"/>
        <w:rPr>
          <w:rFonts w:ascii="Times New Roman" w:hAnsi="Times New Roman" w:cs="Times New Roman"/>
          <w:sz w:val="24"/>
          <w:szCs w:val="24"/>
        </w:rPr>
      </w:pPr>
    </w:p>
    <w:p w14:paraId="01A10AC7" w14:textId="6A75FC92" w:rsidR="00265F57" w:rsidRPr="00265F57" w:rsidRDefault="00265F57" w:rsidP="00265F57">
      <w:pPr>
        <w:pStyle w:val="ListParagraph"/>
        <w:numPr>
          <w:ilvl w:val="0"/>
          <w:numId w:val="23"/>
        </w:numPr>
        <w:spacing w:after="0" w:line="360" w:lineRule="auto"/>
        <w:jc w:val="both"/>
        <w:rPr>
          <w:rFonts w:ascii="Times New Roman" w:hAnsi="Times New Roman" w:cs="Times New Roman"/>
          <w:sz w:val="24"/>
          <w:szCs w:val="24"/>
        </w:rPr>
      </w:pPr>
      <w:r w:rsidRPr="00265F57">
        <w:rPr>
          <w:rFonts w:ascii="Times New Roman" w:hAnsi="Times New Roman" w:cs="Times New Roman"/>
          <w:sz w:val="24"/>
          <w:szCs w:val="24"/>
        </w:rPr>
        <w:t>Access to Sequencing and Matched Therapies</w:t>
      </w:r>
    </w:p>
    <w:p w14:paraId="1A273868" w14:textId="77777777" w:rsidR="00265F57" w:rsidRPr="00265F57" w:rsidRDefault="00265F57" w:rsidP="00265F57">
      <w:pPr>
        <w:spacing w:after="0" w:line="360" w:lineRule="auto"/>
        <w:ind w:left="360"/>
        <w:jc w:val="both"/>
        <w:rPr>
          <w:rFonts w:ascii="Times New Roman" w:hAnsi="Times New Roman" w:cs="Times New Roman"/>
          <w:sz w:val="24"/>
          <w:szCs w:val="24"/>
        </w:rPr>
      </w:pPr>
      <w:r w:rsidRPr="00265F57">
        <w:rPr>
          <w:rFonts w:ascii="Times New Roman" w:hAnsi="Times New Roman" w:cs="Times New Roman"/>
          <w:sz w:val="24"/>
          <w:szCs w:val="24"/>
        </w:rPr>
        <w:t>Even when actionable mutations are identified, logistical barriers often prevent patients from receiving appropriate sequencing-matched treatments. Factors such as limited availability of clinical trials, strict eligibility criteria, and geographic disparities restrict access to precision therapies. For instance, in the National Cancer Institute’s Molecular Analysis for Therapy Choice (MATCH) trial, only a fraction of patients with targetable mutations met the eligibility criteria for matched therapy, highlighting the need for improved access.</w:t>
      </w:r>
    </w:p>
    <w:p w14:paraId="6DABA587" w14:textId="77777777" w:rsidR="00265F57" w:rsidRPr="00265F57" w:rsidRDefault="00265F57" w:rsidP="00265F57">
      <w:pPr>
        <w:spacing w:after="0" w:line="360" w:lineRule="auto"/>
        <w:jc w:val="both"/>
        <w:rPr>
          <w:rFonts w:ascii="Times New Roman" w:hAnsi="Times New Roman" w:cs="Times New Roman"/>
          <w:sz w:val="24"/>
          <w:szCs w:val="24"/>
        </w:rPr>
      </w:pPr>
    </w:p>
    <w:p w14:paraId="6CFA16C7" w14:textId="06F6FB68" w:rsidR="00265F57" w:rsidRPr="00265F57" w:rsidRDefault="00265F57" w:rsidP="00265F57">
      <w:pPr>
        <w:pStyle w:val="ListParagraph"/>
        <w:numPr>
          <w:ilvl w:val="0"/>
          <w:numId w:val="23"/>
        </w:numPr>
        <w:spacing w:after="0" w:line="360" w:lineRule="auto"/>
        <w:jc w:val="both"/>
        <w:rPr>
          <w:rFonts w:ascii="Times New Roman" w:hAnsi="Times New Roman" w:cs="Times New Roman"/>
          <w:sz w:val="24"/>
          <w:szCs w:val="24"/>
        </w:rPr>
      </w:pPr>
      <w:r w:rsidRPr="00265F57">
        <w:rPr>
          <w:rFonts w:ascii="Times New Roman" w:hAnsi="Times New Roman" w:cs="Times New Roman"/>
          <w:sz w:val="24"/>
          <w:szCs w:val="24"/>
        </w:rPr>
        <w:t>Insurance and Cost Factors</w:t>
      </w:r>
    </w:p>
    <w:p w14:paraId="7E6169A3" w14:textId="5148B3B9" w:rsidR="00265F57" w:rsidRDefault="00265F57" w:rsidP="00265F57">
      <w:pPr>
        <w:spacing w:after="0" w:line="360" w:lineRule="auto"/>
        <w:ind w:left="360"/>
        <w:jc w:val="both"/>
        <w:rPr>
          <w:rFonts w:ascii="Times New Roman" w:hAnsi="Times New Roman" w:cs="Times New Roman"/>
          <w:sz w:val="24"/>
          <w:szCs w:val="24"/>
        </w:rPr>
      </w:pPr>
      <w:r w:rsidRPr="00265F57">
        <w:rPr>
          <w:rFonts w:ascii="Times New Roman" w:hAnsi="Times New Roman" w:cs="Times New Roman"/>
          <w:sz w:val="24"/>
          <w:szCs w:val="24"/>
        </w:rPr>
        <w:t>The high cost of NGS and its associated therapies presents a significant barrier to widespread clinical adoption. While insurance companies may cover specific companion diagnostic tests, broader NGS panels (such as whole-genome sequencing) often remain uncovered. Many insurers classify NGS-based treatments as investigational, limiting reimbursement for off-label use of targeted therapies. Consequently, patients frequently rely on clinical trials to access these treatments, creating financial and accessibility disparities in precision medicine.</w:t>
      </w:r>
    </w:p>
    <w:p w14:paraId="1FBC3560" w14:textId="77777777" w:rsidR="00F21546" w:rsidRDefault="00F21546" w:rsidP="00F21546">
      <w:pPr>
        <w:spacing w:after="0" w:line="360" w:lineRule="auto"/>
        <w:jc w:val="both"/>
        <w:rPr>
          <w:rFonts w:ascii="Times New Roman" w:hAnsi="Times New Roman" w:cs="Times New Roman"/>
          <w:sz w:val="24"/>
          <w:szCs w:val="24"/>
        </w:rPr>
      </w:pPr>
    </w:p>
    <w:p w14:paraId="66E19267" w14:textId="76BA6011" w:rsidR="00F21546" w:rsidRDefault="00F21546">
      <w:pPr>
        <w:rPr>
          <w:rFonts w:ascii="Times New Roman" w:hAnsi="Times New Roman" w:cs="Times New Roman"/>
          <w:sz w:val="24"/>
          <w:szCs w:val="24"/>
        </w:rPr>
      </w:pPr>
      <w:r>
        <w:rPr>
          <w:rFonts w:ascii="Times New Roman" w:hAnsi="Times New Roman" w:cs="Times New Roman"/>
          <w:sz w:val="24"/>
          <w:szCs w:val="24"/>
        </w:rPr>
        <w:br w:type="page"/>
      </w:r>
    </w:p>
    <w:p w14:paraId="67046688" w14:textId="0B07B87E" w:rsidR="00F21546" w:rsidRDefault="00480A26" w:rsidP="00F21546">
      <w:pPr>
        <w:spacing w:after="0" w:line="360" w:lineRule="auto"/>
        <w:jc w:val="both"/>
        <w:rPr>
          <w:rFonts w:ascii="Times New Roman" w:hAnsi="Times New Roman" w:cs="Times New Roman"/>
          <w:sz w:val="24"/>
          <w:szCs w:val="24"/>
        </w:rPr>
      </w:pPr>
      <w:r w:rsidRPr="00480A26">
        <w:rPr>
          <w:rFonts w:ascii="Times New Roman" w:hAnsi="Times New Roman" w:cs="Times New Roman"/>
          <w:sz w:val="24"/>
          <w:szCs w:val="24"/>
        </w:rPr>
        <w:lastRenderedPageBreak/>
        <w:t>Table</w:t>
      </w:r>
      <w:r>
        <w:rPr>
          <w:rFonts w:ascii="Times New Roman" w:hAnsi="Times New Roman" w:cs="Times New Roman"/>
          <w:sz w:val="24"/>
          <w:szCs w:val="24"/>
        </w:rPr>
        <w:t xml:space="preserve"> 1</w:t>
      </w:r>
      <w:r w:rsidRPr="00480A26">
        <w:rPr>
          <w:rFonts w:ascii="Times New Roman" w:hAnsi="Times New Roman" w:cs="Times New Roman"/>
          <w:sz w:val="24"/>
          <w:szCs w:val="24"/>
        </w:rPr>
        <w:t>: Summary of NGS Tools Used in the Pipeline, Their Functions, and Key Analytical Parameters</w:t>
      </w:r>
    </w:p>
    <w:tbl>
      <w:tblPr>
        <w:tblStyle w:val="TableGrid"/>
        <w:tblW w:w="5000" w:type="pct"/>
        <w:tblLook w:val="04A0" w:firstRow="1" w:lastRow="0" w:firstColumn="1" w:lastColumn="0" w:noHBand="0" w:noVBand="1"/>
      </w:tblPr>
      <w:tblGrid>
        <w:gridCol w:w="1587"/>
        <w:gridCol w:w="1378"/>
        <w:gridCol w:w="1757"/>
        <w:gridCol w:w="1863"/>
        <w:gridCol w:w="2064"/>
        <w:gridCol w:w="1807"/>
      </w:tblGrid>
      <w:tr w:rsidR="00480A26" w:rsidRPr="000800AC" w14:paraId="78DD4A4B" w14:textId="77777777" w:rsidTr="000800AC">
        <w:tc>
          <w:tcPr>
            <w:tcW w:w="759" w:type="pct"/>
          </w:tcPr>
          <w:p w14:paraId="5E3479BB" w14:textId="70B91E6F"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Category</w:t>
            </w:r>
          </w:p>
        </w:tc>
        <w:tc>
          <w:tcPr>
            <w:tcW w:w="659" w:type="pct"/>
          </w:tcPr>
          <w:p w14:paraId="1E2EF029" w14:textId="178D6D36"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Tool Name</w:t>
            </w:r>
          </w:p>
        </w:tc>
        <w:tc>
          <w:tcPr>
            <w:tcW w:w="840" w:type="pct"/>
          </w:tcPr>
          <w:p w14:paraId="09C02260" w14:textId="6CC010B0"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Primary Function</w:t>
            </w:r>
          </w:p>
        </w:tc>
        <w:tc>
          <w:tcPr>
            <w:tcW w:w="891" w:type="pct"/>
          </w:tcPr>
          <w:p w14:paraId="2AF3694F" w14:textId="776272A9"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Key Features</w:t>
            </w:r>
          </w:p>
        </w:tc>
        <w:tc>
          <w:tcPr>
            <w:tcW w:w="987" w:type="pct"/>
          </w:tcPr>
          <w:p w14:paraId="571BCA86" w14:textId="678C316A"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Key Analytical Parameters</w:t>
            </w:r>
          </w:p>
        </w:tc>
        <w:tc>
          <w:tcPr>
            <w:tcW w:w="864" w:type="pct"/>
          </w:tcPr>
          <w:p w14:paraId="603553D0" w14:textId="1A0A65C3"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Applications</w:t>
            </w:r>
          </w:p>
        </w:tc>
      </w:tr>
      <w:tr w:rsidR="00480A26" w:rsidRPr="000800AC" w14:paraId="7D2321D1" w14:textId="77777777" w:rsidTr="000800AC">
        <w:tc>
          <w:tcPr>
            <w:tcW w:w="759" w:type="pct"/>
          </w:tcPr>
          <w:p w14:paraId="5C78297D" w14:textId="4FBA953D"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Data Acquisition</w:t>
            </w:r>
          </w:p>
        </w:tc>
        <w:tc>
          <w:tcPr>
            <w:tcW w:w="659" w:type="pct"/>
          </w:tcPr>
          <w:p w14:paraId="08DC7F33" w14:textId="31A6CEA3"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SRA Toolkit</w:t>
            </w:r>
          </w:p>
        </w:tc>
        <w:tc>
          <w:tcPr>
            <w:tcW w:w="840" w:type="pct"/>
          </w:tcPr>
          <w:p w14:paraId="0E087264" w14:textId="193976BC"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Retrieval and management of sequencing data from public repositories.</w:t>
            </w:r>
          </w:p>
        </w:tc>
        <w:tc>
          <w:tcPr>
            <w:tcW w:w="891" w:type="pct"/>
          </w:tcPr>
          <w:p w14:paraId="751915E8" w14:textId="66DA9264"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 Supports downloading and conversion of sequence read archive (SRA) data.</w:t>
            </w:r>
            <w:r w:rsidRPr="000800AC">
              <w:rPr>
                <w:rFonts w:ascii="Times New Roman" w:hAnsi="Times New Roman" w:cs="Times New Roman"/>
                <w:sz w:val="24"/>
                <w:szCs w:val="24"/>
              </w:rPr>
              <w:br/>
              <w:t>- Provides access to raw sequencing data in FASTQ and BAM formats.</w:t>
            </w:r>
            <w:r w:rsidRPr="000800AC">
              <w:rPr>
                <w:rFonts w:ascii="Times New Roman" w:hAnsi="Times New Roman" w:cs="Times New Roman"/>
                <w:sz w:val="24"/>
                <w:szCs w:val="24"/>
              </w:rPr>
              <w:br/>
              <w:t>- Enables direct streaming of datasets for real-time analysis.</w:t>
            </w:r>
          </w:p>
        </w:tc>
        <w:tc>
          <w:tcPr>
            <w:tcW w:w="987" w:type="pct"/>
          </w:tcPr>
          <w:p w14:paraId="5E6A4C3B" w14:textId="65267986"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 Data Formats: SRA, FASTQ, BAM.</w:t>
            </w:r>
            <w:r w:rsidRPr="000800AC">
              <w:rPr>
                <w:rFonts w:ascii="Times New Roman" w:hAnsi="Times New Roman" w:cs="Times New Roman"/>
                <w:sz w:val="24"/>
                <w:szCs w:val="24"/>
              </w:rPr>
              <w:br/>
              <w:t xml:space="preserve">- Download Methods: Prefetch, </w:t>
            </w:r>
            <w:proofErr w:type="spellStart"/>
            <w:r w:rsidRPr="000800AC">
              <w:rPr>
                <w:rFonts w:ascii="Times New Roman" w:hAnsi="Times New Roman" w:cs="Times New Roman"/>
                <w:sz w:val="24"/>
                <w:szCs w:val="24"/>
              </w:rPr>
              <w:t>Fasterq</w:t>
            </w:r>
            <w:proofErr w:type="spellEnd"/>
            <w:r w:rsidRPr="000800AC">
              <w:rPr>
                <w:rFonts w:ascii="Times New Roman" w:hAnsi="Times New Roman" w:cs="Times New Roman"/>
                <w:sz w:val="24"/>
                <w:szCs w:val="24"/>
              </w:rPr>
              <w:t>-dump, and real-time streaming.</w:t>
            </w:r>
            <w:r w:rsidRPr="000800AC">
              <w:rPr>
                <w:rFonts w:ascii="Times New Roman" w:hAnsi="Times New Roman" w:cs="Times New Roman"/>
                <w:sz w:val="24"/>
                <w:szCs w:val="24"/>
              </w:rPr>
              <w:br/>
              <w:t xml:space="preserve">- Accession ID-Based Retrieval: Enables retrieval based on Run ID, Study ID, or </w:t>
            </w:r>
            <w:proofErr w:type="spellStart"/>
            <w:r w:rsidRPr="000800AC">
              <w:rPr>
                <w:rFonts w:ascii="Times New Roman" w:hAnsi="Times New Roman" w:cs="Times New Roman"/>
                <w:sz w:val="24"/>
                <w:szCs w:val="24"/>
              </w:rPr>
              <w:t>BioProject</w:t>
            </w:r>
            <w:proofErr w:type="spellEnd"/>
            <w:r w:rsidRPr="000800AC">
              <w:rPr>
                <w:rFonts w:ascii="Times New Roman" w:hAnsi="Times New Roman" w:cs="Times New Roman"/>
                <w:sz w:val="24"/>
                <w:szCs w:val="24"/>
              </w:rPr>
              <w:t>.</w:t>
            </w:r>
          </w:p>
        </w:tc>
        <w:tc>
          <w:tcPr>
            <w:tcW w:w="864" w:type="pct"/>
          </w:tcPr>
          <w:p w14:paraId="2EFB6374" w14:textId="6A9F4A84"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 Facilitates access to publicly available sequencing datasets for genomic and transcriptomic studies.</w:t>
            </w:r>
            <w:r w:rsidRPr="000800AC">
              <w:rPr>
                <w:rFonts w:ascii="Times New Roman" w:hAnsi="Times New Roman" w:cs="Times New Roman"/>
                <w:sz w:val="24"/>
                <w:szCs w:val="24"/>
              </w:rPr>
              <w:br/>
              <w:t>- Supports large-scale comparative genomics research.</w:t>
            </w:r>
            <w:r w:rsidRPr="000800AC">
              <w:rPr>
                <w:rFonts w:ascii="Times New Roman" w:hAnsi="Times New Roman" w:cs="Times New Roman"/>
                <w:sz w:val="24"/>
                <w:szCs w:val="24"/>
              </w:rPr>
              <w:br/>
              <w:t>- Enables benchmarking of novel bioinformatics algorithms.</w:t>
            </w:r>
          </w:p>
        </w:tc>
      </w:tr>
      <w:tr w:rsidR="00480A26" w:rsidRPr="000800AC" w14:paraId="4E6F6483" w14:textId="77777777" w:rsidTr="000800AC">
        <w:tc>
          <w:tcPr>
            <w:tcW w:w="759" w:type="pct"/>
          </w:tcPr>
          <w:p w14:paraId="47D55679" w14:textId="1EC60AFD"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Quality Control</w:t>
            </w:r>
          </w:p>
        </w:tc>
        <w:tc>
          <w:tcPr>
            <w:tcW w:w="659" w:type="pct"/>
          </w:tcPr>
          <w:p w14:paraId="5E632A0F" w14:textId="336E3625" w:rsidR="00F21546" w:rsidRPr="000800AC" w:rsidRDefault="00480A26" w:rsidP="000800AC">
            <w:pPr>
              <w:spacing w:line="360" w:lineRule="auto"/>
              <w:rPr>
                <w:rFonts w:ascii="Times New Roman" w:hAnsi="Times New Roman" w:cs="Times New Roman"/>
                <w:sz w:val="24"/>
                <w:szCs w:val="24"/>
              </w:rPr>
            </w:pPr>
            <w:proofErr w:type="spellStart"/>
            <w:r w:rsidRPr="000800AC">
              <w:rPr>
                <w:rFonts w:ascii="Times New Roman" w:hAnsi="Times New Roman" w:cs="Times New Roman"/>
                <w:sz w:val="24"/>
                <w:szCs w:val="24"/>
              </w:rPr>
              <w:t>FastQC</w:t>
            </w:r>
            <w:proofErr w:type="spellEnd"/>
          </w:p>
        </w:tc>
        <w:tc>
          <w:tcPr>
            <w:tcW w:w="840" w:type="pct"/>
          </w:tcPr>
          <w:p w14:paraId="1D5173F1" w14:textId="0F8D3DB0"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Assessment of sequencing read quality and identification of potential sequencing biases.</w:t>
            </w:r>
          </w:p>
        </w:tc>
        <w:tc>
          <w:tcPr>
            <w:tcW w:w="891" w:type="pct"/>
          </w:tcPr>
          <w:p w14:paraId="58D9AD01" w14:textId="03D15794"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 Generates comprehensive quality control reports.</w:t>
            </w:r>
            <w:r w:rsidRPr="000800AC">
              <w:rPr>
                <w:rFonts w:ascii="Times New Roman" w:hAnsi="Times New Roman" w:cs="Times New Roman"/>
                <w:sz w:val="24"/>
                <w:szCs w:val="24"/>
              </w:rPr>
              <w:br/>
              <w:t>- Evaluates base quality, GC content, sequence duplication, and adapter contamination.</w:t>
            </w:r>
            <w:r w:rsidRPr="000800AC">
              <w:rPr>
                <w:rFonts w:ascii="Times New Roman" w:hAnsi="Times New Roman" w:cs="Times New Roman"/>
                <w:sz w:val="24"/>
                <w:szCs w:val="24"/>
              </w:rPr>
              <w:br/>
              <w:t xml:space="preserve">- Identifies sequencing </w:t>
            </w:r>
            <w:r w:rsidRPr="000800AC">
              <w:rPr>
                <w:rFonts w:ascii="Times New Roman" w:hAnsi="Times New Roman" w:cs="Times New Roman"/>
                <w:sz w:val="24"/>
                <w:szCs w:val="24"/>
              </w:rPr>
              <w:lastRenderedPageBreak/>
              <w:t>artifacts and systematic biases.</w:t>
            </w:r>
          </w:p>
        </w:tc>
        <w:tc>
          <w:tcPr>
            <w:tcW w:w="987" w:type="pct"/>
          </w:tcPr>
          <w:p w14:paraId="31CEF201" w14:textId="541E1A5D"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lastRenderedPageBreak/>
              <w:t>- Basic Statistics: Reports file metadata, total read count, read length distribution, and GC content.</w:t>
            </w:r>
            <w:r w:rsidRPr="000800AC">
              <w:rPr>
                <w:rFonts w:ascii="Times New Roman" w:hAnsi="Times New Roman" w:cs="Times New Roman"/>
                <w:sz w:val="24"/>
                <w:szCs w:val="24"/>
              </w:rPr>
              <w:br/>
              <w:t xml:space="preserve">- Per Base Sequence Quality: Boxplot visualization of base-wise quality scores, highlighting </w:t>
            </w:r>
            <w:r w:rsidRPr="000800AC">
              <w:rPr>
                <w:rFonts w:ascii="Times New Roman" w:hAnsi="Times New Roman" w:cs="Times New Roman"/>
                <w:sz w:val="24"/>
                <w:szCs w:val="24"/>
              </w:rPr>
              <w:lastRenderedPageBreak/>
              <w:t>potential degradation across read lengths.</w:t>
            </w:r>
            <w:r w:rsidRPr="000800AC">
              <w:rPr>
                <w:rFonts w:ascii="Times New Roman" w:hAnsi="Times New Roman" w:cs="Times New Roman"/>
                <w:sz w:val="24"/>
                <w:szCs w:val="24"/>
              </w:rPr>
              <w:br/>
              <w:t>- Per Sequence Quality Scores: Distribution of mean quality scores per sequence, indicating potential low-quality reads.</w:t>
            </w:r>
            <w:r w:rsidRPr="000800AC">
              <w:rPr>
                <w:rFonts w:ascii="Times New Roman" w:hAnsi="Times New Roman" w:cs="Times New Roman"/>
                <w:sz w:val="24"/>
                <w:szCs w:val="24"/>
              </w:rPr>
              <w:br/>
              <w:t>- Per Sequence GC Content: GC content distribution compared to expected normal variation, identifying biases or contamination.</w:t>
            </w:r>
            <w:r w:rsidRPr="000800AC">
              <w:rPr>
                <w:rFonts w:ascii="Times New Roman" w:hAnsi="Times New Roman" w:cs="Times New Roman"/>
                <w:sz w:val="24"/>
                <w:szCs w:val="24"/>
              </w:rPr>
              <w:br/>
              <w:t>- Per Base N Content: Proportion of undetermined nucleotides ("N") at each base position, indicative of sequencing artifacts.</w:t>
            </w:r>
            <w:r w:rsidRPr="000800AC">
              <w:rPr>
                <w:rFonts w:ascii="Times New Roman" w:hAnsi="Times New Roman" w:cs="Times New Roman"/>
                <w:sz w:val="24"/>
                <w:szCs w:val="24"/>
              </w:rPr>
              <w:br/>
              <w:t xml:space="preserve">- Sequence Duplication Levels: Detection of sequence redundancy, </w:t>
            </w:r>
            <w:r w:rsidRPr="000800AC">
              <w:rPr>
                <w:rFonts w:ascii="Times New Roman" w:hAnsi="Times New Roman" w:cs="Times New Roman"/>
                <w:sz w:val="24"/>
                <w:szCs w:val="24"/>
              </w:rPr>
              <w:lastRenderedPageBreak/>
              <w:t>assisting in identifying PCR amplification biases.</w:t>
            </w:r>
            <w:r w:rsidRPr="000800AC">
              <w:rPr>
                <w:rFonts w:ascii="Times New Roman" w:hAnsi="Times New Roman" w:cs="Times New Roman"/>
                <w:sz w:val="24"/>
                <w:szCs w:val="24"/>
              </w:rPr>
              <w:br/>
              <w:t>- Overrepresented Sequences: Identification of highly abundant sequences that may indicate contamination or systematic bias.</w:t>
            </w:r>
            <w:r w:rsidRPr="000800AC">
              <w:rPr>
                <w:rFonts w:ascii="Times New Roman" w:hAnsi="Times New Roman" w:cs="Times New Roman"/>
                <w:sz w:val="24"/>
                <w:szCs w:val="24"/>
              </w:rPr>
              <w:br/>
              <w:t>- Adapter Content: Detection of residual adapter sequences that may impact downstream analyses.</w:t>
            </w:r>
          </w:p>
        </w:tc>
        <w:tc>
          <w:tcPr>
            <w:tcW w:w="864" w:type="pct"/>
          </w:tcPr>
          <w:p w14:paraId="6B26E6C1" w14:textId="2BE0B3E7"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lastRenderedPageBreak/>
              <w:t>- Ensures sequencing data integrity before downstream analysis.</w:t>
            </w:r>
            <w:r w:rsidRPr="000800AC">
              <w:rPr>
                <w:rFonts w:ascii="Times New Roman" w:hAnsi="Times New Roman" w:cs="Times New Roman"/>
                <w:sz w:val="24"/>
                <w:szCs w:val="24"/>
              </w:rPr>
              <w:br/>
              <w:t>- Facilitates preprocessing decisions such as filtering, trimming, and adapter removal.</w:t>
            </w:r>
            <w:r w:rsidRPr="000800AC">
              <w:rPr>
                <w:rFonts w:ascii="Times New Roman" w:hAnsi="Times New Roman" w:cs="Times New Roman"/>
                <w:sz w:val="24"/>
                <w:szCs w:val="24"/>
              </w:rPr>
              <w:br/>
              <w:t xml:space="preserve">- Assists in </w:t>
            </w:r>
            <w:r w:rsidRPr="000800AC">
              <w:rPr>
                <w:rFonts w:ascii="Times New Roman" w:hAnsi="Times New Roman" w:cs="Times New Roman"/>
                <w:sz w:val="24"/>
                <w:szCs w:val="24"/>
              </w:rPr>
              <w:lastRenderedPageBreak/>
              <w:t>detecting sequencing issues early in the pipeline.</w:t>
            </w:r>
          </w:p>
        </w:tc>
      </w:tr>
      <w:tr w:rsidR="00480A26" w:rsidRPr="000800AC" w14:paraId="7E82A46C" w14:textId="77777777" w:rsidTr="000800AC">
        <w:tc>
          <w:tcPr>
            <w:tcW w:w="759" w:type="pct"/>
          </w:tcPr>
          <w:p w14:paraId="226FCCBC" w14:textId="2855E3EB"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lastRenderedPageBreak/>
              <w:t>Preprocessing</w:t>
            </w:r>
          </w:p>
        </w:tc>
        <w:tc>
          <w:tcPr>
            <w:tcW w:w="659" w:type="pct"/>
          </w:tcPr>
          <w:p w14:paraId="360E054A" w14:textId="6DDF614B" w:rsidR="00F21546" w:rsidRPr="000800AC" w:rsidRDefault="00480A26" w:rsidP="000800AC">
            <w:pPr>
              <w:spacing w:line="360" w:lineRule="auto"/>
              <w:rPr>
                <w:rFonts w:ascii="Times New Roman" w:hAnsi="Times New Roman" w:cs="Times New Roman"/>
                <w:sz w:val="24"/>
                <w:szCs w:val="24"/>
              </w:rPr>
            </w:pPr>
            <w:proofErr w:type="spellStart"/>
            <w:r w:rsidRPr="000800AC">
              <w:rPr>
                <w:rFonts w:ascii="Times New Roman" w:hAnsi="Times New Roman" w:cs="Times New Roman"/>
                <w:sz w:val="24"/>
                <w:szCs w:val="24"/>
              </w:rPr>
              <w:t>Fastp</w:t>
            </w:r>
            <w:proofErr w:type="spellEnd"/>
          </w:p>
        </w:tc>
        <w:tc>
          <w:tcPr>
            <w:tcW w:w="840" w:type="pct"/>
          </w:tcPr>
          <w:p w14:paraId="52EDBC2D" w14:textId="3754D167"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Automated quality filtering, adapter trimming, and sequence correction.</w:t>
            </w:r>
          </w:p>
        </w:tc>
        <w:tc>
          <w:tcPr>
            <w:tcW w:w="891" w:type="pct"/>
          </w:tcPr>
          <w:p w14:paraId="0558F174" w14:textId="1F20C914"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 Performs quality-based read filtering.</w:t>
            </w:r>
            <w:r w:rsidRPr="000800AC">
              <w:rPr>
                <w:rFonts w:ascii="Times New Roman" w:hAnsi="Times New Roman" w:cs="Times New Roman"/>
                <w:sz w:val="24"/>
                <w:szCs w:val="24"/>
              </w:rPr>
              <w:br/>
              <w:t>- Detects and removes adapter sequences.</w:t>
            </w:r>
            <w:r w:rsidRPr="000800AC">
              <w:rPr>
                <w:rFonts w:ascii="Times New Roman" w:hAnsi="Times New Roman" w:cs="Times New Roman"/>
                <w:sz w:val="24"/>
                <w:szCs w:val="24"/>
              </w:rPr>
              <w:br/>
              <w:t>- Conducts base correction using overlapping read pairs.</w:t>
            </w:r>
            <w:r w:rsidRPr="000800AC">
              <w:rPr>
                <w:rFonts w:ascii="Times New Roman" w:hAnsi="Times New Roman" w:cs="Times New Roman"/>
                <w:sz w:val="24"/>
                <w:szCs w:val="24"/>
              </w:rPr>
              <w:br/>
              <w:t>- Generates interactive quality reports.</w:t>
            </w:r>
          </w:p>
        </w:tc>
        <w:tc>
          <w:tcPr>
            <w:tcW w:w="987" w:type="pct"/>
          </w:tcPr>
          <w:p w14:paraId="4033A038" w14:textId="51097052"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 Quality Filtering: Trims low-quality bases and filters reads below threshold.</w:t>
            </w:r>
            <w:r w:rsidRPr="000800AC">
              <w:rPr>
                <w:rFonts w:ascii="Times New Roman" w:hAnsi="Times New Roman" w:cs="Times New Roman"/>
                <w:sz w:val="24"/>
                <w:szCs w:val="24"/>
              </w:rPr>
              <w:br/>
              <w:t>- Adapter Trimming: Detects and removes residual adapter sequences.</w:t>
            </w:r>
            <w:r w:rsidRPr="000800AC">
              <w:rPr>
                <w:rFonts w:ascii="Times New Roman" w:hAnsi="Times New Roman" w:cs="Times New Roman"/>
                <w:sz w:val="24"/>
                <w:szCs w:val="24"/>
              </w:rPr>
              <w:br/>
              <w:t>- Read Correction: Improves sequence accuracy via overlapping read alignment.</w:t>
            </w:r>
            <w:r w:rsidRPr="000800AC">
              <w:rPr>
                <w:rFonts w:ascii="Times New Roman" w:hAnsi="Times New Roman" w:cs="Times New Roman"/>
                <w:sz w:val="24"/>
                <w:szCs w:val="24"/>
              </w:rPr>
              <w:br/>
              <w:t xml:space="preserve">- Length Filtering: </w:t>
            </w:r>
            <w:r w:rsidRPr="000800AC">
              <w:rPr>
                <w:rFonts w:ascii="Times New Roman" w:hAnsi="Times New Roman" w:cs="Times New Roman"/>
                <w:sz w:val="24"/>
                <w:szCs w:val="24"/>
              </w:rPr>
              <w:lastRenderedPageBreak/>
              <w:t>Removes excessively short reads post-trimming.</w:t>
            </w:r>
          </w:p>
        </w:tc>
        <w:tc>
          <w:tcPr>
            <w:tcW w:w="864" w:type="pct"/>
          </w:tcPr>
          <w:p w14:paraId="17965D36" w14:textId="4EF4942D"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lastRenderedPageBreak/>
              <w:t>- Enhances sequence quality before alignment and variant calling.</w:t>
            </w:r>
            <w:r w:rsidRPr="000800AC">
              <w:rPr>
                <w:rFonts w:ascii="Times New Roman" w:hAnsi="Times New Roman" w:cs="Times New Roman"/>
                <w:sz w:val="24"/>
                <w:szCs w:val="24"/>
              </w:rPr>
              <w:br/>
              <w:t>- Reduces errors introduced by sequencing artifacts.</w:t>
            </w:r>
            <w:r w:rsidRPr="000800AC">
              <w:rPr>
                <w:rFonts w:ascii="Times New Roman" w:hAnsi="Times New Roman" w:cs="Times New Roman"/>
                <w:sz w:val="24"/>
                <w:szCs w:val="24"/>
              </w:rPr>
              <w:br/>
              <w:t>- Improves downstream alignment and assembly accuracy.</w:t>
            </w:r>
          </w:p>
        </w:tc>
      </w:tr>
      <w:tr w:rsidR="000800AC" w:rsidRPr="000800AC" w14:paraId="2298235B" w14:textId="77777777" w:rsidTr="000800AC">
        <w:tc>
          <w:tcPr>
            <w:tcW w:w="759" w:type="pct"/>
          </w:tcPr>
          <w:p w14:paraId="0BCE19C0" w14:textId="4A988179" w:rsidR="000800AC" w:rsidRPr="000800AC" w:rsidRDefault="000800AC"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lastRenderedPageBreak/>
              <w:t>Alignment and Mapping</w:t>
            </w:r>
          </w:p>
        </w:tc>
        <w:tc>
          <w:tcPr>
            <w:tcW w:w="659" w:type="pct"/>
          </w:tcPr>
          <w:p w14:paraId="7CBE86A8" w14:textId="69E35D00" w:rsidR="000800AC" w:rsidRPr="000800AC" w:rsidRDefault="000800AC"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BWA (Burrows-Wheeler Alignment)</w:t>
            </w:r>
          </w:p>
        </w:tc>
        <w:tc>
          <w:tcPr>
            <w:tcW w:w="840" w:type="pct"/>
          </w:tcPr>
          <w:p w14:paraId="3440C5CE" w14:textId="4D29C7A8" w:rsidR="000800AC" w:rsidRPr="000800AC" w:rsidRDefault="000800AC"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Mapping of short sequencing reads to a reference genome using the Burrows-Wheeler Transform.</w:t>
            </w:r>
          </w:p>
        </w:tc>
        <w:tc>
          <w:tcPr>
            <w:tcW w:w="891" w:type="pct"/>
          </w:tcPr>
          <w:p w14:paraId="33F14388" w14:textId="6A208D52" w:rsidR="000800AC" w:rsidRPr="000800AC" w:rsidRDefault="000800AC"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 Implements multiple algorithms (BWA-backtrack for short reads; BWA-MEM for longer sequences).</w:t>
            </w:r>
            <w:r w:rsidRPr="000800AC">
              <w:rPr>
                <w:rFonts w:ascii="Times New Roman" w:hAnsi="Times New Roman" w:cs="Times New Roman"/>
                <w:sz w:val="24"/>
                <w:szCs w:val="24"/>
              </w:rPr>
              <w:br/>
              <w:t>- Efficient, accurate, and widely adopted for genomic alignments.</w:t>
            </w:r>
            <w:r w:rsidRPr="000800AC">
              <w:rPr>
                <w:rFonts w:ascii="Times New Roman" w:hAnsi="Times New Roman" w:cs="Times New Roman"/>
                <w:sz w:val="24"/>
                <w:szCs w:val="24"/>
              </w:rPr>
              <w:br/>
              <w:t>- Supports both single-end and paired-end read alignment.</w:t>
            </w:r>
          </w:p>
        </w:tc>
        <w:tc>
          <w:tcPr>
            <w:tcW w:w="987" w:type="pct"/>
          </w:tcPr>
          <w:p w14:paraId="49B88E20" w14:textId="40FAC911" w:rsidR="000800AC" w:rsidRPr="000800AC" w:rsidRDefault="000800AC"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 Mapping Quality (MAPQ): Confidence score for each alignment.</w:t>
            </w:r>
            <w:r w:rsidRPr="000800AC">
              <w:rPr>
                <w:rFonts w:ascii="Times New Roman" w:hAnsi="Times New Roman" w:cs="Times New Roman"/>
                <w:sz w:val="24"/>
                <w:szCs w:val="24"/>
              </w:rPr>
              <w:br/>
              <w:t>- Alignment Accuracy: Sensitivity and specificity in aligning reads.</w:t>
            </w:r>
            <w:r w:rsidRPr="000800AC">
              <w:rPr>
                <w:rFonts w:ascii="Times New Roman" w:hAnsi="Times New Roman" w:cs="Times New Roman"/>
                <w:sz w:val="24"/>
                <w:szCs w:val="24"/>
              </w:rPr>
              <w:br/>
              <w:t>- Computational Efficiency: Speed and memory usage benchmarks.</w:t>
            </w:r>
            <w:r w:rsidRPr="000800AC">
              <w:rPr>
                <w:rFonts w:ascii="Times New Roman" w:hAnsi="Times New Roman" w:cs="Times New Roman"/>
                <w:sz w:val="24"/>
                <w:szCs w:val="24"/>
              </w:rPr>
              <w:br/>
              <w:t>- Properly Aligned Read Proportion.</w:t>
            </w:r>
          </w:p>
        </w:tc>
        <w:tc>
          <w:tcPr>
            <w:tcW w:w="864" w:type="pct"/>
          </w:tcPr>
          <w:p w14:paraId="483133AC" w14:textId="31FF9401" w:rsidR="000800AC" w:rsidRPr="000800AC" w:rsidRDefault="000800AC"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 Genome assembly and variant discovery pipelines.</w:t>
            </w:r>
            <w:r w:rsidRPr="000800AC">
              <w:rPr>
                <w:rFonts w:ascii="Times New Roman" w:hAnsi="Times New Roman" w:cs="Times New Roman"/>
                <w:sz w:val="24"/>
                <w:szCs w:val="24"/>
              </w:rPr>
              <w:br/>
              <w:t>- Clinical genomics and population-scale sequencing projects.</w:t>
            </w:r>
            <w:r w:rsidRPr="000800AC">
              <w:rPr>
                <w:rFonts w:ascii="Times New Roman" w:hAnsi="Times New Roman" w:cs="Times New Roman"/>
                <w:sz w:val="24"/>
                <w:szCs w:val="24"/>
              </w:rPr>
              <w:br/>
              <w:t>- Research requiring high-quality read mapping.</w:t>
            </w:r>
          </w:p>
        </w:tc>
      </w:tr>
      <w:tr w:rsidR="00480A26" w:rsidRPr="000800AC" w14:paraId="5FA0242E" w14:textId="77777777" w:rsidTr="000800AC">
        <w:tc>
          <w:tcPr>
            <w:tcW w:w="759" w:type="pct"/>
          </w:tcPr>
          <w:p w14:paraId="74EAD232" w14:textId="4444F46A"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Data Manipulation</w:t>
            </w:r>
          </w:p>
        </w:tc>
        <w:tc>
          <w:tcPr>
            <w:tcW w:w="659" w:type="pct"/>
          </w:tcPr>
          <w:p w14:paraId="6F8EB7E1" w14:textId="1ABC776D" w:rsidR="00F21546" w:rsidRPr="000800AC" w:rsidRDefault="00480A26" w:rsidP="000800AC">
            <w:pPr>
              <w:spacing w:line="360" w:lineRule="auto"/>
              <w:rPr>
                <w:rFonts w:ascii="Times New Roman" w:hAnsi="Times New Roman" w:cs="Times New Roman"/>
                <w:sz w:val="24"/>
                <w:szCs w:val="24"/>
              </w:rPr>
            </w:pPr>
            <w:proofErr w:type="spellStart"/>
            <w:r w:rsidRPr="000800AC">
              <w:rPr>
                <w:rFonts w:ascii="Times New Roman" w:hAnsi="Times New Roman" w:cs="Times New Roman"/>
                <w:sz w:val="24"/>
                <w:szCs w:val="24"/>
              </w:rPr>
              <w:t>SAMtools</w:t>
            </w:r>
            <w:proofErr w:type="spellEnd"/>
          </w:p>
        </w:tc>
        <w:tc>
          <w:tcPr>
            <w:tcW w:w="840" w:type="pct"/>
          </w:tcPr>
          <w:p w14:paraId="51312C59" w14:textId="76841E5C"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Processing, sorting, and indexing of alignment files (SAM/BAM).</w:t>
            </w:r>
          </w:p>
        </w:tc>
        <w:tc>
          <w:tcPr>
            <w:tcW w:w="891" w:type="pct"/>
          </w:tcPr>
          <w:p w14:paraId="667F24AD" w14:textId="05D3B15B"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 Converts between SAM and BAM formats.</w:t>
            </w:r>
            <w:r w:rsidRPr="000800AC">
              <w:rPr>
                <w:rFonts w:ascii="Times New Roman" w:hAnsi="Times New Roman" w:cs="Times New Roman"/>
                <w:sz w:val="24"/>
                <w:szCs w:val="24"/>
              </w:rPr>
              <w:br/>
              <w:t>- Performs coordinate-based sorting of alignment files.</w:t>
            </w:r>
            <w:r w:rsidRPr="000800AC">
              <w:rPr>
                <w:rFonts w:ascii="Times New Roman" w:hAnsi="Times New Roman" w:cs="Times New Roman"/>
                <w:sz w:val="24"/>
                <w:szCs w:val="24"/>
              </w:rPr>
              <w:br/>
              <w:t>- Generates index files for efficient retrieval of specific genomic regions.</w:t>
            </w:r>
            <w:r w:rsidRPr="000800AC">
              <w:rPr>
                <w:rFonts w:ascii="Times New Roman" w:hAnsi="Times New Roman" w:cs="Times New Roman"/>
                <w:sz w:val="24"/>
                <w:szCs w:val="24"/>
              </w:rPr>
              <w:br/>
            </w:r>
            <w:r w:rsidRPr="000800AC">
              <w:rPr>
                <w:rFonts w:ascii="Times New Roman" w:hAnsi="Times New Roman" w:cs="Times New Roman"/>
                <w:sz w:val="24"/>
                <w:szCs w:val="24"/>
              </w:rPr>
              <w:lastRenderedPageBreak/>
              <w:t>- Facilitates filtering and merging of sequence alignment data.</w:t>
            </w:r>
          </w:p>
        </w:tc>
        <w:tc>
          <w:tcPr>
            <w:tcW w:w="987" w:type="pct"/>
          </w:tcPr>
          <w:p w14:paraId="36AEF297" w14:textId="4D0E89AC"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lastRenderedPageBreak/>
              <w:t>- Sorting &amp; Indexing: Enables rapid access to genomic regions.</w:t>
            </w:r>
            <w:r w:rsidRPr="000800AC">
              <w:rPr>
                <w:rFonts w:ascii="Times New Roman" w:hAnsi="Times New Roman" w:cs="Times New Roman"/>
                <w:sz w:val="24"/>
                <w:szCs w:val="24"/>
              </w:rPr>
              <w:br/>
              <w:t>- Format Conversion: Converts SAM to BAM and vice versa.</w:t>
            </w:r>
            <w:r w:rsidRPr="000800AC">
              <w:rPr>
                <w:rFonts w:ascii="Times New Roman" w:hAnsi="Times New Roman" w:cs="Times New Roman"/>
                <w:sz w:val="24"/>
                <w:szCs w:val="24"/>
              </w:rPr>
              <w:br/>
              <w:t>- Alignment Filtering: Removes duplicate or low-quality alignments.</w:t>
            </w:r>
            <w:r w:rsidRPr="000800AC">
              <w:rPr>
                <w:rFonts w:ascii="Times New Roman" w:hAnsi="Times New Roman" w:cs="Times New Roman"/>
                <w:sz w:val="24"/>
                <w:szCs w:val="24"/>
              </w:rPr>
              <w:br/>
              <w:t xml:space="preserve">- Merging &amp; </w:t>
            </w:r>
            <w:r w:rsidRPr="000800AC">
              <w:rPr>
                <w:rFonts w:ascii="Times New Roman" w:hAnsi="Times New Roman" w:cs="Times New Roman"/>
                <w:sz w:val="24"/>
                <w:szCs w:val="24"/>
              </w:rPr>
              <w:lastRenderedPageBreak/>
              <w:t>Splitting: Combines datasets from multiple sequencing runs.</w:t>
            </w:r>
          </w:p>
        </w:tc>
        <w:tc>
          <w:tcPr>
            <w:tcW w:w="864" w:type="pct"/>
          </w:tcPr>
          <w:p w14:paraId="709D5A5A" w14:textId="65BF96FD"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lastRenderedPageBreak/>
              <w:t>- Optimizes sequence alignment data for downstream variant calling and visualization.</w:t>
            </w:r>
            <w:r w:rsidRPr="000800AC">
              <w:rPr>
                <w:rFonts w:ascii="Times New Roman" w:hAnsi="Times New Roman" w:cs="Times New Roman"/>
                <w:sz w:val="24"/>
                <w:szCs w:val="24"/>
              </w:rPr>
              <w:br/>
              <w:t>- Supports large-scale genomic studies with high-throughput sequencing data.</w:t>
            </w:r>
            <w:r w:rsidRPr="000800AC">
              <w:rPr>
                <w:rFonts w:ascii="Times New Roman" w:hAnsi="Times New Roman" w:cs="Times New Roman"/>
                <w:sz w:val="24"/>
                <w:szCs w:val="24"/>
              </w:rPr>
              <w:br/>
            </w:r>
            <w:r w:rsidRPr="000800AC">
              <w:rPr>
                <w:rFonts w:ascii="Times New Roman" w:hAnsi="Times New Roman" w:cs="Times New Roman"/>
                <w:sz w:val="24"/>
                <w:szCs w:val="24"/>
              </w:rPr>
              <w:lastRenderedPageBreak/>
              <w:t>- Enables efficient data handling in high-performance computing environments.</w:t>
            </w:r>
          </w:p>
        </w:tc>
      </w:tr>
      <w:tr w:rsidR="00480A26" w:rsidRPr="000800AC" w14:paraId="7BCB6844" w14:textId="77777777" w:rsidTr="000800AC">
        <w:tc>
          <w:tcPr>
            <w:tcW w:w="759" w:type="pct"/>
          </w:tcPr>
          <w:p w14:paraId="1D98F1B9" w14:textId="375BB2DC"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lastRenderedPageBreak/>
              <w:t>Variant Calling</w:t>
            </w:r>
          </w:p>
        </w:tc>
        <w:tc>
          <w:tcPr>
            <w:tcW w:w="659" w:type="pct"/>
          </w:tcPr>
          <w:p w14:paraId="0F7E0719" w14:textId="0A571F08"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GATK (Genome Analysis Toolkit)</w:t>
            </w:r>
          </w:p>
        </w:tc>
        <w:tc>
          <w:tcPr>
            <w:tcW w:w="840" w:type="pct"/>
          </w:tcPr>
          <w:p w14:paraId="70E30918" w14:textId="5EF12B89"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Identification of genetic variants (SNPs, indels) from sequencing data.</w:t>
            </w:r>
          </w:p>
        </w:tc>
        <w:tc>
          <w:tcPr>
            <w:tcW w:w="891" w:type="pct"/>
          </w:tcPr>
          <w:p w14:paraId="50E0D4B4" w14:textId="2747ECCB"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 Implements best-practice workflows for variant discovery.</w:t>
            </w:r>
            <w:r w:rsidRPr="000800AC">
              <w:rPr>
                <w:rFonts w:ascii="Times New Roman" w:hAnsi="Times New Roman" w:cs="Times New Roman"/>
                <w:sz w:val="24"/>
                <w:szCs w:val="24"/>
              </w:rPr>
              <w:br/>
              <w:t>- Supports recalibration of base quality scores.</w:t>
            </w:r>
            <w:r w:rsidRPr="000800AC">
              <w:rPr>
                <w:rFonts w:ascii="Times New Roman" w:hAnsi="Times New Roman" w:cs="Times New Roman"/>
                <w:sz w:val="24"/>
                <w:szCs w:val="24"/>
              </w:rPr>
              <w:br/>
              <w:t>- Enables local realignment to improve variant detection accuracy.</w:t>
            </w:r>
            <w:r w:rsidRPr="000800AC">
              <w:rPr>
                <w:rFonts w:ascii="Times New Roman" w:hAnsi="Times New Roman" w:cs="Times New Roman"/>
                <w:sz w:val="24"/>
                <w:szCs w:val="24"/>
              </w:rPr>
              <w:br/>
              <w:t>- Provides robust tools for both germline and somatic variant calling.</w:t>
            </w:r>
          </w:p>
        </w:tc>
        <w:tc>
          <w:tcPr>
            <w:tcW w:w="987" w:type="pct"/>
          </w:tcPr>
          <w:p w14:paraId="5C4CE850" w14:textId="0A9E4B69"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 Base Quality Score Recalibration: Corrects sequencing biases to improve variant accuracy.</w:t>
            </w:r>
            <w:r w:rsidRPr="000800AC">
              <w:rPr>
                <w:rFonts w:ascii="Times New Roman" w:hAnsi="Times New Roman" w:cs="Times New Roman"/>
                <w:sz w:val="24"/>
                <w:szCs w:val="24"/>
              </w:rPr>
              <w:br/>
              <w:t>- Local Realignment: Reduces false-positive variant calls due to misalignments.</w:t>
            </w:r>
            <w:r w:rsidRPr="000800AC">
              <w:rPr>
                <w:rFonts w:ascii="Times New Roman" w:hAnsi="Times New Roman" w:cs="Times New Roman"/>
                <w:sz w:val="24"/>
                <w:szCs w:val="24"/>
              </w:rPr>
              <w:br/>
              <w:t>- Haplotype-Based Variant Calling: Utilizes machine learning for SNP and indel detection.</w:t>
            </w:r>
            <w:r w:rsidRPr="000800AC">
              <w:rPr>
                <w:rFonts w:ascii="Times New Roman" w:hAnsi="Times New Roman" w:cs="Times New Roman"/>
                <w:sz w:val="24"/>
                <w:szCs w:val="24"/>
              </w:rPr>
              <w:br/>
              <w:t>- Joint Genotyping: Enables multi-sample variant calling for population studies.</w:t>
            </w:r>
          </w:p>
        </w:tc>
        <w:tc>
          <w:tcPr>
            <w:tcW w:w="864" w:type="pct"/>
          </w:tcPr>
          <w:p w14:paraId="7B3FA3FD" w14:textId="77777777" w:rsidR="00480A2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 Used in clinical genomics for disease variant discovery.</w:t>
            </w:r>
            <w:r w:rsidRPr="000800AC">
              <w:rPr>
                <w:rFonts w:ascii="Times New Roman" w:hAnsi="Times New Roman" w:cs="Times New Roman"/>
                <w:sz w:val="24"/>
                <w:szCs w:val="24"/>
              </w:rPr>
              <w:br/>
              <w:t>- Applied in cancer genomics for somatic mutation identification.</w:t>
            </w:r>
            <w:r w:rsidRPr="000800AC">
              <w:rPr>
                <w:rFonts w:ascii="Times New Roman" w:hAnsi="Times New Roman" w:cs="Times New Roman"/>
                <w:sz w:val="24"/>
                <w:szCs w:val="24"/>
              </w:rPr>
              <w:br/>
              <w:t xml:space="preserve">- Supports population genomics and evolutionary studies by </w:t>
            </w:r>
            <w:proofErr w:type="spellStart"/>
            <w:r w:rsidRPr="000800AC">
              <w:rPr>
                <w:rFonts w:ascii="Times New Roman" w:hAnsi="Times New Roman" w:cs="Times New Roman"/>
                <w:sz w:val="24"/>
                <w:szCs w:val="24"/>
              </w:rPr>
              <w:t>analyzing</w:t>
            </w:r>
            <w:proofErr w:type="spellEnd"/>
            <w:r w:rsidRPr="000800AC">
              <w:rPr>
                <w:rFonts w:ascii="Times New Roman" w:hAnsi="Times New Roman" w:cs="Times New Roman"/>
                <w:sz w:val="24"/>
                <w:szCs w:val="24"/>
              </w:rPr>
              <w:t xml:space="preserve"> genetic diversity.</w:t>
            </w:r>
          </w:p>
          <w:p w14:paraId="0D79269F" w14:textId="5B6AD01F" w:rsidR="00F21546" w:rsidRPr="000800AC" w:rsidRDefault="00F21546" w:rsidP="000800AC">
            <w:pPr>
              <w:spacing w:line="360" w:lineRule="auto"/>
              <w:rPr>
                <w:rFonts w:ascii="Times New Roman" w:hAnsi="Times New Roman" w:cs="Times New Roman"/>
                <w:sz w:val="24"/>
                <w:szCs w:val="24"/>
              </w:rPr>
            </w:pPr>
          </w:p>
        </w:tc>
      </w:tr>
    </w:tbl>
    <w:p w14:paraId="1B758375" w14:textId="77777777" w:rsidR="00F21546" w:rsidRPr="008A6A08" w:rsidRDefault="00F21546" w:rsidP="00F21546">
      <w:pPr>
        <w:spacing w:after="0" w:line="360" w:lineRule="auto"/>
        <w:jc w:val="both"/>
        <w:rPr>
          <w:rFonts w:ascii="Times New Roman" w:hAnsi="Times New Roman" w:cs="Times New Roman"/>
          <w:sz w:val="24"/>
          <w:szCs w:val="24"/>
        </w:rPr>
      </w:pPr>
    </w:p>
    <w:p w14:paraId="26FD1D3E" w14:textId="39A528CA" w:rsidR="009D769F" w:rsidRDefault="009D769F">
      <w:pPr>
        <w:rPr>
          <w:rFonts w:ascii="Times New Roman" w:hAnsi="Times New Roman" w:cs="Times New Roman"/>
          <w:b/>
          <w:bCs/>
          <w:sz w:val="28"/>
          <w:szCs w:val="28"/>
        </w:rPr>
      </w:pPr>
      <w:r>
        <w:rPr>
          <w:rFonts w:ascii="Times New Roman" w:hAnsi="Times New Roman" w:cs="Times New Roman"/>
          <w:b/>
          <w:bCs/>
          <w:sz w:val="28"/>
          <w:szCs w:val="28"/>
        </w:rPr>
        <w:br w:type="page"/>
      </w:r>
    </w:p>
    <w:p w14:paraId="57AB9117" w14:textId="7C42778D" w:rsidR="009D769F" w:rsidRDefault="009D769F" w:rsidP="00761496">
      <w:pPr>
        <w:pStyle w:val="ListParagraph"/>
        <w:numPr>
          <w:ilvl w:val="0"/>
          <w:numId w:val="1"/>
        </w:numPr>
        <w:spacing w:after="0" w:line="360" w:lineRule="auto"/>
        <w:rPr>
          <w:rFonts w:ascii="Times New Roman" w:hAnsi="Times New Roman" w:cs="Times New Roman"/>
          <w:b/>
          <w:bCs/>
          <w:sz w:val="28"/>
          <w:szCs w:val="28"/>
        </w:rPr>
      </w:pPr>
      <w:r w:rsidRPr="009D769F">
        <w:rPr>
          <w:rFonts w:ascii="Times New Roman" w:hAnsi="Times New Roman" w:cs="Times New Roman"/>
          <w:b/>
          <w:bCs/>
          <w:sz w:val="28"/>
          <w:szCs w:val="28"/>
        </w:rPr>
        <w:lastRenderedPageBreak/>
        <w:t>MATERIALS AND METHODS</w:t>
      </w:r>
    </w:p>
    <w:p w14:paraId="6EA97387" w14:textId="4E565C12" w:rsidR="00761496" w:rsidRDefault="00761496" w:rsidP="00761496">
      <w:pPr>
        <w:spacing w:after="0" w:line="360" w:lineRule="auto"/>
        <w:jc w:val="both"/>
        <w:rPr>
          <w:rFonts w:ascii="Times New Roman" w:hAnsi="Times New Roman" w:cs="Times New Roman"/>
          <w:sz w:val="24"/>
          <w:szCs w:val="24"/>
        </w:rPr>
      </w:pPr>
      <w:r w:rsidRPr="00761496">
        <w:rPr>
          <w:rFonts w:ascii="Times New Roman" w:hAnsi="Times New Roman" w:cs="Times New Roman"/>
          <w:sz w:val="24"/>
          <w:szCs w:val="24"/>
        </w:rPr>
        <w:t xml:space="preserve">The methodology for developing an integrated Next-Generation Sequencing (NGS) workflow with a user-friendly Graphical User Interface (GUI) follows a systematic approach. This ensures a comprehensive framework from problem identification to the final </w:t>
      </w:r>
      <w:r>
        <w:rPr>
          <w:rFonts w:ascii="Times New Roman" w:hAnsi="Times New Roman" w:cs="Times New Roman"/>
          <w:sz w:val="24"/>
          <w:szCs w:val="24"/>
        </w:rPr>
        <w:t xml:space="preserve">GUI </w:t>
      </w:r>
      <w:r w:rsidRPr="00761496">
        <w:rPr>
          <w:rFonts w:ascii="Times New Roman" w:hAnsi="Times New Roman" w:cs="Times New Roman"/>
          <w:sz w:val="24"/>
          <w:szCs w:val="24"/>
        </w:rPr>
        <w:t>release</w:t>
      </w:r>
      <w:r w:rsidR="00C20D1E">
        <w:rPr>
          <w:rFonts w:ascii="Times New Roman" w:hAnsi="Times New Roman" w:cs="Times New Roman"/>
          <w:sz w:val="24"/>
          <w:szCs w:val="24"/>
        </w:rPr>
        <w:t xml:space="preserve"> and </w:t>
      </w:r>
      <w:r w:rsidR="00C20D1E" w:rsidRPr="00C20D1E">
        <w:rPr>
          <w:rFonts w:ascii="Times New Roman" w:hAnsi="Times New Roman" w:cs="Times New Roman"/>
          <w:sz w:val="24"/>
          <w:szCs w:val="24"/>
        </w:rPr>
        <w:t>that the NGS - Precision Medicine Toolkit is reproducible, scalable, and user-friendly, facilitating seamless bioinformatics analysis in precision medicine.</w:t>
      </w:r>
      <w:r w:rsidR="00C20D1E">
        <w:rPr>
          <w:rFonts w:ascii="Times New Roman" w:hAnsi="Times New Roman" w:cs="Times New Roman"/>
          <w:sz w:val="24"/>
          <w:szCs w:val="24"/>
        </w:rPr>
        <w:t xml:space="preserve"> </w:t>
      </w:r>
      <w:r w:rsidRPr="00761496">
        <w:rPr>
          <w:rFonts w:ascii="Times New Roman" w:hAnsi="Times New Roman" w:cs="Times New Roman"/>
          <w:sz w:val="24"/>
          <w:szCs w:val="24"/>
        </w:rPr>
        <w:t>The development process is structured under the following key phases:</w:t>
      </w:r>
    </w:p>
    <w:p w14:paraId="7B620216" w14:textId="77777777" w:rsidR="00761496" w:rsidRPr="00761496" w:rsidRDefault="00761496" w:rsidP="00761496">
      <w:pPr>
        <w:spacing w:after="0" w:line="360" w:lineRule="auto"/>
        <w:jc w:val="both"/>
        <w:rPr>
          <w:rFonts w:ascii="Times New Roman" w:hAnsi="Times New Roman" w:cs="Times New Roman"/>
          <w:sz w:val="24"/>
          <w:szCs w:val="24"/>
        </w:rPr>
      </w:pPr>
    </w:p>
    <w:p w14:paraId="75C1F0C9" w14:textId="1387AB91" w:rsidR="00761496" w:rsidRPr="00761496" w:rsidRDefault="00761496" w:rsidP="00761496">
      <w:pPr>
        <w:spacing w:after="0" w:line="360" w:lineRule="auto"/>
        <w:jc w:val="both"/>
        <w:rPr>
          <w:rFonts w:ascii="Times New Roman" w:hAnsi="Times New Roman" w:cs="Times New Roman"/>
          <w:b/>
          <w:bCs/>
          <w:sz w:val="24"/>
          <w:szCs w:val="24"/>
        </w:rPr>
      </w:pPr>
      <w:r w:rsidRPr="00761496">
        <w:rPr>
          <w:rFonts w:ascii="Times New Roman" w:hAnsi="Times New Roman" w:cs="Times New Roman"/>
          <w:b/>
          <w:bCs/>
          <w:sz w:val="24"/>
          <w:szCs w:val="24"/>
        </w:rPr>
        <w:t>STEP 1: PROBLEM STATEMENT AND LITERATURE REVIEW</w:t>
      </w:r>
    </w:p>
    <w:p w14:paraId="2C3F3AD8" w14:textId="25545A53" w:rsidR="00761496" w:rsidRPr="00761496" w:rsidRDefault="00761496" w:rsidP="00761496">
      <w:pPr>
        <w:pStyle w:val="ListParagraph"/>
        <w:numPr>
          <w:ilvl w:val="0"/>
          <w:numId w:val="2"/>
        </w:numPr>
        <w:spacing w:after="0" w:line="360" w:lineRule="auto"/>
        <w:jc w:val="both"/>
        <w:rPr>
          <w:rFonts w:ascii="Times New Roman" w:hAnsi="Times New Roman" w:cs="Times New Roman"/>
          <w:b/>
          <w:bCs/>
          <w:sz w:val="24"/>
          <w:szCs w:val="24"/>
        </w:rPr>
      </w:pPr>
      <w:r w:rsidRPr="00761496">
        <w:rPr>
          <w:rFonts w:ascii="Times New Roman" w:hAnsi="Times New Roman" w:cs="Times New Roman"/>
          <w:b/>
          <w:bCs/>
          <w:sz w:val="24"/>
          <w:szCs w:val="24"/>
        </w:rPr>
        <w:t>Problem Identification</w:t>
      </w:r>
    </w:p>
    <w:p w14:paraId="10C132A2" w14:textId="77777777" w:rsidR="00761496" w:rsidRPr="00761496" w:rsidRDefault="00761496" w:rsidP="00761496">
      <w:pPr>
        <w:spacing w:after="0" w:line="360" w:lineRule="auto"/>
        <w:ind w:left="360"/>
        <w:jc w:val="both"/>
        <w:rPr>
          <w:rFonts w:ascii="Times New Roman" w:hAnsi="Times New Roman" w:cs="Times New Roman"/>
          <w:sz w:val="24"/>
          <w:szCs w:val="24"/>
        </w:rPr>
      </w:pPr>
      <w:r w:rsidRPr="00761496">
        <w:rPr>
          <w:rFonts w:ascii="Times New Roman" w:hAnsi="Times New Roman" w:cs="Times New Roman"/>
          <w:sz w:val="24"/>
          <w:szCs w:val="24"/>
        </w:rPr>
        <w:t>The project begins with identifying critical challenges in existing NGS workflows, particularly focusing on complexities in data analysis, interpretation, and the lack of intuitive user interfaces that hinder accessibility for clinicians and researchers in precision medicine.</w:t>
      </w:r>
    </w:p>
    <w:p w14:paraId="5EC0333D" w14:textId="77777777" w:rsidR="00761496" w:rsidRPr="00761496" w:rsidRDefault="00761496" w:rsidP="00761496">
      <w:pPr>
        <w:spacing w:after="0" w:line="360" w:lineRule="auto"/>
        <w:jc w:val="both"/>
        <w:rPr>
          <w:rFonts w:ascii="Times New Roman" w:hAnsi="Times New Roman" w:cs="Times New Roman"/>
          <w:sz w:val="24"/>
          <w:szCs w:val="24"/>
        </w:rPr>
      </w:pPr>
    </w:p>
    <w:p w14:paraId="0E7A8274" w14:textId="5D40A1B4" w:rsidR="00761496" w:rsidRPr="00761496" w:rsidRDefault="00761496" w:rsidP="00761496">
      <w:pPr>
        <w:pStyle w:val="ListParagraph"/>
        <w:numPr>
          <w:ilvl w:val="0"/>
          <w:numId w:val="2"/>
        </w:numPr>
        <w:spacing w:after="0" w:line="360" w:lineRule="auto"/>
        <w:jc w:val="both"/>
        <w:rPr>
          <w:rFonts w:ascii="Times New Roman" w:hAnsi="Times New Roman" w:cs="Times New Roman"/>
          <w:b/>
          <w:bCs/>
          <w:sz w:val="24"/>
          <w:szCs w:val="24"/>
        </w:rPr>
      </w:pPr>
      <w:r w:rsidRPr="00761496">
        <w:rPr>
          <w:rFonts w:ascii="Times New Roman" w:hAnsi="Times New Roman" w:cs="Times New Roman"/>
          <w:b/>
          <w:bCs/>
          <w:sz w:val="24"/>
          <w:szCs w:val="24"/>
        </w:rPr>
        <w:t>Comprehensive Literature Review</w:t>
      </w:r>
    </w:p>
    <w:p w14:paraId="0CEB6713" w14:textId="77777777" w:rsidR="00761496" w:rsidRPr="00761496" w:rsidRDefault="00761496" w:rsidP="00761496">
      <w:pPr>
        <w:spacing w:after="0" w:line="360" w:lineRule="auto"/>
        <w:ind w:left="360"/>
        <w:jc w:val="both"/>
        <w:rPr>
          <w:rFonts w:ascii="Times New Roman" w:hAnsi="Times New Roman" w:cs="Times New Roman"/>
          <w:sz w:val="24"/>
          <w:szCs w:val="24"/>
        </w:rPr>
      </w:pPr>
      <w:r w:rsidRPr="00761496">
        <w:rPr>
          <w:rFonts w:ascii="Times New Roman" w:hAnsi="Times New Roman" w:cs="Times New Roman"/>
          <w:sz w:val="24"/>
          <w:szCs w:val="24"/>
        </w:rPr>
        <w:t>A thorough review of the existing literature is conducted to examine current NGS workflows, precision medicine applications, and GUI design principles to identify best practices and gaps. The key areas of focus include:</w:t>
      </w:r>
    </w:p>
    <w:p w14:paraId="05572DB6" w14:textId="77777777" w:rsidR="00761496" w:rsidRPr="00761496" w:rsidRDefault="00761496" w:rsidP="00761496">
      <w:pPr>
        <w:pStyle w:val="ListParagraph"/>
        <w:numPr>
          <w:ilvl w:val="0"/>
          <w:numId w:val="3"/>
        </w:numPr>
        <w:spacing w:after="0" w:line="360" w:lineRule="auto"/>
        <w:jc w:val="both"/>
        <w:rPr>
          <w:rFonts w:ascii="Times New Roman" w:hAnsi="Times New Roman" w:cs="Times New Roman"/>
          <w:sz w:val="24"/>
          <w:szCs w:val="24"/>
        </w:rPr>
      </w:pPr>
      <w:r w:rsidRPr="00761496">
        <w:rPr>
          <w:rFonts w:ascii="Times New Roman" w:hAnsi="Times New Roman" w:cs="Times New Roman"/>
          <w:sz w:val="24"/>
          <w:szCs w:val="24"/>
        </w:rPr>
        <w:t>NGS Workflow Efficacy: Evaluation of existing pipelines, their strengths, and limitations in handling large-scale sequencing data.</w:t>
      </w:r>
    </w:p>
    <w:p w14:paraId="7C814926" w14:textId="77777777" w:rsidR="00761496" w:rsidRPr="00761496" w:rsidRDefault="00761496" w:rsidP="00761496">
      <w:pPr>
        <w:pStyle w:val="ListParagraph"/>
        <w:numPr>
          <w:ilvl w:val="0"/>
          <w:numId w:val="3"/>
        </w:numPr>
        <w:spacing w:after="0" w:line="360" w:lineRule="auto"/>
        <w:jc w:val="both"/>
        <w:rPr>
          <w:rFonts w:ascii="Times New Roman" w:hAnsi="Times New Roman" w:cs="Times New Roman"/>
          <w:sz w:val="24"/>
          <w:szCs w:val="24"/>
        </w:rPr>
      </w:pPr>
      <w:r w:rsidRPr="00761496">
        <w:rPr>
          <w:rFonts w:ascii="Times New Roman" w:hAnsi="Times New Roman" w:cs="Times New Roman"/>
          <w:sz w:val="24"/>
          <w:szCs w:val="24"/>
        </w:rPr>
        <w:t>Precision Medicine Integration: Analysis of current workflows supporting personalized treatment strategies and identifying areas for improvement.</w:t>
      </w:r>
    </w:p>
    <w:p w14:paraId="06E03331" w14:textId="77777777" w:rsidR="00761496" w:rsidRPr="00761496" w:rsidRDefault="00761496" w:rsidP="00761496">
      <w:pPr>
        <w:pStyle w:val="ListParagraph"/>
        <w:numPr>
          <w:ilvl w:val="0"/>
          <w:numId w:val="3"/>
        </w:numPr>
        <w:spacing w:after="0" w:line="360" w:lineRule="auto"/>
        <w:jc w:val="both"/>
        <w:rPr>
          <w:rFonts w:ascii="Times New Roman" w:hAnsi="Times New Roman" w:cs="Times New Roman"/>
          <w:sz w:val="24"/>
          <w:szCs w:val="24"/>
        </w:rPr>
      </w:pPr>
      <w:r w:rsidRPr="00761496">
        <w:rPr>
          <w:rFonts w:ascii="Times New Roman" w:hAnsi="Times New Roman" w:cs="Times New Roman"/>
          <w:sz w:val="24"/>
          <w:szCs w:val="24"/>
        </w:rPr>
        <w:t>GUI Design Principles: Investigation of user-friendly interface designs that enhance accessibility and functionality in biomedical research.</w:t>
      </w:r>
    </w:p>
    <w:p w14:paraId="6D884EC8" w14:textId="77777777" w:rsidR="00761496" w:rsidRDefault="00761496" w:rsidP="00761496">
      <w:pPr>
        <w:spacing w:after="0" w:line="360" w:lineRule="auto"/>
        <w:jc w:val="both"/>
        <w:rPr>
          <w:rFonts w:ascii="Times New Roman" w:hAnsi="Times New Roman" w:cs="Times New Roman"/>
          <w:sz w:val="24"/>
          <w:szCs w:val="24"/>
        </w:rPr>
      </w:pPr>
    </w:p>
    <w:p w14:paraId="62187FFE" w14:textId="2D9FA665" w:rsidR="00761496" w:rsidRPr="00761496" w:rsidRDefault="00761496" w:rsidP="00761496">
      <w:pPr>
        <w:spacing w:after="0" w:line="360" w:lineRule="auto"/>
        <w:jc w:val="both"/>
        <w:rPr>
          <w:rFonts w:ascii="Times New Roman" w:hAnsi="Times New Roman" w:cs="Times New Roman"/>
          <w:b/>
          <w:bCs/>
          <w:sz w:val="24"/>
          <w:szCs w:val="24"/>
        </w:rPr>
      </w:pPr>
      <w:r w:rsidRPr="00761496">
        <w:rPr>
          <w:rFonts w:ascii="Times New Roman" w:hAnsi="Times New Roman" w:cs="Times New Roman"/>
          <w:b/>
          <w:bCs/>
          <w:sz w:val="24"/>
          <w:szCs w:val="24"/>
        </w:rPr>
        <w:t>STEP 2: PIPELINE DESIGNING AND TESTING</w:t>
      </w:r>
    </w:p>
    <w:p w14:paraId="60F31F05" w14:textId="7CE2065A" w:rsidR="00761496" w:rsidRPr="00761496" w:rsidRDefault="00761496" w:rsidP="00761496">
      <w:pPr>
        <w:pStyle w:val="ListParagraph"/>
        <w:numPr>
          <w:ilvl w:val="0"/>
          <w:numId w:val="6"/>
        </w:numPr>
        <w:spacing w:after="0" w:line="360" w:lineRule="auto"/>
        <w:jc w:val="both"/>
        <w:rPr>
          <w:rFonts w:ascii="Times New Roman" w:hAnsi="Times New Roman" w:cs="Times New Roman"/>
          <w:b/>
          <w:bCs/>
          <w:sz w:val="24"/>
          <w:szCs w:val="24"/>
        </w:rPr>
      </w:pPr>
      <w:r w:rsidRPr="00761496">
        <w:rPr>
          <w:rFonts w:ascii="Times New Roman" w:hAnsi="Times New Roman" w:cs="Times New Roman"/>
          <w:b/>
          <w:bCs/>
          <w:sz w:val="24"/>
          <w:szCs w:val="24"/>
        </w:rPr>
        <w:t>Workflow Design</w:t>
      </w:r>
    </w:p>
    <w:p w14:paraId="32B81D83" w14:textId="5DF8C6E9" w:rsidR="00761496" w:rsidRPr="00761496" w:rsidRDefault="00761496" w:rsidP="00761496">
      <w:pPr>
        <w:spacing w:after="0" w:line="360" w:lineRule="auto"/>
        <w:ind w:left="360"/>
        <w:jc w:val="both"/>
        <w:rPr>
          <w:rFonts w:ascii="Times New Roman" w:hAnsi="Times New Roman" w:cs="Times New Roman"/>
          <w:sz w:val="24"/>
          <w:szCs w:val="24"/>
        </w:rPr>
      </w:pPr>
      <w:r w:rsidRPr="00761496">
        <w:rPr>
          <w:rFonts w:ascii="Times New Roman" w:hAnsi="Times New Roman" w:cs="Times New Roman"/>
          <w:sz w:val="24"/>
          <w:szCs w:val="24"/>
        </w:rPr>
        <w:t>The NGS pipeline is mapped out to include essential steps from raw data acquisition to final reporting. The key components are:</w:t>
      </w:r>
    </w:p>
    <w:p w14:paraId="5C5105A0" w14:textId="77777777" w:rsidR="00761496" w:rsidRPr="00761496" w:rsidRDefault="00761496" w:rsidP="00761496">
      <w:pPr>
        <w:pStyle w:val="ListParagraph"/>
        <w:numPr>
          <w:ilvl w:val="0"/>
          <w:numId w:val="5"/>
        </w:numPr>
        <w:spacing w:after="0" w:line="360" w:lineRule="auto"/>
        <w:ind w:left="720"/>
        <w:jc w:val="both"/>
        <w:rPr>
          <w:rFonts w:ascii="Times New Roman" w:hAnsi="Times New Roman" w:cs="Times New Roman"/>
          <w:sz w:val="24"/>
          <w:szCs w:val="24"/>
        </w:rPr>
      </w:pPr>
      <w:r w:rsidRPr="00761496">
        <w:rPr>
          <w:rFonts w:ascii="Times New Roman" w:hAnsi="Times New Roman" w:cs="Times New Roman"/>
          <w:sz w:val="24"/>
          <w:szCs w:val="24"/>
        </w:rPr>
        <w:t xml:space="preserve">Data Acquisition: Downloading raw NGS data (FASTQ format) using SRA Toolkit (National </w:t>
      </w:r>
      <w:proofErr w:type="spellStart"/>
      <w:r w:rsidRPr="00761496">
        <w:rPr>
          <w:rFonts w:ascii="Times New Roman" w:hAnsi="Times New Roman" w:cs="Times New Roman"/>
          <w:sz w:val="24"/>
          <w:szCs w:val="24"/>
        </w:rPr>
        <w:t>Center</w:t>
      </w:r>
      <w:proofErr w:type="spellEnd"/>
      <w:r w:rsidRPr="00761496">
        <w:rPr>
          <w:rFonts w:ascii="Times New Roman" w:hAnsi="Times New Roman" w:cs="Times New Roman"/>
          <w:sz w:val="24"/>
          <w:szCs w:val="24"/>
        </w:rPr>
        <w:t xml:space="preserve"> for Biotechnology Information, USA).</w:t>
      </w:r>
    </w:p>
    <w:p w14:paraId="2B51BF91" w14:textId="77777777" w:rsidR="00761496" w:rsidRPr="00761496" w:rsidRDefault="00761496" w:rsidP="00761496">
      <w:pPr>
        <w:pStyle w:val="ListParagraph"/>
        <w:numPr>
          <w:ilvl w:val="0"/>
          <w:numId w:val="5"/>
        </w:numPr>
        <w:spacing w:after="0" w:line="360" w:lineRule="auto"/>
        <w:ind w:left="720"/>
        <w:jc w:val="both"/>
        <w:rPr>
          <w:rFonts w:ascii="Times New Roman" w:hAnsi="Times New Roman" w:cs="Times New Roman"/>
          <w:sz w:val="24"/>
          <w:szCs w:val="24"/>
        </w:rPr>
      </w:pPr>
      <w:r w:rsidRPr="00761496">
        <w:rPr>
          <w:rFonts w:ascii="Times New Roman" w:hAnsi="Times New Roman" w:cs="Times New Roman"/>
          <w:sz w:val="24"/>
          <w:szCs w:val="24"/>
        </w:rPr>
        <w:t xml:space="preserve">Quality Control: Performing quality filtering and adapter trimming using </w:t>
      </w:r>
      <w:proofErr w:type="spellStart"/>
      <w:r w:rsidRPr="00761496">
        <w:rPr>
          <w:rFonts w:ascii="Times New Roman" w:hAnsi="Times New Roman" w:cs="Times New Roman"/>
          <w:sz w:val="24"/>
          <w:szCs w:val="24"/>
        </w:rPr>
        <w:t>FastQC</w:t>
      </w:r>
      <w:proofErr w:type="spellEnd"/>
      <w:r w:rsidRPr="00761496">
        <w:rPr>
          <w:rFonts w:ascii="Times New Roman" w:hAnsi="Times New Roman" w:cs="Times New Roman"/>
          <w:sz w:val="24"/>
          <w:szCs w:val="24"/>
        </w:rPr>
        <w:t xml:space="preserve"> (Babraham Bioinformatics, UK) and </w:t>
      </w:r>
      <w:proofErr w:type="spellStart"/>
      <w:r w:rsidRPr="00761496">
        <w:rPr>
          <w:rFonts w:ascii="Times New Roman" w:hAnsi="Times New Roman" w:cs="Times New Roman"/>
          <w:sz w:val="24"/>
          <w:szCs w:val="24"/>
        </w:rPr>
        <w:t>Fastp</w:t>
      </w:r>
      <w:proofErr w:type="spellEnd"/>
      <w:r w:rsidRPr="00761496">
        <w:rPr>
          <w:rFonts w:ascii="Times New Roman" w:hAnsi="Times New Roman" w:cs="Times New Roman"/>
          <w:sz w:val="24"/>
          <w:szCs w:val="24"/>
        </w:rPr>
        <w:t xml:space="preserve"> (Shanghai Institutes for Biological Sciences, China).</w:t>
      </w:r>
    </w:p>
    <w:p w14:paraId="7A2EDB7D" w14:textId="77777777" w:rsidR="00761496" w:rsidRPr="00761496" w:rsidRDefault="00761496" w:rsidP="00761496">
      <w:pPr>
        <w:pStyle w:val="ListParagraph"/>
        <w:numPr>
          <w:ilvl w:val="0"/>
          <w:numId w:val="5"/>
        </w:numPr>
        <w:spacing w:after="0" w:line="360" w:lineRule="auto"/>
        <w:ind w:left="720"/>
        <w:jc w:val="both"/>
        <w:rPr>
          <w:rFonts w:ascii="Times New Roman" w:hAnsi="Times New Roman" w:cs="Times New Roman"/>
          <w:sz w:val="24"/>
          <w:szCs w:val="24"/>
        </w:rPr>
      </w:pPr>
      <w:r w:rsidRPr="00761496">
        <w:rPr>
          <w:rFonts w:ascii="Times New Roman" w:hAnsi="Times New Roman" w:cs="Times New Roman"/>
          <w:sz w:val="24"/>
          <w:szCs w:val="24"/>
        </w:rPr>
        <w:t>Alignment and Mapping: Mapping reads to reference genomes using alignment tools like Burrows-Wheeler Transform (BWT) or Bowtie.</w:t>
      </w:r>
    </w:p>
    <w:p w14:paraId="72A744FD" w14:textId="77777777" w:rsidR="00761496" w:rsidRPr="00761496" w:rsidRDefault="00761496" w:rsidP="00761496">
      <w:pPr>
        <w:pStyle w:val="ListParagraph"/>
        <w:numPr>
          <w:ilvl w:val="0"/>
          <w:numId w:val="5"/>
        </w:numPr>
        <w:spacing w:after="0" w:line="360" w:lineRule="auto"/>
        <w:ind w:left="720"/>
        <w:jc w:val="both"/>
        <w:rPr>
          <w:rFonts w:ascii="Times New Roman" w:hAnsi="Times New Roman" w:cs="Times New Roman"/>
          <w:sz w:val="24"/>
          <w:szCs w:val="24"/>
        </w:rPr>
      </w:pPr>
      <w:r w:rsidRPr="00761496">
        <w:rPr>
          <w:rFonts w:ascii="Times New Roman" w:hAnsi="Times New Roman" w:cs="Times New Roman"/>
          <w:sz w:val="24"/>
          <w:szCs w:val="24"/>
        </w:rPr>
        <w:t>Base Quality Recalibration: Improving variant calling accuracy using Genome Analysis Toolkit (GATK) (Broad Institute, USA).</w:t>
      </w:r>
    </w:p>
    <w:p w14:paraId="160EA469" w14:textId="77777777" w:rsidR="00761496" w:rsidRPr="00761496" w:rsidRDefault="00761496" w:rsidP="00761496">
      <w:pPr>
        <w:pStyle w:val="ListParagraph"/>
        <w:numPr>
          <w:ilvl w:val="0"/>
          <w:numId w:val="5"/>
        </w:numPr>
        <w:spacing w:after="0" w:line="360" w:lineRule="auto"/>
        <w:ind w:left="720"/>
        <w:jc w:val="both"/>
        <w:rPr>
          <w:rFonts w:ascii="Times New Roman" w:hAnsi="Times New Roman" w:cs="Times New Roman"/>
          <w:sz w:val="24"/>
          <w:szCs w:val="24"/>
        </w:rPr>
      </w:pPr>
      <w:r w:rsidRPr="00761496">
        <w:rPr>
          <w:rFonts w:ascii="Times New Roman" w:hAnsi="Times New Roman" w:cs="Times New Roman"/>
          <w:sz w:val="24"/>
          <w:szCs w:val="24"/>
        </w:rPr>
        <w:lastRenderedPageBreak/>
        <w:t>Variant Calling: Identifying mutations from the processed sequencing data.</w:t>
      </w:r>
    </w:p>
    <w:p w14:paraId="116E4544" w14:textId="77777777" w:rsidR="00761496" w:rsidRDefault="00761496" w:rsidP="00761496">
      <w:pPr>
        <w:spacing w:after="0" w:line="360" w:lineRule="auto"/>
        <w:jc w:val="both"/>
        <w:rPr>
          <w:rFonts w:ascii="Times New Roman" w:hAnsi="Times New Roman" w:cs="Times New Roman"/>
          <w:sz w:val="24"/>
          <w:szCs w:val="24"/>
        </w:rPr>
      </w:pPr>
    </w:p>
    <w:p w14:paraId="6134B516" w14:textId="38E4F644" w:rsidR="00761496" w:rsidRPr="00761496" w:rsidRDefault="00761496" w:rsidP="00761496">
      <w:pPr>
        <w:pStyle w:val="ListParagraph"/>
        <w:numPr>
          <w:ilvl w:val="0"/>
          <w:numId w:val="6"/>
        </w:numPr>
        <w:spacing w:after="0" w:line="360" w:lineRule="auto"/>
        <w:jc w:val="both"/>
        <w:rPr>
          <w:rFonts w:ascii="Times New Roman" w:hAnsi="Times New Roman" w:cs="Times New Roman"/>
          <w:b/>
          <w:bCs/>
          <w:sz w:val="24"/>
          <w:szCs w:val="24"/>
        </w:rPr>
      </w:pPr>
      <w:r w:rsidRPr="00761496">
        <w:rPr>
          <w:rFonts w:ascii="Times New Roman" w:hAnsi="Times New Roman" w:cs="Times New Roman"/>
          <w:b/>
          <w:bCs/>
          <w:sz w:val="24"/>
          <w:szCs w:val="24"/>
        </w:rPr>
        <w:t>Pipeline Testing</w:t>
      </w:r>
    </w:p>
    <w:p w14:paraId="539DBE91" w14:textId="78033055" w:rsidR="00761496" w:rsidRPr="00761496" w:rsidRDefault="00761496" w:rsidP="00761496">
      <w:pPr>
        <w:spacing w:after="0" w:line="360" w:lineRule="auto"/>
        <w:jc w:val="both"/>
        <w:rPr>
          <w:rFonts w:ascii="Times New Roman" w:hAnsi="Times New Roman" w:cs="Times New Roman"/>
          <w:sz w:val="24"/>
          <w:szCs w:val="24"/>
        </w:rPr>
      </w:pPr>
      <w:r w:rsidRPr="00761496">
        <w:rPr>
          <w:rFonts w:ascii="Times New Roman" w:hAnsi="Times New Roman" w:cs="Times New Roman"/>
          <w:sz w:val="24"/>
          <w:szCs w:val="24"/>
        </w:rPr>
        <w:t>Each step of the pipeline undergoes rigorous validation using sample datasets to ensure</w:t>
      </w:r>
      <w:r>
        <w:rPr>
          <w:rFonts w:ascii="Times New Roman" w:hAnsi="Times New Roman" w:cs="Times New Roman"/>
          <w:sz w:val="24"/>
          <w:szCs w:val="24"/>
        </w:rPr>
        <w:t xml:space="preserve"> f</w:t>
      </w:r>
      <w:r w:rsidRPr="00761496">
        <w:rPr>
          <w:rFonts w:ascii="Times New Roman" w:hAnsi="Times New Roman" w:cs="Times New Roman"/>
          <w:sz w:val="24"/>
          <w:szCs w:val="24"/>
        </w:rPr>
        <w:t>unctional accuracy</w:t>
      </w:r>
      <w:r>
        <w:rPr>
          <w:rFonts w:ascii="Times New Roman" w:hAnsi="Times New Roman" w:cs="Times New Roman"/>
          <w:sz w:val="24"/>
          <w:szCs w:val="24"/>
        </w:rPr>
        <w:t>, d</w:t>
      </w:r>
      <w:r w:rsidRPr="00761496">
        <w:rPr>
          <w:rFonts w:ascii="Times New Roman" w:hAnsi="Times New Roman" w:cs="Times New Roman"/>
          <w:sz w:val="24"/>
          <w:szCs w:val="24"/>
        </w:rPr>
        <w:t>ata integrity</w:t>
      </w:r>
      <w:r>
        <w:rPr>
          <w:rFonts w:ascii="Times New Roman" w:hAnsi="Times New Roman" w:cs="Times New Roman"/>
          <w:sz w:val="24"/>
          <w:szCs w:val="24"/>
        </w:rPr>
        <w:t>, p</w:t>
      </w:r>
      <w:r w:rsidRPr="00761496">
        <w:rPr>
          <w:rFonts w:ascii="Times New Roman" w:hAnsi="Times New Roman" w:cs="Times New Roman"/>
          <w:sz w:val="24"/>
          <w:szCs w:val="24"/>
        </w:rPr>
        <w:t>erformance optimization</w:t>
      </w:r>
      <w:r>
        <w:rPr>
          <w:rFonts w:ascii="Times New Roman" w:hAnsi="Times New Roman" w:cs="Times New Roman"/>
          <w:sz w:val="24"/>
          <w:szCs w:val="24"/>
        </w:rPr>
        <w:t>, a</w:t>
      </w:r>
      <w:r w:rsidRPr="00761496">
        <w:rPr>
          <w:rFonts w:ascii="Times New Roman" w:hAnsi="Times New Roman" w:cs="Times New Roman"/>
          <w:sz w:val="24"/>
          <w:szCs w:val="24"/>
        </w:rPr>
        <w:t>utomated scripts, including shell scripting, are employed to manage file operations and execute command-line tools efficiently.</w:t>
      </w:r>
    </w:p>
    <w:p w14:paraId="65A4ACB8" w14:textId="77777777" w:rsidR="00761496" w:rsidRPr="00761496" w:rsidRDefault="00761496" w:rsidP="00761496">
      <w:pPr>
        <w:spacing w:after="0" w:line="360" w:lineRule="auto"/>
        <w:jc w:val="both"/>
        <w:rPr>
          <w:rFonts w:ascii="Times New Roman" w:hAnsi="Times New Roman" w:cs="Times New Roman"/>
          <w:sz w:val="24"/>
          <w:szCs w:val="24"/>
        </w:rPr>
      </w:pPr>
    </w:p>
    <w:p w14:paraId="79830C32" w14:textId="2AB5F859" w:rsidR="00761496" w:rsidRPr="00761496" w:rsidRDefault="00761496" w:rsidP="00761496">
      <w:pPr>
        <w:spacing w:after="0" w:line="360" w:lineRule="auto"/>
        <w:jc w:val="both"/>
        <w:rPr>
          <w:rFonts w:ascii="Times New Roman" w:hAnsi="Times New Roman" w:cs="Times New Roman"/>
          <w:b/>
          <w:bCs/>
          <w:sz w:val="24"/>
          <w:szCs w:val="24"/>
        </w:rPr>
      </w:pPr>
      <w:r w:rsidRPr="00761496">
        <w:rPr>
          <w:rFonts w:ascii="Times New Roman" w:hAnsi="Times New Roman" w:cs="Times New Roman"/>
          <w:b/>
          <w:bCs/>
          <w:sz w:val="24"/>
          <w:szCs w:val="24"/>
        </w:rPr>
        <w:t>STEP 3: BACKEND DEVELOPMENT AND INTEGRATION OF NGS TOOLS</w:t>
      </w:r>
    </w:p>
    <w:p w14:paraId="3377D5F2" w14:textId="73838B64" w:rsidR="00761496" w:rsidRPr="00761496" w:rsidRDefault="00761496" w:rsidP="00761496">
      <w:pPr>
        <w:pStyle w:val="ListParagraph"/>
        <w:numPr>
          <w:ilvl w:val="0"/>
          <w:numId w:val="8"/>
        </w:numPr>
        <w:spacing w:after="0" w:line="360" w:lineRule="auto"/>
        <w:jc w:val="both"/>
        <w:rPr>
          <w:rFonts w:ascii="Times New Roman" w:hAnsi="Times New Roman" w:cs="Times New Roman"/>
          <w:b/>
          <w:bCs/>
          <w:sz w:val="24"/>
          <w:szCs w:val="24"/>
        </w:rPr>
      </w:pPr>
      <w:r w:rsidRPr="00761496">
        <w:rPr>
          <w:rFonts w:ascii="Times New Roman" w:hAnsi="Times New Roman" w:cs="Times New Roman"/>
          <w:b/>
          <w:bCs/>
          <w:sz w:val="24"/>
          <w:szCs w:val="24"/>
        </w:rPr>
        <w:t>Programming Language Selection</w:t>
      </w:r>
    </w:p>
    <w:p w14:paraId="17578174" w14:textId="77777777" w:rsidR="00761496" w:rsidRPr="00761496" w:rsidRDefault="00761496" w:rsidP="00761496">
      <w:pPr>
        <w:spacing w:after="0" w:line="360" w:lineRule="auto"/>
        <w:ind w:left="360"/>
        <w:jc w:val="both"/>
        <w:rPr>
          <w:rFonts w:ascii="Times New Roman" w:hAnsi="Times New Roman" w:cs="Times New Roman"/>
          <w:sz w:val="24"/>
          <w:szCs w:val="24"/>
        </w:rPr>
      </w:pPr>
      <w:r w:rsidRPr="00761496">
        <w:rPr>
          <w:rFonts w:ascii="Times New Roman" w:hAnsi="Times New Roman" w:cs="Times New Roman"/>
          <w:sz w:val="24"/>
          <w:szCs w:val="24"/>
        </w:rPr>
        <w:t>The backend development utilizes multiple programming languages for optimal performance:</w:t>
      </w:r>
    </w:p>
    <w:p w14:paraId="1B01737A" w14:textId="77777777" w:rsidR="00761496" w:rsidRPr="00761496" w:rsidRDefault="00761496" w:rsidP="00761496">
      <w:pPr>
        <w:pStyle w:val="ListParagraph"/>
        <w:numPr>
          <w:ilvl w:val="0"/>
          <w:numId w:val="7"/>
        </w:numPr>
        <w:spacing w:after="0" w:line="360" w:lineRule="auto"/>
        <w:ind w:left="720"/>
        <w:jc w:val="both"/>
        <w:rPr>
          <w:rFonts w:ascii="Times New Roman" w:hAnsi="Times New Roman" w:cs="Times New Roman"/>
          <w:sz w:val="24"/>
          <w:szCs w:val="24"/>
        </w:rPr>
      </w:pPr>
      <w:r w:rsidRPr="00761496">
        <w:rPr>
          <w:rFonts w:ascii="Times New Roman" w:hAnsi="Times New Roman" w:cs="Times New Roman"/>
          <w:sz w:val="24"/>
          <w:szCs w:val="24"/>
        </w:rPr>
        <w:t>Python: Facilitates NGS data analysis and GUI development using its extensive libraries.</w:t>
      </w:r>
    </w:p>
    <w:p w14:paraId="21B7C4AC" w14:textId="77777777" w:rsidR="00761496" w:rsidRPr="00761496" w:rsidRDefault="00761496" w:rsidP="00761496">
      <w:pPr>
        <w:pStyle w:val="ListParagraph"/>
        <w:numPr>
          <w:ilvl w:val="0"/>
          <w:numId w:val="7"/>
        </w:numPr>
        <w:spacing w:after="0" w:line="360" w:lineRule="auto"/>
        <w:ind w:left="720"/>
        <w:jc w:val="both"/>
        <w:rPr>
          <w:rFonts w:ascii="Times New Roman" w:hAnsi="Times New Roman" w:cs="Times New Roman"/>
          <w:sz w:val="24"/>
          <w:szCs w:val="24"/>
        </w:rPr>
      </w:pPr>
      <w:r w:rsidRPr="00761496">
        <w:rPr>
          <w:rFonts w:ascii="Times New Roman" w:hAnsi="Times New Roman" w:cs="Times New Roman"/>
          <w:sz w:val="24"/>
          <w:szCs w:val="24"/>
        </w:rPr>
        <w:t>Shell Scripting: Automates workflow tasks, ensuring efficiency in file management and tool execution.</w:t>
      </w:r>
    </w:p>
    <w:p w14:paraId="2200BA8D" w14:textId="77777777" w:rsidR="00761496" w:rsidRPr="00761496" w:rsidRDefault="00761496" w:rsidP="00761496">
      <w:pPr>
        <w:pStyle w:val="ListParagraph"/>
        <w:numPr>
          <w:ilvl w:val="0"/>
          <w:numId w:val="7"/>
        </w:numPr>
        <w:spacing w:after="0" w:line="360" w:lineRule="auto"/>
        <w:ind w:left="720"/>
        <w:jc w:val="both"/>
        <w:rPr>
          <w:rFonts w:ascii="Times New Roman" w:hAnsi="Times New Roman" w:cs="Times New Roman"/>
          <w:sz w:val="24"/>
          <w:szCs w:val="24"/>
        </w:rPr>
      </w:pPr>
      <w:r w:rsidRPr="00761496">
        <w:rPr>
          <w:rFonts w:ascii="Times New Roman" w:hAnsi="Times New Roman" w:cs="Times New Roman"/>
          <w:sz w:val="24"/>
          <w:szCs w:val="24"/>
        </w:rPr>
        <w:t>Additional Languages: Used as needed to support specific analysis and processing requirements.</w:t>
      </w:r>
    </w:p>
    <w:p w14:paraId="0FA80310" w14:textId="77777777" w:rsidR="00761496" w:rsidRDefault="00761496" w:rsidP="00761496">
      <w:pPr>
        <w:spacing w:after="0" w:line="360" w:lineRule="auto"/>
        <w:jc w:val="both"/>
        <w:rPr>
          <w:rFonts w:ascii="Times New Roman" w:hAnsi="Times New Roman" w:cs="Times New Roman"/>
          <w:sz w:val="24"/>
          <w:szCs w:val="24"/>
        </w:rPr>
      </w:pPr>
    </w:p>
    <w:p w14:paraId="11017251" w14:textId="6EE760A8" w:rsidR="00761496" w:rsidRPr="00761496" w:rsidRDefault="00761496" w:rsidP="00761496">
      <w:pPr>
        <w:pStyle w:val="ListParagraph"/>
        <w:numPr>
          <w:ilvl w:val="0"/>
          <w:numId w:val="8"/>
        </w:numPr>
        <w:spacing w:after="0" w:line="360" w:lineRule="auto"/>
        <w:jc w:val="both"/>
        <w:rPr>
          <w:rFonts w:ascii="Times New Roman" w:hAnsi="Times New Roman" w:cs="Times New Roman"/>
          <w:b/>
          <w:bCs/>
          <w:sz w:val="24"/>
          <w:szCs w:val="24"/>
        </w:rPr>
      </w:pPr>
      <w:r w:rsidRPr="00761496">
        <w:rPr>
          <w:rFonts w:ascii="Times New Roman" w:hAnsi="Times New Roman" w:cs="Times New Roman"/>
          <w:b/>
          <w:bCs/>
          <w:sz w:val="24"/>
          <w:szCs w:val="24"/>
        </w:rPr>
        <w:t>Integration of Bioinformatics Tools</w:t>
      </w:r>
    </w:p>
    <w:p w14:paraId="7F8B3EA6" w14:textId="77777777" w:rsidR="00761496" w:rsidRPr="00761496" w:rsidRDefault="00761496" w:rsidP="00761496">
      <w:pPr>
        <w:spacing w:after="0" w:line="360" w:lineRule="auto"/>
        <w:ind w:left="360"/>
        <w:jc w:val="both"/>
        <w:rPr>
          <w:rFonts w:ascii="Times New Roman" w:hAnsi="Times New Roman" w:cs="Times New Roman"/>
          <w:sz w:val="24"/>
          <w:szCs w:val="24"/>
        </w:rPr>
      </w:pPr>
      <w:r w:rsidRPr="00761496">
        <w:rPr>
          <w:rFonts w:ascii="Times New Roman" w:hAnsi="Times New Roman" w:cs="Times New Roman"/>
          <w:sz w:val="24"/>
          <w:szCs w:val="24"/>
        </w:rPr>
        <w:t>The toolkit incorporates existing bioinformatics tools to ensure end-to-end data analysis without external dependencies.</w:t>
      </w:r>
    </w:p>
    <w:p w14:paraId="1BEF7379" w14:textId="77777777" w:rsidR="00761496" w:rsidRPr="00761496" w:rsidRDefault="00761496" w:rsidP="00761496">
      <w:pPr>
        <w:spacing w:after="0" w:line="360" w:lineRule="auto"/>
        <w:ind w:left="360"/>
        <w:jc w:val="both"/>
        <w:rPr>
          <w:rFonts w:ascii="Times New Roman" w:hAnsi="Times New Roman" w:cs="Times New Roman"/>
          <w:sz w:val="24"/>
          <w:szCs w:val="24"/>
        </w:rPr>
      </w:pPr>
    </w:p>
    <w:p w14:paraId="4C2DA486" w14:textId="77777777" w:rsidR="00761496" w:rsidRPr="00761496" w:rsidRDefault="00761496" w:rsidP="00761496">
      <w:pPr>
        <w:spacing w:after="0" w:line="360" w:lineRule="auto"/>
        <w:ind w:left="360"/>
        <w:jc w:val="both"/>
        <w:rPr>
          <w:rFonts w:ascii="Times New Roman" w:hAnsi="Times New Roman" w:cs="Times New Roman"/>
          <w:b/>
          <w:bCs/>
          <w:sz w:val="24"/>
          <w:szCs w:val="24"/>
        </w:rPr>
      </w:pPr>
      <w:r w:rsidRPr="00761496">
        <w:rPr>
          <w:rFonts w:ascii="Times New Roman" w:hAnsi="Times New Roman" w:cs="Times New Roman"/>
          <w:b/>
          <w:bCs/>
          <w:sz w:val="24"/>
          <w:szCs w:val="24"/>
        </w:rPr>
        <w:t>NGS Pipeline Implementation</w:t>
      </w:r>
    </w:p>
    <w:p w14:paraId="0E0D9208" w14:textId="77777777" w:rsidR="00761496" w:rsidRPr="00761496" w:rsidRDefault="00761496" w:rsidP="00761496">
      <w:pPr>
        <w:pStyle w:val="ListParagraph"/>
        <w:numPr>
          <w:ilvl w:val="0"/>
          <w:numId w:val="9"/>
        </w:numPr>
        <w:spacing w:after="0" w:line="360" w:lineRule="auto"/>
        <w:ind w:left="720"/>
        <w:jc w:val="both"/>
        <w:rPr>
          <w:rFonts w:ascii="Times New Roman" w:hAnsi="Times New Roman" w:cs="Times New Roman"/>
          <w:sz w:val="24"/>
          <w:szCs w:val="24"/>
        </w:rPr>
      </w:pPr>
      <w:r w:rsidRPr="00761496">
        <w:rPr>
          <w:rFonts w:ascii="Times New Roman" w:hAnsi="Times New Roman" w:cs="Times New Roman"/>
          <w:sz w:val="24"/>
          <w:szCs w:val="24"/>
        </w:rPr>
        <w:t>Downloading Raw NGS Data: Uses SRA Toolkit for retrieving sequencing reads.</w:t>
      </w:r>
    </w:p>
    <w:p w14:paraId="39A7FF38" w14:textId="77777777" w:rsidR="00761496" w:rsidRPr="00761496" w:rsidRDefault="00761496" w:rsidP="00761496">
      <w:pPr>
        <w:pStyle w:val="ListParagraph"/>
        <w:numPr>
          <w:ilvl w:val="0"/>
          <w:numId w:val="9"/>
        </w:numPr>
        <w:spacing w:after="0" w:line="360" w:lineRule="auto"/>
        <w:ind w:left="720"/>
        <w:jc w:val="both"/>
        <w:rPr>
          <w:rFonts w:ascii="Times New Roman" w:hAnsi="Times New Roman" w:cs="Times New Roman"/>
          <w:sz w:val="24"/>
          <w:szCs w:val="24"/>
        </w:rPr>
      </w:pPr>
      <w:r w:rsidRPr="00761496">
        <w:rPr>
          <w:rFonts w:ascii="Times New Roman" w:hAnsi="Times New Roman" w:cs="Times New Roman"/>
          <w:sz w:val="24"/>
          <w:szCs w:val="24"/>
        </w:rPr>
        <w:t xml:space="preserve">Quality Filtering and Adapter Trimming: Employs </w:t>
      </w:r>
      <w:proofErr w:type="spellStart"/>
      <w:r w:rsidRPr="00761496">
        <w:rPr>
          <w:rFonts w:ascii="Times New Roman" w:hAnsi="Times New Roman" w:cs="Times New Roman"/>
          <w:sz w:val="24"/>
          <w:szCs w:val="24"/>
        </w:rPr>
        <w:t>FastQC</w:t>
      </w:r>
      <w:proofErr w:type="spellEnd"/>
      <w:r w:rsidRPr="00761496">
        <w:rPr>
          <w:rFonts w:ascii="Times New Roman" w:hAnsi="Times New Roman" w:cs="Times New Roman"/>
          <w:sz w:val="24"/>
          <w:szCs w:val="24"/>
        </w:rPr>
        <w:t xml:space="preserve"> and </w:t>
      </w:r>
      <w:proofErr w:type="spellStart"/>
      <w:r w:rsidRPr="00761496">
        <w:rPr>
          <w:rFonts w:ascii="Times New Roman" w:hAnsi="Times New Roman" w:cs="Times New Roman"/>
          <w:sz w:val="24"/>
          <w:szCs w:val="24"/>
        </w:rPr>
        <w:t>Fastp</w:t>
      </w:r>
      <w:proofErr w:type="spellEnd"/>
      <w:r w:rsidRPr="00761496">
        <w:rPr>
          <w:rFonts w:ascii="Times New Roman" w:hAnsi="Times New Roman" w:cs="Times New Roman"/>
          <w:sz w:val="24"/>
          <w:szCs w:val="24"/>
        </w:rPr>
        <w:t xml:space="preserve"> for quality control.</w:t>
      </w:r>
    </w:p>
    <w:p w14:paraId="7CF6D7AA" w14:textId="77777777" w:rsidR="00761496" w:rsidRPr="00761496" w:rsidRDefault="00761496" w:rsidP="00761496">
      <w:pPr>
        <w:pStyle w:val="ListParagraph"/>
        <w:numPr>
          <w:ilvl w:val="0"/>
          <w:numId w:val="9"/>
        </w:numPr>
        <w:spacing w:after="0" w:line="360" w:lineRule="auto"/>
        <w:ind w:left="720"/>
        <w:jc w:val="both"/>
        <w:rPr>
          <w:rFonts w:ascii="Times New Roman" w:hAnsi="Times New Roman" w:cs="Times New Roman"/>
          <w:sz w:val="24"/>
          <w:szCs w:val="24"/>
        </w:rPr>
      </w:pPr>
      <w:r w:rsidRPr="00761496">
        <w:rPr>
          <w:rFonts w:ascii="Times New Roman" w:hAnsi="Times New Roman" w:cs="Times New Roman"/>
          <w:sz w:val="24"/>
          <w:szCs w:val="24"/>
        </w:rPr>
        <w:t>Alignment and Mapping: Uses BWT or Bowtie for read alignment.</w:t>
      </w:r>
    </w:p>
    <w:p w14:paraId="24BC8A2C" w14:textId="77777777" w:rsidR="00761496" w:rsidRPr="00761496" w:rsidRDefault="00761496" w:rsidP="00761496">
      <w:pPr>
        <w:pStyle w:val="ListParagraph"/>
        <w:numPr>
          <w:ilvl w:val="0"/>
          <w:numId w:val="9"/>
        </w:numPr>
        <w:spacing w:after="0" w:line="360" w:lineRule="auto"/>
        <w:ind w:left="720"/>
        <w:jc w:val="both"/>
        <w:rPr>
          <w:rFonts w:ascii="Times New Roman" w:hAnsi="Times New Roman" w:cs="Times New Roman"/>
          <w:sz w:val="24"/>
          <w:szCs w:val="24"/>
        </w:rPr>
      </w:pPr>
      <w:r w:rsidRPr="00761496">
        <w:rPr>
          <w:rFonts w:ascii="Times New Roman" w:hAnsi="Times New Roman" w:cs="Times New Roman"/>
          <w:sz w:val="24"/>
          <w:szCs w:val="24"/>
        </w:rPr>
        <w:t>Base Quality Recalibration: Enhances variant calling accuracy using GATK.</w:t>
      </w:r>
    </w:p>
    <w:p w14:paraId="0D1DD2AB" w14:textId="77777777" w:rsidR="00C20D1E" w:rsidRDefault="00761496" w:rsidP="00761496">
      <w:pPr>
        <w:pStyle w:val="ListParagraph"/>
        <w:numPr>
          <w:ilvl w:val="0"/>
          <w:numId w:val="9"/>
        </w:numPr>
        <w:spacing w:after="0" w:line="360" w:lineRule="auto"/>
        <w:ind w:left="1080"/>
        <w:jc w:val="both"/>
        <w:rPr>
          <w:rFonts w:ascii="Times New Roman" w:hAnsi="Times New Roman" w:cs="Times New Roman"/>
          <w:sz w:val="24"/>
          <w:szCs w:val="24"/>
        </w:rPr>
      </w:pPr>
      <w:r w:rsidRPr="00761496">
        <w:rPr>
          <w:rFonts w:ascii="Times New Roman" w:hAnsi="Times New Roman" w:cs="Times New Roman"/>
          <w:sz w:val="24"/>
          <w:szCs w:val="24"/>
        </w:rPr>
        <w:t>Variant Calling: Identifies mutations using standardized algorithms.</w:t>
      </w:r>
    </w:p>
    <w:p w14:paraId="723961BD" w14:textId="77777777" w:rsidR="00C20D1E" w:rsidRDefault="00C20D1E" w:rsidP="00C20D1E">
      <w:pPr>
        <w:spacing w:after="0" w:line="360" w:lineRule="auto"/>
        <w:jc w:val="both"/>
        <w:rPr>
          <w:rFonts w:ascii="Times New Roman" w:hAnsi="Times New Roman" w:cs="Times New Roman"/>
          <w:b/>
          <w:bCs/>
          <w:sz w:val="24"/>
          <w:szCs w:val="24"/>
        </w:rPr>
      </w:pPr>
    </w:p>
    <w:p w14:paraId="70D1D057" w14:textId="70FE98D0" w:rsidR="00761496" w:rsidRPr="00C20D1E" w:rsidRDefault="00761496" w:rsidP="00C20D1E">
      <w:pPr>
        <w:spacing w:after="0" w:line="360" w:lineRule="auto"/>
        <w:jc w:val="both"/>
        <w:rPr>
          <w:rFonts w:ascii="Times New Roman" w:hAnsi="Times New Roman" w:cs="Times New Roman"/>
          <w:sz w:val="24"/>
          <w:szCs w:val="24"/>
        </w:rPr>
      </w:pPr>
      <w:r w:rsidRPr="00C20D1E">
        <w:rPr>
          <w:rFonts w:ascii="Times New Roman" w:hAnsi="Times New Roman" w:cs="Times New Roman"/>
          <w:b/>
          <w:bCs/>
          <w:sz w:val="24"/>
          <w:szCs w:val="24"/>
        </w:rPr>
        <w:t>STEP 4: GUI/FRONTEND DEVELOPMENT</w:t>
      </w:r>
    </w:p>
    <w:p w14:paraId="3C328D5F" w14:textId="21C05B7E" w:rsidR="00761496" w:rsidRPr="00761496" w:rsidRDefault="00761496" w:rsidP="00761496">
      <w:pPr>
        <w:pStyle w:val="ListParagraph"/>
        <w:numPr>
          <w:ilvl w:val="0"/>
          <w:numId w:val="10"/>
        </w:numPr>
        <w:spacing w:after="0" w:line="360" w:lineRule="auto"/>
        <w:jc w:val="both"/>
        <w:rPr>
          <w:rFonts w:ascii="Times New Roman" w:hAnsi="Times New Roman" w:cs="Times New Roman"/>
          <w:b/>
          <w:bCs/>
          <w:sz w:val="24"/>
          <w:szCs w:val="24"/>
        </w:rPr>
      </w:pPr>
      <w:r w:rsidRPr="00761496">
        <w:rPr>
          <w:rFonts w:ascii="Times New Roman" w:hAnsi="Times New Roman" w:cs="Times New Roman"/>
          <w:b/>
          <w:bCs/>
          <w:sz w:val="24"/>
          <w:szCs w:val="24"/>
        </w:rPr>
        <w:t>Prototype Development</w:t>
      </w:r>
    </w:p>
    <w:p w14:paraId="7A664169" w14:textId="77777777" w:rsidR="00761496" w:rsidRPr="00761496" w:rsidRDefault="00761496" w:rsidP="00761496">
      <w:pPr>
        <w:spacing w:after="0" w:line="360" w:lineRule="auto"/>
        <w:ind w:firstLine="360"/>
        <w:jc w:val="both"/>
        <w:rPr>
          <w:rFonts w:ascii="Times New Roman" w:hAnsi="Times New Roman" w:cs="Times New Roman"/>
          <w:sz w:val="24"/>
          <w:szCs w:val="24"/>
        </w:rPr>
      </w:pPr>
      <w:r w:rsidRPr="00761496">
        <w:rPr>
          <w:rFonts w:ascii="Times New Roman" w:hAnsi="Times New Roman" w:cs="Times New Roman"/>
          <w:sz w:val="24"/>
          <w:szCs w:val="24"/>
        </w:rPr>
        <w:t>A prototype GUI is designed to visualize workflow steps and gather initial user feedback.</w:t>
      </w:r>
    </w:p>
    <w:p w14:paraId="711B669D" w14:textId="77777777" w:rsidR="00761496" w:rsidRDefault="00761496" w:rsidP="00761496">
      <w:pPr>
        <w:spacing w:after="0" w:line="360" w:lineRule="auto"/>
        <w:jc w:val="both"/>
        <w:rPr>
          <w:rFonts w:ascii="Times New Roman" w:hAnsi="Times New Roman" w:cs="Times New Roman"/>
          <w:b/>
          <w:bCs/>
          <w:sz w:val="24"/>
          <w:szCs w:val="24"/>
        </w:rPr>
      </w:pPr>
    </w:p>
    <w:p w14:paraId="4FBB5CE0" w14:textId="69531B94" w:rsidR="00761496" w:rsidRPr="00761496" w:rsidRDefault="00761496" w:rsidP="00761496">
      <w:pPr>
        <w:pStyle w:val="ListParagraph"/>
        <w:numPr>
          <w:ilvl w:val="0"/>
          <w:numId w:val="10"/>
        </w:numPr>
        <w:spacing w:after="0" w:line="360" w:lineRule="auto"/>
        <w:jc w:val="both"/>
        <w:rPr>
          <w:rFonts w:ascii="Times New Roman" w:hAnsi="Times New Roman" w:cs="Times New Roman"/>
          <w:b/>
          <w:bCs/>
          <w:sz w:val="24"/>
          <w:szCs w:val="24"/>
        </w:rPr>
      </w:pPr>
      <w:r w:rsidRPr="00761496">
        <w:rPr>
          <w:rFonts w:ascii="Times New Roman" w:hAnsi="Times New Roman" w:cs="Times New Roman"/>
          <w:b/>
          <w:bCs/>
          <w:sz w:val="24"/>
          <w:szCs w:val="24"/>
        </w:rPr>
        <w:t>User Interface Design</w:t>
      </w:r>
    </w:p>
    <w:p w14:paraId="6F2BD28A" w14:textId="7D5A68D8" w:rsidR="00761496" w:rsidRPr="00761496" w:rsidRDefault="00761496" w:rsidP="00761496">
      <w:pPr>
        <w:spacing w:after="0" w:line="360" w:lineRule="auto"/>
        <w:ind w:firstLine="360"/>
        <w:jc w:val="both"/>
        <w:rPr>
          <w:rFonts w:ascii="Times New Roman" w:hAnsi="Times New Roman" w:cs="Times New Roman"/>
          <w:sz w:val="24"/>
          <w:szCs w:val="24"/>
        </w:rPr>
      </w:pPr>
      <w:r w:rsidRPr="00761496">
        <w:rPr>
          <w:rFonts w:ascii="Times New Roman" w:hAnsi="Times New Roman" w:cs="Times New Roman"/>
          <w:sz w:val="24"/>
          <w:szCs w:val="24"/>
        </w:rPr>
        <w:t>The GUI follows industry best practices for usability and accessibility, including:</w:t>
      </w:r>
    </w:p>
    <w:p w14:paraId="7F38E6B9" w14:textId="77777777" w:rsidR="00761496" w:rsidRPr="00761496" w:rsidRDefault="00761496" w:rsidP="00761496">
      <w:pPr>
        <w:pStyle w:val="ListParagraph"/>
        <w:numPr>
          <w:ilvl w:val="0"/>
          <w:numId w:val="11"/>
        </w:numPr>
        <w:spacing w:after="0" w:line="360" w:lineRule="auto"/>
        <w:jc w:val="both"/>
        <w:rPr>
          <w:rFonts w:ascii="Times New Roman" w:hAnsi="Times New Roman" w:cs="Times New Roman"/>
          <w:sz w:val="24"/>
          <w:szCs w:val="24"/>
        </w:rPr>
      </w:pPr>
      <w:r w:rsidRPr="00761496">
        <w:rPr>
          <w:rFonts w:ascii="Times New Roman" w:hAnsi="Times New Roman" w:cs="Times New Roman"/>
          <w:sz w:val="24"/>
          <w:szCs w:val="24"/>
        </w:rPr>
        <w:t>Workflow Visualization: A clear step-by-step mapping of the NGS pipeline.</w:t>
      </w:r>
    </w:p>
    <w:p w14:paraId="44F84B4E" w14:textId="77777777" w:rsidR="00761496" w:rsidRPr="00761496" w:rsidRDefault="00761496" w:rsidP="00761496">
      <w:pPr>
        <w:pStyle w:val="ListParagraph"/>
        <w:numPr>
          <w:ilvl w:val="0"/>
          <w:numId w:val="11"/>
        </w:numPr>
        <w:spacing w:after="0" w:line="360" w:lineRule="auto"/>
        <w:jc w:val="both"/>
        <w:rPr>
          <w:rFonts w:ascii="Times New Roman" w:hAnsi="Times New Roman" w:cs="Times New Roman"/>
          <w:sz w:val="24"/>
          <w:szCs w:val="24"/>
        </w:rPr>
      </w:pPr>
      <w:r w:rsidRPr="00761496">
        <w:rPr>
          <w:rFonts w:ascii="Times New Roman" w:hAnsi="Times New Roman" w:cs="Times New Roman"/>
          <w:sz w:val="24"/>
          <w:szCs w:val="24"/>
        </w:rPr>
        <w:t>Interactive Elements: Buttons, progress bars, and real-time visualization tools.</w:t>
      </w:r>
    </w:p>
    <w:p w14:paraId="046DD22C" w14:textId="77777777" w:rsidR="00761496" w:rsidRPr="00761496" w:rsidRDefault="00761496" w:rsidP="00761496">
      <w:pPr>
        <w:pStyle w:val="ListParagraph"/>
        <w:numPr>
          <w:ilvl w:val="0"/>
          <w:numId w:val="11"/>
        </w:numPr>
        <w:spacing w:after="0" w:line="360" w:lineRule="auto"/>
        <w:jc w:val="both"/>
        <w:rPr>
          <w:rFonts w:ascii="Times New Roman" w:hAnsi="Times New Roman" w:cs="Times New Roman"/>
          <w:sz w:val="24"/>
          <w:szCs w:val="24"/>
        </w:rPr>
      </w:pPr>
      <w:r w:rsidRPr="00761496">
        <w:rPr>
          <w:rFonts w:ascii="Times New Roman" w:hAnsi="Times New Roman" w:cs="Times New Roman"/>
          <w:sz w:val="24"/>
          <w:szCs w:val="24"/>
        </w:rPr>
        <w:t>Customization Options: Allows users to configure parameters and customize reports.</w:t>
      </w:r>
    </w:p>
    <w:p w14:paraId="78CDFC8A" w14:textId="77777777" w:rsidR="00761496" w:rsidRDefault="00761496" w:rsidP="00761496">
      <w:pPr>
        <w:spacing w:after="0" w:line="360" w:lineRule="auto"/>
        <w:jc w:val="both"/>
        <w:rPr>
          <w:rFonts w:ascii="Times New Roman" w:hAnsi="Times New Roman" w:cs="Times New Roman"/>
          <w:sz w:val="24"/>
          <w:szCs w:val="24"/>
        </w:rPr>
      </w:pPr>
    </w:p>
    <w:p w14:paraId="04248581" w14:textId="63E5C9F6" w:rsidR="00761496" w:rsidRPr="00761496" w:rsidRDefault="00761496" w:rsidP="00761496">
      <w:pPr>
        <w:spacing w:after="0" w:line="360" w:lineRule="auto"/>
        <w:jc w:val="both"/>
        <w:rPr>
          <w:rFonts w:ascii="Times New Roman" w:hAnsi="Times New Roman" w:cs="Times New Roman"/>
          <w:b/>
          <w:bCs/>
          <w:sz w:val="24"/>
          <w:szCs w:val="24"/>
        </w:rPr>
      </w:pPr>
      <w:r w:rsidRPr="00761496">
        <w:rPr>
          <w:rFonts w:ascii="Times New Roman" w:hAnsi="Times New Roman" w:cs="Times New Roman"/>
          <w:b/>
          <w:bCs/>
          <w:sz w:val="24"/>
          <w:szCs w:val="24"/>
        </w:rPr>
        <w:t>STEP 5: VALIDATION AND OPTIMIZATION</w:t>
      </w:r>
    </w:p>
    <w:p w14:paraId="08225D17" w14:textId="72B26D0C" w:rsidR="00761496" w:rsidRPr="00761496" w:rsidRDefault="00761496" w:rsidP="00761496">
      <w:pPr>
        <w:pStyle w:val="ListParagraph"/>
        <w:numPr>
          <w:ilvl w:val="0"/>
          <w:numId w:val="12"/>
        </w:numPr>
        <w:spacing w:after="0" w:line="360" w:lineRule="auto"/>
        <w:jc w:val="both"/>
        <w:rPr>
          <w:rFonts w:ascii="Times New Roman" w:hAnsi="Times New Roman" w:cs="Times New Roman"/>
          <w:b/>
          <w:bCs/>
          <w:sz w:val="24"/>
          <w:szCs w:val="24"/>
        </w:rPr>
      </w:pPr>
      <w:r w:rsidRPr="00761496">
        <w:rPr>
          <w:rFonts w:ascii="Times New Roman" w:hAnsi="Times New Roman" w:cs="Times New Roman"/>
          <w:b/>
          <w:bCs/>
          <w:sz w:val="24"/>
          <w:szCs w:val="24"/>
        </w:rPr>
        <w:lastRenderedPageBreak/>
        <w:t>Performance Validation</w:t>
      </w:r>
    </w:p>
    <w:p w14:paraId="796B9BB6" w14:textId="7CA25670" w:rsidR="00761496" w:rsidRPr="00761496" w:rsidRDefault="00761496" w:rsidP="00761496">
      <w:pPr>
        <w:spacing w:after="0" w:line="360" w:lineRule="auto"/>
        <w:ind w:left="360"/>
        <w:jc w:val="both"/>
        <w:rPr>
          <w:rFonts w:ascii="Times New Roman" w:hAnsi="Times New Roman" w:cs="Times New Roman"/>
          <w:sz w:val="24"/>
          <w:szCs w:val="24"/>
        </w:rPr>
      </w:pPr>
      <w:r w:rsidRPr="00761496">
        <w:rPr>
          <w:rFonts w:ascii="Times New Roman" w:hAnsi="Times New Roman" w:cs="Times New Roman"/>
          <w:sz w:val="24"/>
          <w:szCs w:val="24"/>
        </w:rPr>
        <w:t>The developed NGS pipeline and GUI are tested using real NGS datasets to evaluate:</w:t>
      </w:r>
    </w:p>
    <w:p w14:paraId="30419C70" w14:textId="77777777" w:rsidR="00761496" w:rsidRPr="00761496" w:rsidRDefault="00761496" w:rsidP="00761496">
      <w:pPr>
        <w:pStyle w:val="ListParagraph"/>
        <w:numPr>
          <w:ilvl w:val="0"/>
          <w:numId w:val="13"/>
        </w:numPr>
        <w:spacing w:after="0" w:line="360" w:lineRule="auto"/>
        <w:jc w:val="both"/>
        <w:rPr>
          <w:rFonts w:ascii="Times New Roman" w:hAnsi="Times New Roman" w:cs="Times New Roman"/>
          <w:sz w:val="24"/>
          <w:szCs w:val="24"/>
        </w:rPr>
      </w:pPr>
      <w:r w:rsidRPr="00761496">
        <w:rPr>
          <w:rFonts w:ascii="Times New Roman" w:hAnsi="Times New Roman" w:cs="Times New Roman"/>
          <w:sz w:val="24"/>
          <w:szCs w:val="24"/>
        </w:rPr>
        <w:t>Data Processing Speed: Optimizing analysis time per step.</w:t>
      </w:r>
    </w:p>
    <w:p w14:paraId="601B5053" w14:textId="77777777" w:rsidR="00761496" w:rsidRPr="00761496" w:rsidRDefault="00761496" w:rsidP="00761496">
      <w:pPr>
        <w:pStyle w:val="ListParagraph"/>
        <w:numPr>
          <w:ilvl w:val="0"/>
          <w:numId w:val="13"/>
        </w:numPr>
        <w:spacing w:after="0" w:line="360" w:lineRule="auto"/>
        <w:jc w:val="both"/>
        <w:rPr>
          <w:rFonts w:ascii="Times New Roman" w:hAnsi="Times New Roman" w:cs="Times New Roman"/>
          <w:sz w:val="24"/>
          <w:szCs w:val="24"/>
        </w:rPr>
      </w:pPr>
      <w:r w:rsidRPr="00761496">
        <w:rPr>
          <w:rFonts w:ascii="Times New Roman" w:hAnsi="Times New Roman" w:cs="Times New Roman"/>
          <w:sz w:val="24"/>
          <w:szCs w:val="24"/>
        </w:rPr>
        <w:t>Accuracy of Results: Benchmarking variant calling performance.</w:t>
      </w:r>
    </w:p>
    <w:p w14:paraId="12E55F9D" w14:textId="77777777" w:rsidR="00761496" w:rsidRPr="00761496" w:rsidRDefault="00761496" w:rsidP="00761496">
      <w:pPr>
        <w:pStyle w:val="ListParagraph"/>
        <w:numPr>
          <w:ilvl w:val="0"/>
          <w:numId w:val="13"/>
        </w:numPr>
        <w:spacing w:after="0" w:line="360" w:lineRule="auto"/>
        <w:jc w:val="both"/>
        <w:rPr>
          <w:rFonts w:ascii="Times New Roman" w:hAnsi="Times New Roman" w:cs="Times New Roman"/>
          <w:sz w:val="24"/>
          <w:szCs w:val="24"/>
        </w:rPr>
      </w:pPr>
      <w:r w:rsidRPr="00761496">
        <w:rPr>
          <w:rFonts w:ascii="Times New Roman" w:hAnsi="Times New Roman" w:cs="Times New Roman"/>
          <w:sz w:val="24"/>
          <w:szCs w:val="24"/>
        </w:rPr>
        <w:t>System Reliability: Ensuring stable software performance without crashes or data loss.</w:t>
      </w:r>
    </w:p>
    <w:p w14:paraId="37A523AC" w14:textId="77777777" w:rsidR="00C20D1E" w:rsidRDefault="00C20D1E" w:rsidP="00761496">
      <w:pPr>
        <w:spacing w:after="0" w:line="360" w:lineRule="auto"/>
        <w:jc w:val="both"/>
        <w:rPr>
          <w:rFonts w:ascii="Times New Roman" w:hAnsi="Times New Roman" w:cs="Times New Roman"/>
          <w:sz w:val="24"/>
          <w:szCs w:val="24"/>
        </w:rPr>
      </w:pPr>
    </w:p>
    <w:p w14:paraId="0491CD40" w14:textId="224684FF" w:rsidR="00761496" w:rsidRPr="00C20D1E" w:rsidRDefault="00761496" w:rsidP="00C20D1E">
      <w:pPr>
        <w:pStyle w:val="ListParagraph"/>
        <w:numPr>
          <w:ilvl w:val="0"/>
          <w:numId w:val="12"/>
        </w:numPr>
        <w:spacing w:after="0" w:line="360" w:lineRule="auto"/>
        <w:jc w:val="both"/>
        <w:rPr>
          <w:rFonts w:ascii="Times New Roman" w:hAnsi="Times New Roman" w:cs="Times New Roman"/>
          <w:b/>
          <w:bCs/>
          <w:sz w:val="24"/>
          <w:szCs w:val="24"/>
        </w:rPr>
      </w:pPr>
      <w:r w:rsidRPr="00C20D1E">
        <w:rPr>
          <w:rFonts w:ascii="Times New Roman" w:hAnsi="Times New Roman" w:cs="Times New Roman"/>
          <w:b/>
          <w:bCs/>
          <w:sz w:val="24"/>
          <w:szCs w:val="24"/>
        </w:rPr>
        <w:t>Optimization Strategies</w:t>
      </w:r>
    </w:p>
    <w:p w14:paraId="6EABECC4" w14:textId="49751B95" w:rsidR="00761496" w:rsidRPr="00761496" w:rsidRDefault="00761496" w:rsidP="00C20D1E">
      <w:pPr>
        <w:spacing w:after="0" w:line="360" w:lineRule="auto"/>
        <w:ind w:firstLine="360"/>
        <w:jc w:val="both"/>
        <w:rPr>
          <w:rFonts w:ascii="Times New Roman" w:hAnsi="Times New Roman" w:cs="Times New Roman"/>
          <w:sz w:val="24"/>
          <w:szCs w:val="24"/>
        </w:rPr>
      </w:pPr>
      <w:r w:rsidRPr="00761496">
        <w:rPr>
          <w:rFonts w:ascii="Times New Roman" w:hAnsi="Times New Roman" w:cs="Times New Roman"/>
          <w:sz w:val="24"/>
          <w:szCs w:val="24"/>
        </w:rPr>
        <w:t xml:space="preserve">Based on validation results, the </w:t>
      </w:r>
      <w:r w:rsidR="00C20D1E">
        <w:rPr>
          <w:rFonts w:ascii="Times New Roman" w:hAnsi="Times New Roman" w:cs="Times New Roman"/>
          <w:sz w:val="24"/>
          <w:szCs w:val="24"/>
        </w:rPr>
        <w:t>toolkit will</w:t>
      </w:r>
      <w:r w:rsidRPr="00761496">
        <w:rPr>
          <w:rFonts w:ascii="Times New Roman" w:hAnsi="Times New Roman" w:cs="Times New Roman"/>
          <w:sz w:val="24"/>
          <w:szCs w:val="24"/>
        </w:rPr>
        <w:t xml:space="preserve"> undergo optimizations, including:</w:t>
      </w:r>
    </w:p>
    <w:p w14:paraId="54A711BD" w14:textId="77777777" w:rsidR="00761496" w:rsidRPr="00C20D1E" w:rsidRDefault="00761496" w:rsidP="00C20D1E">
      <w:pPr>
        <w:pStyle w:val="ListParagraph"/>
        <w:numPr>
          <w:ilvl w:val="0"/>
          <w:numId w:val="14"/>
        </w:numPr>
        <w:spacing w:after="0" w:line="360" w:lineRule="auto"/>
        <w:jc w:val="both"/>
        <w:rPr>
          <w:rFonts w:ascii="Times New Roman" w:hAnsi="Times New Roman" w:cs="Times New Roman"/>
          <w:sz w:val="24"/>
          <w:szCs w:val="24"/>
        </w:rPr>
      </w:pPr>
      <w:r w:rsidRPr="00C20D1E">
        <w:rPr>
          <w:rFonts w:ascii="Times New Roman" w:hAnsi="Times New Roman" w:cs="Times New Roman"/>
          <w:sz w:val="24"/>
          <w:szCs w:val="24"/>
        </w:rPr>
        <w:t>Algorithm Refinement: Enhancing data processing efficiency.</w:t>
      </w:r>
    </w:p>
    <w:p w14:paraId="2860674A" w14:textId="77777777" w:rsidR="00761496" w:rsidRPr="00C20D1E" w:rsidRDefault="00761496" w:rsidP="00C20D1E">
      <w:pPr>
        <w:pStyle w:val="ListParagraph"/>
        <w:numPr>
          <w:ilvl w:val="0"/>
          <w:numId w:val="14"/>
        </w:numPr>
        <w:spacing w:after="0" w:line="360" w:lineRule="auto"/>
        <w:jc w:val="both"/>
        <w:rPr>
          <w:rFonts w:ascii="Times New Roman" w:hAnsi="Times New Roman" w:cs="Times New Roman"/>
          <w:sz w:val="24"/>
          <w:szCs w:val="24"/>
        </w:rPr>
      </w:pPr>
      <w:r w:rsidRPr="00C20D1E">
        <w:rPr>
          <w:rFonts w:ascii="Times New Roman" w:hAnsi="Times New Roman" w:cs="Times New Roman"/>
          <w:sz w:val="24"/>
          <w:szCs w:val="24"/>
        </w:rPr>
        <w:t>Resource Management: Improving handling of large datasets.</w:t>
      </w:r>
    </w:p>
    <w:p w14:paraId="15673D61" w14:textId="77777777" w:rsidR="00761496" w:rsidRPr="00C20D1E" w:rsidRDefault="00761496" w:rsidP="00C20D1E">
      <w:pPr>
        <w:pStyle w:val="ListParagraph"/>
        <w:numPr>
          <w:ilvl w:val="0"/>
          <w:numId w:val="14"/>
        </w:numPr>
        <w:spacing w:after="0" w:line="360" w:lineRule="auto"/>
        <w:jc w:val="both"/>
        <w:rPr>
          <w:rFonts w:ascii="Times New Roman" w:hAnsi="Times New Roman" w:cs="Times New Roman"/>
          <w:sz w:val="24"/>
          <w:szCs w:val="24"/>
        </w:rPr>
      </w:pPr>
      <w:r w:rsidRPr="00C20D1E">
        <w:rPr>
          <w:rFonts w:ascii="Times New Roman" w:hAnsi="Times New Roman" w:cs="Times New Roman"/>
          <w:sz w:val="24"/>
          <w:szCs w:val="24"/>
        </w:rPr>
        <w:t>User Experience Enhancements: Simplifying user interactions for better usability.</w:t>
      </w:r>
    </w:p>
    <w:p w14:paraId="135D67F4" w14:textId="77777777" w:rsidR="00C20D1E" w:rsidRDefault="00C20D1E" w:rsidP="00761496">
      <w:pPr>
        <w:spacing w:after="0" w:line="360" w:lineRule="auto"/>
        <w:jc w:val="both"/>
        <w:rPr>
          <w:rFonts w:ascii="Times New Roman" w:hAnsi="Times New Roman" w:cs="Times New Roman"/>
          <w:sz w:val="24"/>
          <w:szCs w:val="24"/>
        </w:rPr>
      </w:pPr>
    </w:p>
    <w:p w14:paraId="3E6C38BA" w14:textId="4C078303" w:rsidR="00761496" w:rsidRPr="00C20D1E" w:rsidRDefault="00C20D1E" w:rsidP="00761496">
      <w:pPr>
        <w:spacing w:after="0" w:line="360" w:lineRule="auto"/>
        <w:jc w:val="both"/>
        <w:rPr>
          <w:rFonts w:ascii="Times New Roman" w:hAnsi="Times New Roman" w:cs="Times New Roman"/>
          <w:b/>
          <w:bCs/>
          <w:sz w:val="24"/>
          <w:szCs w:val="24"/>
        </w:rPr>
      </w:pPr>
      <w:r w:rsidRPr="00761496">
        <w:rPr>
          <w:rFonts w:ascii="Times New Roman" w:hAnsi="Times New Roman" w:cs="Times New Roman"/>
          <w:b/>
          <w:bCs/>
          <w:sz w:val="24"/>
          <w:szCs w:val="24"/>
        </w:rPr>
        <w:t xml:space="preserve">STEP </w:t>
      </w:r>
      <w:r>
        <w:rPr>
          <w:rFonts w:ascii="Times New Roman" w:hAnsi="Times New Roman" w:cs="Times New Roman"/>
          <w:b/>
          <w:bCs/>
          <w:sz w:val="24"/>
          <w:szCs w:val="24"/>
        </w:rPr>
        <w:t>6</w:t>
      </w:r>
      <w:r w:rsidRPr="00761496">
        <w:rPr>
          <w:rFonts w:ascii="Times New Roman" w:hAnsi="Times New Roman" w:cs="Times New Roman"/>
          <w:b/>
          <w:bCs/>
          <w:sz w:val="24"/>
          <w:szCs w:val="24"/>
        </w:rPr>
        <w:t xml:space="preserve">: </w:t>
      </w:r>
      <w:r>
        <w:rPr>
          <w:rFonts w:ascii="Times New Roman" w:hAnsi="Times New Roman" w:cs="Times New Roman"/>
          <w:b/>
          <w:bCs/>
          <w:sz w:val="24"/>
          <w:szCs w:val="24"/>
        </w:rPr>
        <w:t>DOCUMENTATION AND RELEASE</w:t>
      </w:r>
    </w:p>
    <w:p w14:paraId="58C8FFA6" w14:textId="38A4AB1C" w:rsidR="00761496" w:rsidRPr="00C20D1E" w:rsidRDefault="00761496" w:rsidP="00C20D1E">
      <w:pPr>
        <w:spacing w:after="0" w:line="360" w:lineRule="auto"/>
        <w:jc w:val="both"/>
        <w:rPr>
          <w:rFonts w:ascii="Times New Roman" w:hAnsi="Times New Roman" w:cs="Times New Roman"/>
          <w:b/>
          <w:bCs/>
          <w:sz w:val="24"/>
          <w:szCs w:val="24"/>
        </w:rPr>
      </w:pPr>
      <w:r w:rsidRPr="00C20D1E">
        <w:rPr>
          <w:rFonts w:ascii="Times New Roman" w:hAnsi="Times New Roman" w:cs="Times New Roman"/>
          <w:b/>
          <w:bCs/>
          <w:sz w:val="24"/>
          <w:szCs w:val="24"/>
        </w:rPr>
        <w:t>Final Release Preparation</w:t>
      </w:r>
    </w:p>
    <w:p w14:paraId="6F31F8D9" w14:textId="055A6ACC" w:rsidR="00761496" w:rsidRPr="00C20D1E" w:rsidRDefault="00761496" w:rsidP="00C20D1E">
      <w:pPr>
        <w:spacing w:after="0" w:line="360" w:lineRule="auto"/>
        <w:jc w:val="both"/>
        <w:rPr>
          <w:rFonts w:ascii="Times New Roman" w:hAnsi="Times New Roman" w:cs="Times New Roman"/>
          <w:sz w:val="24"/>
          <w:szCs w:val="24"/>
        </w:rPr>
      </w:pPr>
      <w:r w:rsidRPr="00761496">
        <w:rPr>
          <w:rFonts w:ascii="Times New Roman" w:hAnsi="Times New Roman" w:cs="Times New Roman"/>
          <w:sz w:val="24"/>
          <w:szCs w:val="24"/>
        </w:rPr>
        <w:t>Final quality assurance checks are conducted to ensure full functionality before deployment.</w:t>
      </w:r>
      <w:r w:rsidR="00C20D1E">
        <w:rPr>
          <w:rFonts w:ascii="Times New Roman" w:hAnsi="Times New Roman" w:cs="Times New Roman"/>
          <w:sz w:val="24"/>
          <w:szCs w:val="24"/>
        </w:rPr>
        <w:t xml:space="preserve"> </w:t>
      </w:r>
      <w:r w:rsidRPr="00761496">
        <w:rPr>
          <w:rFonts w:ascii="Times New Roman" w:hAnsi="Times New Roman" w:cs="Times New Roman"/>
          <w:sz w:val="24"/>
          <w:szCs w:val="24"/>
        </w:rPr>
        <w:t xml:space="preserve">The </w:t>
      </w:r>
      <w:r w:rsidR="00C20D1E">
        <w:rPr>
          <w:rFonts w:ascii="Times New Roman" w:hAnsi="Times New Roman" w:cs="Times New Roman"/>
          <w:sz w:val="24"/>
          <w:szCs w:val="24"/>
        </w:rPr>
        <w:t>toolkit</w:t>
      </w:r>
      <w:r w:rsidRPr="00761496">
        <w:rPr>
          <w:rFonts w:ascii="Times New Roman" w:hAnsi="Times New Roman" w:cs="Times New Roman"/>
          <w:sz w:val="24"/>
          <w:szCs w:val="24"/>
        </w:rPr>
        <w:t xml:space="preserve"> is packaged with all necessary dependencies and distributed through appropriate channels. Future updates and user support are planned for continuous improvements.</w:t>
      </w:r>
    </w:p>
    <w:p w14:paraId="41ECB2BC" w14:textId="77777777" w:rsidR="00C20D1E" w:rsidRDefault="00C20D1E">
      <w:pPr>
        <w:rPr>
          <w:rFonts w:ascii="Times New Roman" w:hAnsi="Times New Roman" w:cs="Times New Roman"/>
          <w:b/>
          <w:bCs/>
          <w:sz w:val="28"/>
          <w:szCs w:val="28"/>
        </w:rPr>
      </w:pPr>
      <w:r>
        <w:rPr>
          <w:rFonts w:ascii="Times New Roman" w:hAnsi="Times New Roman" w:cs="Times New Roman"/>
          <w:b/>
          <w:bCs/>
          <w:sz w:val="28"/>
          <w:szCs w:val="28"/>
        </w:rPr>
        <w:br w:type="page"/>
      </w:r>
    </w:p>
    <w:p w14:paraId="7B9E0422" w14:textId="4D39EAAC" w:rsidR="009D769F" w:rsidRDefault="009D769F" w:rsidP="009D769F">
      <w:pPr>
        <w:pStyle w:val="ListParagraph"/>
        <w:numPr>
          <w:ilvl w:val="0"/>
          <w:numId w:val="1"/>
        </w:numPr>
        <w:spacing w:after="0" w:line="360" w:lineRule="auto"/>
        <w:rPr>
          <w:rFonts w:ascii="Times New Roman" w:hAnsi="Times New Roman" w:cs="Times New Roman"/>
          <w:b/>
          <w:bCs/>
          <w:sz w:val="28"/>
          <w:szCs w:val="28"/>
        </w:rPr>
      </w:pPr>
      <w:r w:rsidRPr="009D769F">
        <w:rPr>
          <w:rFonts w:ascii="Times New Roman" w:hAnsi="Times New Roman" w:cs="Times New Roman"/>
          <w:b/>
          <w:bCs/>
          <w:sz w:val="28"/>
          <w:szCs w:val="28"/>
        </w:rPr>
        <w:lastRenderedPageBreak/>
        <w:t>RESULTS AND DISCUSSION</w:t>
      </w:r>
    </w:p>
    <w:p w14:paraId="5D479871" w14:textId="77777777" w:rsidR="00265F57" w:rsidRPr="00265F57" w:rsidRDefault="00265F57" w:rsidP="00265F57">
      <w:pPr>
        <w:spacing w:after="0" w:line="360" w:lineRule="auto"/>
        <w:rPr>
          <w:rFonts w:ascii="Times New Roman" w:hAnsi="Times New Roman" w:cs="Times New Roman"/>
          <w:b/>
          <w:bCs/>
          <w:sz w:val="24"/>
          <w:szCs w:val="24"/>
        </w:rPr>
      </w:pPr>
      <w:r w:rsidRPr="00265F57">
        <w:rPr>
          <w:rFonts w:ascii="Times New Roman" w:hAnsi="Times New Roman" w:cs="Times New Roman"/>
          <w:b/>
          <w:bCs/>
          <w:sz w:val="24"/>
          <w:szCs w:val="24"/>
        </w:rPr>
        <w:t>Outcomes and Effectiveness</w:t>
      </w:r>
    </w:p>
    <w:p w14:paraId="1EB00BD5" w14:textId="77777777" w:rsidR="00265F57" w:rsidRPr="00265F57" w:rsidRDefault="00265F57" w:rsidP="00265F57">
      <w:pPr>
        <w:spacing w:after="0" w:line="360" w:lineRule="auto"/>
        <w:jc w:val="both"/>
        <w:rPr>
          <w:rFonts w:ascii="Times New Roman" w:hAnsi="Times New Roman" w:cs="Times New Roman"/>
          <w:sz w:val="24"/>
          <w:szCs w:val="24"/>
        </w:rPr>
      </w:pPr>
      <w:r w:rsidRPr="00265F57">
        <w:rPr>
          <w:rFonts w:ascii="Times New Roman" w:hAnsi="Times New Roman" w:cs="Times New Roman"/>
          <w:sz w:val="24"/>
          <w:szCs w:val="24"/>
        </w:rPr>
        <w:t xml:space="preserve">Studies have demonstrated that NGS-guided treatments improve clinical outcomes in cancer patients. Research by </w:t>
      </w:r>
      <w:proofErr w:type="spellStart"/>
      <w:r w:rsidRPr="00265F57">
        <w:rPr>
          <w:rFonts w:ascii="Times New Roman" w:hAnsi="Times New Roman" w:cs="Times New Roman"/>
          <w:sz w:val="24"/>
          <w:szCs w:val="24"/>
        </w:rPr>
        <w:t>Tsimberidou</w:t>
      </w:r>
      <w:proofErr w:type="spellEnd"/>
      <w:r w:rsidRPr="00265F57">
        <w:rPr>
          <w:rFonts w:ascii="Times New Roman" w:hAnsi="Times New Roman" w:cs="Times New Roman"/>
          <w:sz w:val="24"/>
          <w:szCs w:val="24"/>
        </w:rPr>
        <w:t xml:space="preserve"> et al. showed that patients receiving NGS-matched therapies had significantly better response rates (27%) compared to those receiving standard treatments (5%). Additionally, patients who received targeted therapies based on NGS results experienced longer progression-free survival (86 days) compared to those who did not receive sequencing-matched treatments (49 days).</w:t>
      </w:r>
    </w:p>
    <w:p w14:paraId="62C2A99E" w14:textId="77777777" w:rsidR="00265F57" w:rsidRPr="00265F57" w:rsidRDefault="00265F57" w:rsidP="00265F57">
      <w:pPr>
        <w:spacing w:after="0" w:line="360" w:lineRule="auto"/>
        <w:rPr>
          <w:rFonts w:ascii="Times New Roman" w:hAnsi="Times New Roman" w:cs="Times New Roman"/>
          <w:sz w:val="24"/>
          <w:szCs w:val="24"/>
        </w:rPr>
      </w:pPr>
    </w:p>
    <w:p w14:paraId="60F1F7ED" w14:textId="77777777" w:rsidR="00265F57" w:rsidRPr="00265F57" w:rsidRDefault="00265F57" w:rsidP="00265F57">
      <w:pPr>
        <w:spacing w:after="0" w:line="360" w:lineRule="auto"/>
        <w:rPr>
          <w:rFonts w:ascii="Times New Roman" w:hAnsi="Times New Roman" w:cs="Times New Roman"/>
          <w:sz w:val="24"/>
          <w:szCs w:val="24"/>
        </w:rPr>
      </w:pPr>
      <w:r w:rsidRPr="00265F57">
        <w:rPr>
          <w:rFonts w:ascii="Times New Roman" w:hAnsi="Times New Roman" w:cs="Times New Roman"/>
          <w:sz w:val="24"/>
          <w:szCs w:val="24"/>
        </w:rPr>
        <w:t>Despite these positive results, challenges remain. Many patients with actionable mutations are unable to access matched therapies due to barriers such as limited clinical trial availability and drug access issues. Nevertheless, the growing body of evidence supports the role of NGS in improving cancer treatment outcomes through personalized therapy selection.</w:t>
      </w:r>
    </w:p>
    <w:p w14:paraId="3DC11DA8" w14:textId="77777777" w:rsidR="00265F57" w:rsidRPr="00265F57" w:rsidRDefault="00265F57" w:rsidP="00265F57">
      <w:pPr>
        <w:spacing w:after="0" w:line="360" w:lineRule="auto"/>
        <w:rPr>
          <w:rFonts w:ascii="Times New Roman" w:hAnsi="Times New Roman" w:cs="Times New Roman"/>
          <w:sz w:val="24"/>
          <w:szCs w:val="24"/>
        </w:rPr>
      </w:pPr>
    </w:p>
    <w:p w14:paraId="349B98B6" w14:textId="77777777" w:rsidR="00265F57" w:rsidRPr="00265F57" w:rsidRDefault="00265F57" w:rsidP="00265F57">
      <w:pPr>
        <w:spacing w:after="0" w:line="360" w:lineRule="auto"/>
        <w:rPr>
          <w:rFonts w:ascii="Times New Roman" w:hAnsi="Times New Roman" w:cs="Times New Roman"/>
          <w:b/>
          <w:bCs/>
          <w:sz w:val="24"/>
          <w:szCs w:val="24"/>
        </w:rPr>
      </w:pPr>
      <w:r w:rsidRPr="00265F57">
        <w:rPr>
          <w:rFonts w:ascii="Times New Roman" w:hAnsi="Times New Roman" w:cs="Times New Roman"/>
          <w:b/>
          <w:bCs/>
          <w:sz w:val="24"/>
          <w:szCs w:val="24"/>
        </w:rPr>
        <w:t>Future Directions and Innovations in NGS for Precision Medicine</w:t>
      </w:r>
    </w:p>
    <w:p w14:paraId="503E606C" w14:textId="0BF5ACE4" w:rsidR="00265F57" w:rsidRPr="00265F57" w:rsidRDefault="00265F57" w:rsidP="00265F57">
      <w:pPr>
        <w:pStyle w:val="ListParagraph"/>
        <w:numPr>
          <w:ilvl w:val="0"/>
          <w:numId w:val="24"/>
        </w:numPr>
        <w:spacing w:after="0" w:line="360" w:lineRule="auto"/>
        <w:rPr>
          <w:rFonts w:ascii="Times New Roman" w:hAnsi="Times New Roman" w:cs="Times New Roman"/>
          <w:sz w:val="24"/>
          <w:szCs w:val="24"/>
        </w:rPr>
      </w:pPr>
      <w:r w:rsidRPr="00265F57">
        <w:rPr>
          <w:rFonts w:ascii="Times New Roman" w:hAnsi="Times New Roman" w:cs="Times New Roman"/>
          <w:sz w:val="24"/>
          <w:szCs w:val="24"/>
        </w:rPr>
        <w:t>Standardization and Data Interoperability</w:t>
      </w:r>
    </w:p>
    <w:p w14:paraId="0405F511" w14:textId="77777777" w:rsidR="00265F57" w:rsidRPr="00265F57" w:rsidRDefault="00265F57" w:rsidP="00265F57">
      <w:pPr>
        <w:spacing w:after="0" w:line="360" w:lineRule="auto"/>
        <w:ind w:left="360"/>
        <w:jc w:val="both"/>
        <w:rPr>
          <w:rFonts w:ascii="Times New Roman" w:hAnsi="Times New Roman" w:cs="Times New Roman"/>
          <w:sz w:val="24"/>
          <w:szCs w:val="24"/>
        </w:rPr>
      </w:pPr>
      <w:r w:rsidRPr="00265F57">
        <w:rPr>
          <w:rFonts w:ascii="Times New Roman" w:hAnsi="Times New Roman" w:cs="Times New Roman"/>
          <w:sz w:val="24"/>
          <w:szCs w:val="24"/>
        </w:rPr>
        <w:t>A key challenge in realizing the full potential of NGS is the lack of universal data standards. Variability in NGS data formats and quality makes integration across different institutions difficult. Standardization efforts, led by organizations such as the Global Alliance for Genomics and Health (GA4GH) and the NIH Data Commons, aim to establish common data models and secure frameworks for genomic data sharing. These initiatives will be critical in ensuring consistency, data integrity, and collaborative research in precision medicine.</w:t>
      </w:r>
    </w:p>
    <w:p w14:paraId="73973AE1" w14:textId="77777777" w:rsidR="00265F57" w:rsidRPr="00265F57" w:rsidRDefault="00265F57" w:rsidP="00265F57">
      <w:pPr>
        <w:spacing w:after="0" w:line="360" w:lineRule="auto"/>
        <w:rPr>
          <w:rFonts w:ascii="Times New Roman" w:hAnsi="Times New Roman" w:cs="Times New Roman"/>
          <w:sz w:val="24"/>
          <w:szCs w:val="24"/>
        </w:rPr>
      </w:pPr>
    </w:p>
    <w:p w14:paraId="0BBAC24D" w14:textId="6D4D8DD4" w:rsidR="00265F57" w:rsidRPr="00265F57" w:rsidRDefault="00265F57" w:rsidP="00265F57">
      <w:pPr>
        <w:pStyle w:val="ListParagraph"/>
        <w:numPr>
          <w:ilvl w:val="0"/>
          <w:numId w:val="24"/>
        </w:numPr>
        <w:spacing w:after="0" w:line="360" w:lineRule="auto"/>
        <w:rPr>
          <w:rFonts w:ascii="Times New Roman" w:hAnsi="Times New Roman" w:cs="Times New Roman"/>
          <w:sz w:val="24"/>
          <w:szCs w:val="24"/>
        </w:rPr>
      </w:pPr>
      <w:r w:rsidRPr="00265F57">
        <w:rPr>
          <w:rFonts w:ascii="Times New Roman" w:hAnsi="Times New Roman" w:cs="Times New Roman"/>
          <w:sz w:val="24"/>
          <w:szCs w:val="24"/>
        </w:rPr>
        <w:t>Emerging Technologies in NGS</w:t>
      </w:r>
    </w:p>
    <w:p w14:paraId="16BCC17E" w14:textId="77777777" w:rsidR="00265F57" w:rsidRPr="00265F57" w:rsidRDefault="00265F57" w:rsidP="00265F57">
      <w:pPr>
        <w:spacing w:after="0" w:line="360" w:lineRule="auto"/>
        <w:ind w:left="360"/>
        <w:jc w:val="both"/>
        <w:rPr>
          <w:rFonts w:ascii="Times New Roman" w:hAnsi="Times New Roman" w:cs="Times New Roman"/>
          <w:sz w:val="24"/>
          <w:szCs w:val="24"/>
        </w:rPr>
      </w:pPr>
      <w:r w:rsidRPr="00265F57">
        <w:rPr>
          <w:rFonts w:ascii="Times New Roman" w:hAnsi="Times New Roman" w:cs="Times New Roman"/>
          <w:sz w:val="24"/>
          <w:szCs w:val="24"/>
        </w:rPr>
        <w:t>Advancements in real-time sequencing technologies, such as nanopore sequencing, are poised to reduce costs and turnaround times for NGS, making it more practical for routine clinical use. Additionally, artificial intelligence (AI) and machine learning are increasingly being integrated into genomic data analysis. AI-driven tools can rapidly analyze large-scale genomic datasets, identify mutations, and predict patient responses to targeted therapies, further enhancing the precision of treatment strategies.</w:t>
      </w:r>
    </w:p>
    <w:p w14:paraId="6257B71E" w14:textId="77777777" w:rsidR="00265F57" w:rsidRPr="00265F57" w:rsidRDefault="00265F57" w:rsidP="00265F57">
      <w:pPr>
        <w:spacing w:after="0" w:line="360" w:lineRule="auto"/>
        <w:rPr>
          <w:rFonts w:ascii="Times New Roman" w:hAnsi="Times New Roman" w:cs="Times New Roman"/>
          <w:sz w:val="24"/>
          <w:szCs w:val="24"/>
        </w:rPr>
      </w:pPr>
    </w:p>
    <w:p w14:paraId="5A18EA84" w14:textId="77777777" w:rsidR="00265F57" w:rsidRPr="00265F57" w:rsidRDefault="00265F57" w:rsidP="00265F57">
      <w:pPr>
        <w:spacing w:after="0" w:line="360" w:lineRule="auto"/>
        <w:rPr>
          <w:rFonts w:ascii="Times New Roman" w:hAnsi="Times New Roman" w:cs="Times New Roman"/>
          <w:sz w:val="24"/>
          <w:szCs w:val="24"/>
        </w:rPr>
      </w:pPr>
      <w:r w:rsidRPr="00265F57">
        <w:rPr>
          <w:rFonts w:ascii="Times New Roman" w:hAnsi="Times New Roman" w:cs="Times New Roman"/>
          <w:sz w:val="24"/>
          <w:szCs w:val="24"/>
        </w:rPr>
        <w:t>As these technologies continue to evolve, they will lower costs, improve accessibility, and make precision medicine an integral part of healthcare.</w:t>
      </w:r>
    </w:p>
    <w:p w14:paraId="08E9A405" w14:textId="77777777" w:rsidR="00265F57" w:rsidRPr="00265F57" w:rsidRDefault="00265F57" w:rsidP="00265F57">
      <w:pPr>
        <w:spacing w:after="0" w:line="360" w:lineRule="auto"/>
        <w:rPr>
          <w:rFonts w:ascii="Times New Roman" w:hAnsi="Times New Roman" w:cs="Times New Roman"/>
          <w:sz w:val="24"/>
          <w:szCs w:val="24"/>
        </w:rPr>
      </w:pPr>
    </w:p>
    <w:p w14:paraId="06461409" w14:textId="77777777" w:rsidR="00265F57" w:rsidRPr="00265F57" w:rsidRDefault="00265F57" w:rsidP="00265F57">
      <w:pPr>
        <w:spacing w:after="0" w:line="360" w:lineRule="auto"/>
        <w:rPr>
          <w:rFonts w:ascii="Times New Roman" w:hAnsi="Times New Roman" w:cs="Times New Roman"/>
          <w:b/>
          <w:bCs/>
          <w:sz w:val="24"/>
          <w:szCs w:val="24"/>
        </w:rPr>
      </w:pPr>
      <w:r w:rsidRPr="00265F57">
        <w:rPr>
          <w:rFonts w:ascii="Times New Roman" w:hAnsi="Times New Roman" w:cs="Times New Roman"/>
          <w:b/>
          <w:bCs/>
          <w:sz w:val="24"/>
          <w:szCs w:val="24"/>
        </w:rPr>
        <w:t>Current Applications of NGS in Oncology</w:t>
      </w:r>
    </w:p>
    <w:p w14:paraId="497B43EF" w14:textId="77777777" w:rsidR="00265F57" w:rsidRPr="00265F57" w:rsidRDefault="00265F57" w:rsidP="00265F57">
      <w:pPr>
        <w:spacing w:after="0" w:line="360" w:lineRule="auto"/>
        <w:jc w:val="both"/>
        <w:rPr>
          <w:rFonts w:ascii="Times New Roman" w:hAnsi="Times New Roman" w:cs="Times New Roman"/>
          <w:sz w:val="24"/>
          <w:szCs w:val="24"/>
        </w:rPr>
      </w:pPr>
      <w:r w:rsidRPr="00265F57">
        <w:rPr>
          <w:rFonts w:ascii="Times New Roman" w:hAnsi="Times New Roman" w:cs="Times New Roman"/>
          <w:sz w:val="24"/>
          <w:szCs w:val="24"/>
        </w:rPr>
        <w:t xml:space="preserve">NGS plays a crucial role in oncology by identifying actionable mutations—genetic alterations in </w:t>
      </w:r>
      <w:proofErr w:type="spellStart"/>
      <w:r w:rsidRPr="00265F57">
        <w:rPr>
          <w:rFonts w:ascii="Times New Roman" w:hAnsi="Times New Roman" w:cs="Times New Roman"/>
          <w:sz w:val="24"/>
          <w:szCs w:val="24"/>
        </w:rPr>
        <w:t>tumors</w:t>
      </w:r>
      <w:proofErr w:type="spellEnd"/>
      <w:r w:rsidRPr="00265F57">
        <w:rPr>
          <w:rFonts w:ascii="Times New Roman" w:hAnsi="Times New Roman" w:cs="Times New Roman"/>
          <w:sz w:val="24"/>
          <w:szCs w:val="24"/>
        </w:rPr>
        <w:t xml:space="preserve"> that can be targeted with precision therapies. These mutations help clinicians select the most effective treatments </w:t>
      </w:r>
      <w:r w:rsidRPr="00265F57">
        <w:rPr>
          <w:rFonts w:ascii="Times New Roman" w:hAnsi="Times New Roman" w:cs="Times New Roman"/>
          <w:sz w:val="24"/>
          <w:szCs w:val="24"/>
        </w:rPr>
        <w:lastRenderedPageBreak/>
        <w:t>for individual patients. For example, mutations in genes like EGFR, BRAF, and KRAS can guide the use of targeted treatments such as kinase inhibitors and immunotherapies.</w:t>
      </w:r>
    </w:p>
    <w:p w14:paraId="18E9F72D" w14:textId="77777777" w:rsidR="00265F57" w:rsidRPr="00265F57" w:rsidRDefault="00265F57" w:rsidP="00265F57">
      <w:pPr>
        <w:spacing w:after="0" w:line="360" w:lineRule="auto"/>
        <w:rPr>
          <w:rFonts w:ascii="Times New Roman" w:hAnsi="Times New Roman" w:cs="Times New Roman"/>
          <w:sz w:val="24"/>
          <w:szCs w:val="24"/>
        </w:rPr>
      </w:pPr>
    </w:p>
    <w:p w14:paraId="62BC3A89" w14:textId="77777777" w:rsidR="00265F57" w:rsidRPr="00265F57" w:rsidRDefault="00265F57" w:rsidP="00265F57">
      <w:pPr>
        <w:spacing w:after="0" w:line="360" w:lineRule="auto"/>
        <w:jc w:val="both"/>
        <w:rPr>
          <w:rFonts w:ascii="Times New Roman" w:hAnsi="Times New Roman" w:cs="Times New Roman"/>
          <w:sz w:val="24"/>
          <w:szCs w:val="24"/>
        </w:rPr>
      </w:pPr>
      <w:r w:rsidRPr="00265F57">
        <w:rPr>
          <w:rFonts w:ascii="Times New Roman" w:hAnsi="Times New Roman" w:cs="Times New Roman"/>
          <w:sz w:val="24"/>
          <w:szCs w:val="24"/>
        </w:rPr>
        <w:t xml:space="preserve">Studies from the Genomics Evidence Neoplasia Information Exchange (GENIE) show that about 30% of sequenced </w:t>
      </w:r>
      <w:proofErr w:type="spellStart"/>
      <w:r w:rsidRPr="00265F57">
        <w:rPr>
          <w:rFonts w:ascii="Times New Roman" w:hAnsi="Times New Roman" w:cs="Times New Roman"/>
          <w:sz w:val="24"/>
          <w:szCs w:val="24"/>
        </w:rPr>
        <w:t>tumors</w:t>
      </w:r>
      <w:proofErr w:type="spellEnd"/>
      <w:r w:rsidRPr="00265F57">
        <w:rPr>
          <w:rFonts w:ascii="Times New Roman" w:hAnsi="Times New Roman" w:cs="Times New Roman"/>
          <w:sz w:val="24"/>
          <w:szCs w:val="24"/>
        </w:rPr>
        <w:t xml:space="preserve"> contain actionable mutations. This genetic profiling enables oncologists to tailor treatment plans to the molecular characteristics of a patient’s cancer, reducing reliance on traditional therapies and improving treatment efficacy.</w:t>
      </w:r>
    </w:p>
    <w:p w14:paraId="6A1E74A8" w14:textId="77777777" w:rsidR="00265F57" w:rsidRPr="00265F57" w:rsidRDefault="00265F57" w:rsidP="00265F57">
      <w:pPr>
        <w:spacing w:after="0" w:line="360" w:lineRule="auto"/>
        <w:rPr>
          <w:rFonts w:ascii="Times New Roman" w:hAnsi="Times New Roman" w:cs="Times New Roman"/>
          <w:sz w:val="24"/>
          <w:szCs w:val="24"/>
        </w:rPr>
      </w:pPr>
    </w:p>
    <w:p w14:paraId="2D6E3789" w14:textId="77777777" w:rsidR="00265F57" w:rsidRPr="00265F57" w:rsidRDefault="00265F57" w:rsidP="00265F57">
      <w:pPr>
        <w:spacing w:after="0" w:line="360" w:lineRule="auto"/>
        <w:jc w:val="both"/>
        <w:rPr>
          <w:rFonts w:ascii="Times New Roman" w:hAnsi="Times New Roman" w:cs="Times New Roman"/>
          <w:sz w:val="24"/>
          <w:szCs w:val="24"/>
        </w:rPr>
      </w:pPr>
      <w:r w:rsidRPr="00265F57">
        <w:rPr>
          <w:rFonts w:ascii="Times New Roman" w:hAnsi="Times New Roman" w:cs="Times New Roman"/>
          <w:sz w:val="24"/>
          <w:szCs w:val="24"/>
        </w:rPr>
        <w:t xml:space="preserve">A major advantage of NGS in oncology is its ability to uncover multiple mutations within a single </w:t>
      </w:r>
      <w:proofErr w:type="spellStart"/>
      <w:r w:rsidRPr="00265F57">
        <w:rPr>
          <w:rFonts w:ascii="Times New Roman" w:hAnsi="Times New Roman" w:cs="Times New Roman"/>
          <w:sz w:val="24"/>
          <w:szCs w:val="24"/>
        </w:rPr>
        <w:t>tumor</w:t>
      </w:r>
      <w:proofErr w:type="spellEnd"/>
      <w:r w:rsidRPr="00265F57">
        <w:rPr>
          <w:rFonts w:ascii="Times New Roman" w:hAnsi="Times New Roman" w:cs="Times New Roman"/>
          <w:sz w:val="24"/>
          <w:szCs w:val="24"/>
        </w:rPr>
        <w:t xml:space="preserve">, providing a comprehensive genetic profile that informs combination or sequential therapy strategies. By tailoring treatments to individual </w:t>
      </w:r>
      <w:proofErr w:type="spellStart"/>
      <w:r w:rsidRPr="00265F57">
        <w:rPr>
          <w:rFonts w:ascii="Times New Roman" w:hAnsi="Times New Roman" w:cs="Times New Roman"/>
          <w:sz w:val="24"/>
          <w:szCs w:val="24"/>
        </w:rPr>
        <w:t>tumor</w:t>
      </w:r>
      <w:proofErr w:type="spellEnd"/>
      <w:r w:rsidRPr="00265F57">
        <w:rPr>
          <w:rFonts w:ascii="Times New Roman" w:hAnsi="Times New Roman" w:cs="Times New Roman"/>
          <w:sz w:val="24"/>
          <w:szCs w:val="24"/>
        </w:rPr>
        <w:t xml:space="preserve"> genetics, NGS enhances the specificity of cancer care, increasing treatment success rates while minimizing adverse effects.</w:t>
      </w:r>
    </w:p>
    <w:p w14:paraId="785548D3" w14:textId="77777777" w:rsidR="00265F57" w:rsidRPr="00265F57" w:rsidRDefault="00265F57" w:rsidP="00265F57">
      <w:pPr>
        <w:spacing w:after="0" w:line="360" w:lineRule="auto"/>
        <w:rPr>
          <w:rFonts w:ascii="Times New Roman" w:hAnsi="Times New Roman" w:cs="Times New Roman"/>
          <w:sz w:val="24"/>
          <w:szCs w:val="24"/>
        </w:rPr>
      </w:pPr>
    </w:p>
    <w:p w14:paraId="08D072F0" w14:textId="728F0519" w:rsidR="009D769F" w:rsidRDefault="009D769F">
      <w:pPr>
        <w:rPr>
          <w:rFonts w:ascii="Times New Roman" w:hAnsi="Times New Roman" w:cs="Times New Roman"/>
          <w:b/>
          <w:bCs/>
          <w:sz w:val="28"/>
          <w:szCs w:val="28"/>
        </w:rPr>
      </w:pPr>
      <w:r>
        <w:rPr>
          <w:rFonts w:ascii="Times New Roman" w:hAnsi="Times New Roman" w:cs="Times New Roman"/>
          <w:b/>
          <w:bCs/>
          <w:sz w:val="28"/>
          <w:szCs w:val="28"/>
        </w:rPr>
        <w:br w:type="page"/>
      </w:r>
    </w:p>
    <w:p w14:paraId="781193BE" w14:textId="2E94A883" w:rsidR="009D769F" w:rsidRDefault="009D769F" w:rsidP="009D769F">
      <w:pPr>
        <w:pStyle w:val="ListParagraph"/>
        <w:numPr>
          <w:ilvl w:val="0"/>
          <w:numId w:val="1"/>
        </w:numPr>
        <w:spacing w:after="0" w:line="360" w:lineRule="auto"/>
        <w:rPr>
          <w:rFonts w:ascii="Times New Roman" w:hAnsi="Times New Roman" w:cs="Times New Roman"/>
          <w:b/>
          <w:bCs/>
          <w:sz w:val="28"/>
          <w:szCs w:val="28"/>
        </w:rPr>
      </w:pPr>
      <w:r w:rsidRPr="009D769F">
        <w:rPr>
          <w:rFonts w:ascii="Times New Roman" w:hAnsi="Times New Roman" w:cs="Times New Roman"/>
          <w:b/>
          <w:bCs/>
          <w:sz w:val="28"/>
          <w:szCs w:val="28"/>
        </w:rPr>
        <w:lastRenderedPageBreak/>
        <w:t>CONCLUSION</w:t>
      </w:r>
    </w:p>
    <w:p w14:paraId="194AFA5A" w14:textId="77777777" w:rsidR="00265F57" w:rsidRPr="00265F57" w:rsidRDefault="00265F57" w:rsidP="00265F57">
      <w:pPr>
        <w:spacing w:after="0" w:line="360" w:lineRule="auto"/>
        <w:jc w:val="both"/>
        <w:rPr>
          <w:rFonts w:ascii="Times New Roman" w:hAnsi="Times New Roman" w:cs="Times New Roman"/>
          <w:sz w:val="24"/>
          <w:szCs w:val="24"/>
        </w:rPr>
      </w:pPr>
      <w:r w:rsidRPr="00265F57">
        <w:rPr>
          <w:rFonts w:ascii="Times New Roman" w:hAnsi="Times New Roman" w:cs="Times New Roman"/>
          <w:sz w:val="24"/>
          <w:szCs w:val="24"/>
        </w:rPr>
        <w:t>The integration of next-generation sequencing in precision medicine represents a paradigm shift in healthcare. By enabling rapid, cost-effective, and comprehensive genomic analysis, NGS facilitates the identification of genetic mutations that drive diseases, guiding more personalized and effective treatment strategies. While challenges such as data integration, privacy concerns, and cost barriers remain, ongoing innovations in standardization, AI-driven analysis, and real-time sequencing technologies are addressing these limitations.</w:t>
      </w:r>
    </w:p>
    <w:p w14:paraId="6C731E0B" w14:textId="77777777" w:rsidR="00265F57" w:rsidRPr="00265F57" w:rsidRDefault="00265F57" w:rsidP="00265F57">
      <w:pPr>
        <w:spacing w:after="0" w:line="360" w:lineRule="auto"/>
        <w:jc w:val="both"/>
        <w:rPr>
          <w:rFonts w:ascii="Times New Roman" w:hAnsi="Times New Roman" w:cs="Times New Roman"/>
          <w:sz w:val="24"/>
          <w:szCs w:val="24"/>
        </w:rPr>
      </w:pPr>
    </w:p>
    <w:p w14:paraId="65799F7D" w14:textId="1754738D" w:rsidR="00265F57" w:rsidRPr="00265F57" w:rsidRDefault="00265F57" w:rsidP="00265F57">
      <w:pPr>
        <w:spacing w:after="0" w:line="360" w:lineRule="auto"/>
        <w:jc w:val="both"/>
        <w:rPr>
          <w:rFonts w:ascii="Times New Roman" w:hAnsi="Times New Roman" w:cs="Times New Roman"/>
          <w:sz w:val="24"/>
          <w:szCs w:val="24"/>
        </w:rPr>
      </w:pPr>
      <w:r w:rsidRPr="00265F57">
        <w:rPr>
          <w:rFonts w:ascii="Times New Roman" w:hAnsi="Times New Roman" w:cs="Times New Roman"/>
          <w:sz w:val="24"/>
          <w:szCs w:val="24"/>
        </w:rPr>
        <w:t>As precision medicine continues to advance, NGS will play an increasingly pivotal role in transforming patient care, particularly in oncology. By moving towards a data-driven, personalized approach, precision medicine holds the promise of improving healthcare outcomes and making targeted therapies accessible to a broader population.</w:t>
      </w:r>
    </w:p>
    <w:p w14:paraId="1128E359" w14:textId="70E67BE9" w:rsidR="009D769F" w:rsidRDefault="009D769F">
      <w:pPr>
        <w:rPr>
          <w:rFonts w:ascii="Times New Roman" w:hAnsi="Times New Roman" w:cs="Times New Roman"/>
          <w:b/>
          <w:bCs/>
          <w:sz w:val="28"/>
          <w:szCs w:val="28"/>
        </w:rPr>
      </w:pPr>
      <w:r>
        <w:rPr>
          <w:rFonts w:ascii="Times New Roman" w:hAnsi="Times New Roman" w:cs="Times New Roman"/>
          <w:b/>
          <w:bCs/>
          <w:sz w:val="28"/>
          <w:szCs w:val="28"/>
        </w:rPr>
        <w:br w:type="page"/>
      </w:r>
    </w:p>
    <w:p w14:paraId="555DE8EB" w14:textId="27345854" w:rsidR="009D769F" w:rsidRPr="009D769F" w:rsidRDefault="009D769F" w:rsidP="009D769F">
      <w:pPr>
        <w:pStyle w:val="ListParagraph"/>
        <w:numPr>
          <w:ilvl w:val="0"/>
          <w:numId w:val="1"/>
        </w:numPr>
        <w:spacing w:after="0" w:line="360" w:lineRule="auto"/>
        <w:rPr>
          <w:rFonts w:ascii="Times New Roman" w:hAnsi="Times New Roman" w:cs="Times New Roman"/>
          <w:b/>
          <w:bCs/>
          <w:sz w:val="28"/>
          <w:szCs w:val="28"/>
        </w:rPr>
      </w:pPr>
      <w:r w:rsidRPr="009D769F">
        <w:rPr>
          <w:rFonts w:ascii="Times New Roman" w:hAnsi="Times New Roman" w:cs="Times New Roman"/>
          <w:b/>
          <w:bCs/>
          <w:sz w:val="28"/>
          <w:szCs w:val="28"/>
        </w:rPr>
        <w:lastRenderedPageBreak/>
        <w:t>ACKNOWLEDGEMENTS</w:t>
      </w:r>
    </w:p>
    <w:p w14:paraId="59B633B1" w14:textId="4B3AC892" w:rsidR="009D769F" w:rsidRDefault="009D769F">
      <w:pPr>
        <w:rPr>
          <w:rFonts w:ascii="Times New Roman" w:hAnsi="Times New Roman" w:cs="Times New Roman"/>
          <w:b/>
          <w:bCs/>
          <w:sz w:val="28"/>
          <w:szCs w:val="28"/>
        </w:rPr>
      </w:pPr>
      <w:r>
        <w:rPr>
          <w:rFonts w:ascii="Times New Roman" w:hAnsi="Times New Roman" w:cs="Times New Roman"/>
          <w:b/>
          <w:bCs/>
          <w:sz w:val="28"/>
          <w:szCs w:val="28"/>
        </w:rPr>
        <w:br w:type="page"/>
      </w:r>
    </w:p>
    <w:p w14:paraId="33846D6E" w14:textId="4F8A28A4" w:rsidR="00850118" w:rsidRPr="009D769F" w:rsidRDefault="009D769F" w:rsidP="009D769F">
      <w:pPr>
        <w:pStyle w:val="ListParagraph"/>
        <w:numPr>
          <w:ilvl w:val="0"/>
          <w:numId w:val="1"/>
        </w:numPr>
        <w:spacing w:after="0" w:line="360" w:lineRule="auto"/>
        <w:rPr>
          <w:rFonts w:ascii="Times New Roman" w:hAnsi="Times New Roman" w:cs="Times New Roman"/>
          <w:b/>
          <w:bCs/>
          <w:sz w:val="28"/>
          <w:szCs w:val="28"/>
        </w:rPr>
      </w:pPr>
      <w:r w:rsidRPr="009D769F">
        <w:rPr>
          <w:rFonts w:ascii="Times New Roman" w:hAnsi="Times New Roman" w:cs="Times New Roman"/>
          <w:b/>
          <w:bCs/>
          <w:sz w:val="28"/>
          <w:szCs w:val="28"/>
        </w:rPr>
        <w:lastRenderedPageBreak/>
        <w:t>REFERENCES</w:t>
      </w:r>
    </w:p>
    <w:sectPr w:rsidR="00850118" w:rsidRPr="009D769F" w:rsidSect="008A6A08">
      <w:foot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6FC02" w14:textId="77777777" w:rsidR="00327FD1" w:rsidRDefault="00327FD1" w:rsidP="009D769F">
      <w:pPr>
        <w:spacing w:after="0" w:line="240" w:lineRule="auto"/>
      </w:pPr>
      <w:r>
        <w:separator/>
      </w:r>
    </w:p>
  </w:endnote>
  <w:endnote w:type="continuationSeparator" w:id="0">
    <w:p w14:paraId="61DD6A22" w14:textId="77777777" w:rsidR="00327FD1" w:rsidRDefault="00327FD1" w:rsidP="009D76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0219553"/>
      <w:docPartObj>
        <w:docPartGallery w:val="Page Numbers (Bottom of Page)"/>
        <w:docPartUnique/>
      </w:docPartObj>
    </w:sdtPr>
    <w:sdtEndPr>
      <w:rPr>
        <w:rFonts w:ascii="Times New Roman" w:hAnsi="Times New Roman" w:cs="Times New Roman"/>
        <w:noProof/>
        <w:sz w:val="24"/>
        <w:szCs w:val="24"/>
      </w:rPr>
    </w:sdtEndPr>
    <w:sdtContent>
      <w:p w14:paraId="211E5DBD" w14:textId="7036B5FE" w:rsidR="009D769F" w:rsidRPr="009D769F" w:rsidRDefault="009D769F">
        <w:pPr>
          <w:pStyle w:val="Footer"/>
          <w:jc w:val="center"/>
          <w:rPr>
            <w:rFonts w:ascii="Times New Roman" w:hAnsi="Times New Roman" w:cs="Times New Roman"/>
            <w:sz w:val="24"/>
            <w:szCs w:val="24"/>
          </w:rPr>
        </w:pPr>
        <w:r w:rsidRPr="009D769F">
          <w:rPr>
            <w:rFonts w:ascii="Times New Roman" w:hAnsi="Times New Roman" w:cs="Times New Roman"/>
            <w:sz w:val="24"/>
            <w:szCs w:val="24"/>
          </w:rPr>
          <w:fldChar w:fldCharType="begin"/>
        </w:r>
        <w:r w:rsidRPr="009D769F">
          <w:rPr>
            <w:rFonts w:ascii="Times New Roman" w:hAnsi="Times New Roman" w:cs="Times New Roman"/>
            <w:sz w:val="24"/>
            <w:szCs w:val="24"/>
          </w:rPr>
          <w:instrText xml:space="preserve"> PAGE   \* MERGEFORMAT </w:instrText>
        </w:r>
        <w:r w:rsidRPr="009D769F">
          <w:rPr>
            <w:rFonts w:ascii="Times New Roman" w:hAnsi="Times New Roman" w:cs="Times New Roman"/>
            <w:sz w:val="24"/>
            <w:szCs w:val="24"/>
          </w:rPr>
          <w:fldChar w:fldCharType="separate"/>
        </w:r>
        <w:r w:rsidRPr="009D769F">
          <w:rPr>
            <w:rFonts w:ascii="Times New Roman" w:hAnsi="Times New Roman" w:cs="Times New Roman"/>
            <w:noProof/>
            <w:sz w:val="24"/>
            <w:szCs w:val="24"/>
          </w:rPr>
          <w:t>2</w:t>
        </w:r>
        <w:r w:rsidRPr="009D769F">
          <w:rPr>
            <w:rFonts w:ascii="Times New Roman" w:hAnsi="Times New Roman" w:cs="Times New Roman"/>
            <w:noProof/>
            <w:sz w:val="24"/>
            <w:szCs w:val="24"/>
          </w:rPr>
          <w:fldChar w:fldCharType="end"/>
        </w:r>
      </w:p>
    </w:sdtContent>
  </w:sdt>
  <w:p w14:paraId="7A4D0DAE" w14:textId="77777777" w:rsidR="009D769F" w:rsidRDefault="009D76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12463" w14:textId="77777777" w:rsidR="00327FD1" w:rsidRDefault="00327FD1" w:rsidP="009D769F">
      <w:pPr>
        <w:spacing w:after="0" w:line="240" w:lineRule="auto"/>
      </w:pPr>
      <w:r>
        <w:separator/>
      </w:r>
    </w:p>
  </w:footnote>
  <w:footnote w:type="continuationSeparator" w:id="0">
    <w:p w14:paraId="6CDB090F" w14:textId="77777777" w:rsidR="00327FD1" w:rsidRDefault="00327FD1" w:rsidP="009D76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C4B80"/>
    <w:multiLevelType w:val="hybridMultilevel"/>
    <w:tmpl w:val="AD869D0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15D36974"/>
    <w:multiLevelType w:val="hybridMultilevel"/>
    <w:tmpl w:val="9D9E2C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654527E"/>
    <w:multiLevelType w:val="hybridMultilevel"/>
    <w:tmpl w:val="CDBA0EF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0797E79"/>
    <w:multiLevelType w:val="hybridMultilevel"/>
    <w:tmpl w:val="FEA221D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209F1F9F"/>
    <w:multiLevelType w:val="hybridMultilevel"/>
    <w:tmpl w:val="4518039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272D2B48"/>
    <w:multiLevelType w:val="hybridMultilevel"/>
    <w:tmpl w:val="2382B0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AC75AC6"/>
    <w:multiLevelType w:val="hybridMultilevel"/>
    <w:tmpl w:val="6A36160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2B063C1B"/>
    <w:multiLevelType w:val="hybridMultilevel"/>
    <w:tmpl w:val="455A0FA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2F9D4C51"/>
    <w:multiLevelType w:val="hybridMultilevel"/>
    <w:tmpl w:val="1838700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3C804804"/>
    <w:multiLevelType w:val="hybridMultilevel"/>
    <w:tmpl w:val="D78EDF0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3D621F12"/>
    <w:multiLevelType w:val="hybridMultilevel"/>
    <w:tmpl w:val="59C0978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3EC249AF"/>
    <w:multiLevelType w:val="hybridMultilevel"/>
    <w:tmpl w:val="4A588F5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4AF13E5B"/>
    <w:multiLevelType w:val="hybridMultilevel"/>
    <w:tmpl w:val="E6DC0E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E0B3DB0"/>
    <w:multiLevelType w:val="hybridMultilevel"/>
    <w:tmpl w:val="C456B6F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57663E2A"/>
    <w:multiLevelType w:val="hybridMultilevel"/>
    <w:tmpl w:val="38D835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7AF1065"/>
    <w:multiLevelType w:val="hybridMultilevel"/>
    <w:tmpl w:val="3F005BEE"/>
    <w:lvl w:ilvl="0" w:tplc="22BE4650">
      <w:start w:val="1"/>
      <w:numFmt w:val="decimal"/>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57C912B8"/>
    <w:multiLevelType w:val="hybridMultilevel"/>
    <w:tmpl w:val="D132EAE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58CE1D25"/>
    <w:multiLevelType w:val="hybridMultilevel"/>
    <w:tmpl w:val="51E88A7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5A5A023B"/>
    <w:multiLevelType w:val="hybridMultilevel"/>
    <w:tmpl w:val="351E51B2"/>
    <w:lvl w:ilvl="0" w:tplc="40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62EB1F1F"/>
    <w:multiLevelType w:val="hybridMultilevel"/>
    <w:tmpl w:val="05EA654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6C356D4E"/>
    <w:multiLevelType w:val="hybridMultilevel"/>
    <w:tmpl w:val="59C0978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70EA2008"/>
    <w:multiLevelType w:val="hybridMultilevel"/>
    <w:tmpl w:val="9290282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717F7149"/>
    <w:multiLevelType w:val="hybridMultilevel"/>
    <w:tmpl w:val="9DFA187A"/>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768A6135"/>
    <w:multiLevelType w:val="hybridMultilevel"/>
    <w:tmpl w:val="C456B6F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272977112">
    <w:abstractNumId w:val="8"/>
  </w:num>
  <w:num w:numId="2" w16cid:durableId="367528659">
    <w:abstractNumId w:val="3"/>
  </w:num>
  <w:num w:numId="3" w16cid:durableId="2054886648">
    <w:abstractNumId w:val="1"/>
  </w:num>
  <w:num w:numId="4" w16cid:durableId="1855532655">
    <w:abstractNumId w:val="2"/>
  </w:num>
  <w:num w:numId="5" w16cid:durableId="1257638242">
    <w:abstractNumId w:val="18"/>
  </w:num>
  <w:num w:numId="6" w16cid:durableId="637685166">
    <w:abstractNumId w:val="21"/>
  </w:num>
  <w:num w:numId="7" w16cid:durableId="1192450598">
    <w:abstractNumId w:val="6"/>
  </w:num>
  <w:num w:numId="8" w16cid:durableId="1314530163">
    <w:abstractNumId w:val="20"/>
  </w:num>
  <w:num w:numId="9" w16cid:durableId="572861448">
    <w:abstractNumId w:val="10"/>
  </w:num>
  <w:num w:numId="10" w16cid:durableId="165168291">
    <w:abstractNumId w:val="16"/>
  </w:num>
  <w:num w:numId="11" w16cid:durableId="1060250506">
    <w:abstractNumId w:val="5"/>
  </w:num>
  <w:num w:numId="12" w16cid:durableId="1363360348">
    <w:abstractNumId w:val="17"/>
  </w:num>
  <w:num w:numId="13" w16cid:durableId="1368139129">
    <w:abstractNumId w:val="14"/>
  </w:num>
  <w:num w:numId="14" w16cid:durableId="1631980476">
    <w:abstractNumId w:val="12"/>
  </w:num>
  <w:num w:numId="15" w16cid:durableId="429619622">
    <w:abstractNumId w:val="15"/>
  </w:num>
  <w:num w:numId="16" w16cid:durableId="314142577">
    <w:abstractNumId w:val="19"/>
  </w:num>
  <w:num w:numId="17" w16cid:durableId="156656831">
    <w:abstractNumId w:val="22"/>
  </w:num>
  <w:num w:numId="18" w16cid:durableId="362022982">
    <w:abstractNumId w:val="7"/>
  </w:num>
  <w:num w:numId="19" w16cid:durableId="406072615">
    <w:abstractNumId w:val="9"/>
  </w:num>
  <w:num w:numId="20" w16cid:durableId="567108715">
    <w:abstractNumId w:val="13"/>
  </w:num>
  <w:num w:numId="21" w16cid:durableId="26226994">
    <w:abstractNumId w:val="23"/>
  </w:num>
  <w:num w:numId="22" w16cid:durableId="246623406">
    <w:abstractNumId w:val="0"/>
  </w:num>
  <w:num w:numId="23" w16cid:durableId="1952317486">
    <w:abstractNumId w:val="11"/>
  </w:num>
  <w:num w:numId="24" w16cid:durableId="11484004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FD1"/>
    <w:rsid w:val="00012B8E"/>
    <w:rsid w:val="000800AC"/>
    <w:rsid w:val="000D690C"/>
    <w:rsid w:val="00110FD1"/>
    <w:rsid w:val="00174B7F"/>
    <w:rsid w:val="00265F57"/>
    <w:rsid w:val="00327FD1"/>
    <w:rsid w:val="003442FA"/>
    <w:rsid w:val="003469B3"/>
    <w:rsid w:val="003913A3"/>
    <w:rsid w:val="00391F9F"/>
    <w:rsid w:val="0040080A"/>
    <w:rsid w:val="004728D5"/>
    <w:rsid w:val="00480A26"/>
    <w:rsid w:val="00554F09"/>
    <w:rsid w:val="005E0C71"/>
    <w:rsid w:val="00606216"/>
    <w:rsid w:val="006569F6"/>
    <w:rsid w:val="006A159A"/>
    <w:rsid w:val="006E18B1"/>
    <w:rsid w:val="00761496"/>
    <w:rsid w:val="00771B47"/>
    <w:rsid w:val="00850118"/>
    <w:rsid w:val="008A6A08"/>
    <w:rsid w:val="009D769F"/>
    <w:rsid w:val="00A24E7E"/>
    <w:rsid w:val="00A97C28"/>
    <w:rsid w:val="00C20D1E"/>
    <w:rsid w:val="00C7338B"/>
    <w:rsid w:val="00E96EEB"/>
    <w:rsid w:val="00F21546"/>
    <w:rsid w:val="00F334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841EB"/>
  <w15:chartTrackingRefBased/>
  <w15:docId w15:val="{4F30416C-3EA7-465D-962E-7191743B2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D1E"/>
  </w:style>
  <w:style w:type="paragraph" w:styleId="Heading1">
    <w:name w:val="heading 1"/>
    <w:basedOn w:val="Normal"/>
    <w:next w:val="Normal"/>
    <w:link w:val="Heading1Char"/>
    <w:uiPriority w:val="9"/>
    <w:qFormat/>
    <w:rsid w:val="00110F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0F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0F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0F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0F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0F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0F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0F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0F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F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0F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0F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0F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0F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0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0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0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0FD1"/>
    <w:rPr>
      <w:rFonts w:eastAsiaTheme="majorEastAsia" w:cstheme="majorBidi"/>
      <w:color w:val="272727" w:themeColor="text1" w:themeTint="D8"/>
    </w:rPr>
  </w:style>
  <w:style w:type="paragraph" w:styleId="Title">
    <w:name w:val="Title"/>
    <w:basedOn w:val="Normal"/>
    <w:next w:val="Normal"/>
    <w:link w:val="TitleChar"/>
    <w:uiPriority w:val="10"/>
    <w:qFormat/>
    <w:rsid w:val="00110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F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F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F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FD1"/>
    <w:pPr>
      <w:spacing w:before="160"/>
      <w:jc w:val="center"/>
    </w:pPr>
    <w:rPr>
      <w:i/>
      <w:iCs/>
      <w:color w:val="404040" w:themeColor="text1" w:themeTint="BF"/>
    </w:rPr>
  </w:style>
  <w:style w:type="character" w:customStyle="1" w:styleId="QuoteChar">
    <w:name w:val="Quote Char"/>
    <w:basedOn w:val="DefaultParagraphFont"/>
    <w:link w:val="Quote"/>
    <w:uiPriority w:val="29"/>
    <w:rsid w:val="00110FD1"/>
    <w:rPr>
      <w:i/>
      <w:iCs/>
      <w:color w:val="404040" w:themeColor="text1" w:themeTint="BF"/>
    </w:rPr>
  </w:style>
  <w:style w:type="paragraph" w:styleId="ListParagraph">
    <w:name w:val="List Paragraph"/>
    <w:basedOn w:val="Normal"/>
    <w:uiPriority w:val="34"/>
    <w:qFormat/>
    <w:rsid w:val="00110FD1"/>
    <w:pPr>
      <w:ind w:left="720"/>
      <w:contextualSpacing/>
    </w:pPr>
  </w:style>
  <w:style w:type="character" w:styleId="IntenseEmphasis">
    <w:name w:val="Intense Emphasis"/>
    <w:basedOn w:val="DefaultParagraphFont"/>
    <w:uiPriority w:val="21"/>
    <w:qFormat/>
    <w:rsid w:val="00110FD1"/>
    <w:rPr>
      <w:i/>
      <w:iCs/>
      <w:color w:val="2F5496" w:themeColor="accent1" w:themeShade="BF"/>
    </w:rPr>
  </w:style>
  <w:style w:type="paragraph" w:styleId="IntenseQuote">
    <w:name w:val="Intense Quote"/>
    <w:basedOn w:val="Normal"/>
    <w:next w:val="Normal"/>
    <w:link w:val="IntenseQuoteChar"/>
    <w:uiPriority w:val="30"/>
    <w:qFormat/>
    <w:rsid w:val="00110F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0FD1"/>
    <w:rPr>
      <w:i/>
      <w:iCs/>
      <w:color w:val="2F5496" w:themeColor="accent1" w:themeShade="BF"/>
    </w:rPr>
  </w:style>
  <w:style w:type="character" w:styleId="IntenseReference">
    <w:name w:val="Intense Reference"/>
    <w:basedOn w:val="DefaultParagraphFont"/>
    <w:uiPriority w:val="32"/>
    <w:qFormat/>
    <w:rsid w:val="00110FD1"/>
    <w:rPr>
      <w:b/>
      <w:bCs/>
      <w:smallCaps/>
      <w:color w:val="2F5496" w:themeColor="accent1" w:themeShade="BF"/>
      <w:spacing w:val="5"/>
    </w:rPr>
  </w:style>
  <w:style w:type="paragraph" w:styleId="Header">
    <w:name w:val="header"/>
    <w:basedOn w:val="Normal"/>
    <w:link w:val="HeaderChar"/>
    <w:uiPriority w:val="99"/>
    <w:unhideWhenUsed/>
    <w:rsid w:val="009D76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769F"/>
  </w:style>
  <w:style w:type="paragraph" w:styleId="Footer">
    <w:name w:val="footer"/>
    <w:basedOn w:val="Normal"/>
    <w:link w:val="FooterChar"/>
    <w:uiPriority w:val="99"/>
    <w:unhideWhenUsed/>
    <w:rsid w:val="009D76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769F"/>
  </w:style>
  <w:style w:type="table" w:styleId="TableGrid">
    <w:name w:val="Table Grid"/>
    <w:basedOn w:val="TableNormal"/>
    <w:uiPriority w:val="39"/>
    <w:rsid w:val="00F215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71B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808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21</Pages>
  <Words>4764</Words>
  <Characters>27157</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Prarthi Kothari</dc:creator>
  <cp:keywords/>
  <dc:description/>
  <cp:lastModifiedBy>Prarthi Kothari</cp:lastModifiedBy>
  <cp:revision>8</cp:revision>
  <dcterms:created xsi:type="dcterms:W3CDTF">2025-03-10T10:32:00Z</dcterms:created>
  <dcterms:modified xsi:type="dcterms:W3CDTF">2025-03-11T13:58:00Z</dcterms:modified>
</cp:coreProperties>
</file>