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IT 340 Assignment2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E-R Model (50 Points)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Due Wednesday, April 21, by 11:59 PM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50.826416015625" w:line="240" w:lineRule="auto"/>
        <w:ind w:left="0.00274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Name1: _Logan Aune_</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00274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Name2: _Prasad Pol_</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47.919921875" w:line="240" w:lineRule="auto"/>
        <w:ind w:left="5.042800903320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do it in groups with both students in the same section.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47.919921875" w:line="240" w:lineRule="auto"/>
        <w:ind w:left="5.04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document from D2L and change the file name using your MNSU usernames. Keep the following instructions and type your work below.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27941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your document to D2L by the due time.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2.402801513671875" w:right="27.598876953125" w:firstLine="5.51994323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Everyone is required to create GitHub repository for this course, but I need only one GitHub submission for this  project. Add the link of GitHub in the D2L Dropbox description box.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2.402801513671875" w:right="27.598876953125" w:firstLine="5.519943237304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2.402801513671875" w:right="27.598876953125" w:firstLine="5.519943237304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2.402801513671875" w:right="27.598876953125" w:firstLine="5.519943237304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81201171875" w:line="229.90779876708984" w:lineRule="auto"/>
        <w:ind w:left="5.0428009033203125" w:right="1493.9990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6.8121337890625" w:line="240" w:lineRule="auto"/>
        <w:ind w:left="390.962753295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Identify entity types with brief description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5.52001953125" w:line="240" w:lineRule="auto"/>
        <w:ind w:left="1447.92274475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6.96266174316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Property: Properties for rent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6.962661743164"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Wards: where patients are housed</w:t>
      </w:r>
    </w:p>
    <w:p w:rsidR="00000000" w:rsidDel="00000000" w:rsidP="00000000" w:rsidRDefault="00000000" w:rsidRPr="00000000" w14:paraId="0000001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Staff: workers at hospital</w:t>
      </w:r>
    </w:p>
    <w:p w:rsidR="00000000" w:rsidDel="00000000" w:rsidP="00000000" w:rsidRDefault="00000000" w:rsidRPr="00000000" w14:paraId="0000001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Patients: patients at hospital</w:t>
      </w:r>
    </w:p>
    <w:p w:rsidR="00000000" w:rsidDel="00000000" w:rsidP="00000000" w:rsidRDefault="00000000" w:rsidRPr="00000000" w14:paraId="0000001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Patient’s Next of Kin: family members of patients at hospital</w:t>
      </w:r>
    </w:p>
    <w:p w:rsidR="00000000" w:rsidDel="00000000" w:rsidP="00000000" w:rsidRDefault="00000000" w:rsidRPr="00000000" w14:paraId="0000001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 Doctors: doctors that refer patients to the hospital</w:t>
      </w:r>
    </w:p>
    <w:p w:rsidR="00000000" w:rsidDel="00000000" w:rsidP="00000000" w:rsidRDefault="00000000" w:rsidRPr="00000000" w14:paraId="0000001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Appointments: appointments to be seen by a hospital consultant</w:t>
      </w:r>
    </w:p>
    <w:p w:rsidR="00000000" w:rsidDel="00000000" w:rsidP="00000000" w:rsidRDefault="00000000" w:rsidRPr="00000000" w14:paraId="0000001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Outpatients: past hospital patients not currently at the hospital</w:t>
      </w:r>
    </w:p>
    <w:p w:rsidR="00000000" w:rsidDel="00000000" w:rsidP="00000000" w:rsidRDefault="00000000" w:rsidRPr="00000000" w14:paraId="0000001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Inpatients: hospital patients currently at the hospital</w:t>
      </w:r>
    </w:p>
    <w:p w:rsidR="00000000" w:rsidDel="00000000" w:rsidP="00000000" w:rsidRDefault="00000000" w:rsidRPr="00000000" w14:paraId="0000001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Medications: information for medications prescribed to patients</w:t>
      </w:r>
    </w:p>
    <w:p w:rsidR="00000000" w:rsidDel="00000000" w:rsidP="00000000" w:rsidRDefault="00000000" w:rsidRPr="00000000" w14:paraId="0000001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Surgical and Nonsurgical Supplies: supplies to perform, prepare for, and clean up from surgeries and other medical practices</w:t>
      </w:r>
    </w:p>
    <w:p w:rsidR="00000000" w:rsidDel="00000000" w:rsidP="00000000" w:rsidRDefault="00000000" w:rsidRPr="00000000" w14:paraId="0000001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Pharmaceutical Supplies: supplies to relieve pain and sterilize during surgeries and other medical practices</w:t>
      </w:r>
    </w:p>
    <w:p w:rsidR="00000000" w:rsidDel="00000000" w:rsidP="00000000" w:rsidRDefault="00000000" w:rsidRPr="00000000" w14:paraId="0000001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Ward Requisitions: forms to obtain supplies from the hospital for use</w:t>
      </w:r>
    </w:p>
    <w:p w:rsidR="00000000" w:rsidDel="00000000" w:rsidP="00000000" w:rsidRDefault="00000000" w:rsidRPr="00000000" w14:paraId="0000001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Suppliers: people and companies that provide the hospital with supplies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76.719970703125" w:line="462.8148078918457" w:lineRule="auto"/>
        <w:ind w:left="1447.9226684570312" w:right="110.6396484375" w:hanging="1080.000457763671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 Identify relationship types with brief description. You must include the multiplicity and attributes if any.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9.105224609375" w:line="240" w:lineRule="auto"/>
        <w:ind w:left="1839.3627166748047"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Renter (0..*) Rents (0..*) Property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4.8026275634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Attribute: </w:t>
      </w:r>
      <w:r w:rsidDel="00000000" w:rsidR="00000000" w:rsidRPr="00000000">
        <w:rPr>
          <w:rFonts w:ascii="Times New Roman" w:cs="Times New Roman" w:eastAsia="Times New Roman" w:hAnsi="Times New Roman"/>
          <w:i w:val="1"/>
          <w:sz w:val="24"/>
          <w:szCs w:val="24"/>
          <w:rtl w:val="0"/>
        </w:rPr>
        <w:t xml:space="preserve">StartDate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EndDate, Rent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1.9207763671875" w:line="240" w:lineRule="auto"/>
        <w:ind w:left="1843.682632446289"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One property is rented by one renter at one time. </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71.9207763671875" w:line="240" w:lineRule="auto"/>
        <w:ind w:left="1843.682632446289"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One renter can rent multiple properties at one time. </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6832427978516"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All renting data, including in the past and in the future, are store</w:t>
      </w:r>
      <w:r w:rsidDel="00000000" w:rsidR="00000000" w:rsidRPr="00000000">
        <w:rPr>
          <w:rFonts w:ascii="Times New Roman" w:cs="Times New Roman" w:eastAsia="Times New Roman" w:hAnsi="Times New Roman"/>
          <w:i w:val="1"/>
          <w:sz w:val="24"/>
          <w:szCs w:val="24"/>
          <w:rtl w:val="0"/>
        </w:rPr>
        <w:t xml:space="preserv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6832427978516"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Patients (1..1) makes (1..*) Patients Appointments</w:t>
      </w:r>
    </w:p>
    <w:p w:rsidR="00000000" w:rsidDel="00000000" w:rsidP="00000000" w:rsidRDefault="00000000" w:rsidRPr="00000000" w14:paraId="0000003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Patients(PatientNumber, FirstName, LastName, Address, PhoneNumber, DOB, Sex, MaritalStatus, DateRegistered)</w:t>
      </w:r>
    </w:p>
    <w:p w:rsidR="00000000" w:rsidDel="00000000" w:rsidP="00000000" w:rsidRDefault="00000000" w:rsidRPr="00000000" w14:paraId="0000003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and only one patient can make a one more many appointment.</w:t>
      </w:r>
    </w:p>
    <w:p w:rsidR="00000000" w:rsidDel="00000000" w:rsidP="00000000" w:rsidRDefault="00000000" w:rsidRPr="00000000" w14:paraId="0000003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appointment and have one and only one patient.</w:t>
      </w:r>
    </w:p>
    <w:p w:rsidR="00000000" w:rsidDel="00000000" w:rsidP="00000000" w:rsidRDefault="00000000" w:rsidRPr="00000000" w14:paraId="0000003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Patients Appointments (*..1) have (1..*) staff</w:t>
      </w:r>
    </w:p>
    <w:p w:rsidR="00000000" w:rsidDel="00000000" w:rsidP="00000000" w:rsidRDefault="00000000" w:rsidRPr="00000000" w14:paraId="0000003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Appointments: (AppointmentNumber,StaffName, StaffNumber, TimeDate, ExaminationRoom, PatientNumber)</w:t>
      </w:r>
    </w:p>
    <w:p w:rsidR="00000000" w:rsidDel="00000000" w:rsidP="00000000" w:rsidRDefault="00000000" w:rsidRPr="00000000" w14:paraId="0000003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appointment can include one or many staff</w:t>
      </w:r>
    </w:p>
    <w:p w:rsidR="00000000" w:rsidDel="00000000" w:rsidP="00000000" w:rsidRDefault="00000000" w:rsidRPr="00000000" w14:paraId="0000003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staff can have one and only one patient</w:t>
      </w:r>
    </w:p>
    <w:p w:rsidR="00000000" w:rsidDel="00000000" w:rsidP="00000000" w:rsidRDefault="00000000" w:rsidRPr="00000000" w14:paraId="0000003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Staff (1..1) can have (1..*) employee contracts</w:t>
      </w:r>
    </w:p>
    <w:p w:rsidR="00000000" w:rsidDel="00000000" w:rsidP="00000000" w:rsidRDefault="00000000" w:rsidRPr="00000000" w14:paraId="0000003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contract : (Staff Number, Per weekly hours, Contract type, payment Type)</w:t>
      </w:r>
    </w:p>
    <w:p w:rsidR="00000000" w:rsidDel="00000000" w:rsidP="00000000" w:rsidRDefault="00000000" w:rsidRPr="00000000" w14:paraId="0000003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staff can have many contracts</w:t>
      </w:r>
    </w:p>
    <w:p w:rsidR="00000000" w:rsidDel="00000000" w:rsidP="00000000" w:rsidRDefault="00000000" w:rsidRPr="00000000" w14:paraId="0000003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employee contracts will have one staff member</w:t>
      </w:r>
    </w:p>
    <w:p w:rsidR="00000000" w:rsidDel="00000000" w:rsidP="00000000" w:rsidRDefault="00000000" w:rsidRPr="00000000" w14:paraId="0000003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Staff (1..1) can have (1..*) members quantification</w:t>
      </w:r>
    </w:p>
    <w:p w:rsidR="00000000" w:rsidDel="00000000" w:rsidP="00000000" w:rsidRDefault="00000000" w:rsidRPr="00000000" w14:paraId="0000004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qualification: (Staff number, date of qualification, type, name of institution)</w:t>
      </w:r>
    </w:p>
    <w:p w:rsidR="00000000" w:rsidDel="00000000" w:rsidP="00000000" w:rsidRDefault="00000000" w:rsidRPr="00000000" w14:paraId="0000004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staff can have one or many qualifications</w:t>
      </w:r>
    </w:p>
    <w:p w:rsidR="00000000" w:rsidDel="00000000" w:rsidP="00000000" w:rsidRDefault="00000000" w:rsidRPr="00000000" w14:paraId="0000004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qualifications can be owned by one staff member</w:t>
      </w:r>
    </w:p>
    <w:p w:rsidR="00000000" w:rsidDel="00000000" w:rsidP="00000000" w:rsidRDefault="00000000" w:rsidRPr="00000000" w14:paraId="0000004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Staff (1..1) can have (1..*) work experience</w:t>
      </w:r>
    </w:p>
    <w:p w:rsidR="00000000" w:rsidDel="00000000" w:rsidP="00000000" w:rsidRDefault="00000000" w:rsidRPr="00000000" w14:paraId="0000004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experience: (staff number, organization, position, start date, finish date)</w:t>
      </w:r>
    </w:p>
    <w:p w:rsidR="00000000" w:rsidDel="00000000" w:rsidP="00000000" w:rsidRDefault="00000000" w:rsidRPr="00000000" w14:paraId="0000004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staff member can have one or many work experiences</w:t>
      </w:r>
    </w:p>
    <w:p w:rsidR="00000000" w:rsidDel="00000000" w:rsidP="00000000" w:rsidRDefault="00000000" w:rsidRPr="00000000" w14:paraId="0000004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work experiences can be owned by one staff member</w:t>
      </w:r>
    </w:p>
    <w:p w:rsidR="00000000" w:rsidDel="00000000" w:rsidP="00000000" w:rsidRDefault="00000000" w:rsidRPr="00000000" w14:paraId="0000004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Local doctor (1..1) can have (1..*) patients</w:t>
      </w:r>
    </w:p>
    <w:p w:rsidR="00000000" w:rsidDel="00000000" w:rsidP="00000000" w:rsidRDefault="00000000" w:rsidRPr="00000000" w14:paraId="0000004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Doctors: (FullName,ClinicNumber,ClinicAddress,ClinicPhoneNumber,PatientNumber)</w:t>
      </w:r>
    </w:p>
    <w:p w:rsidR="00000000" w:rsidDel="00000000" w:rsidP="00000000" w:rsidRDefault="00000000" w:rsidRPr="00000000" w14:paraId="0000004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local doctor can habe one patients</w:t>
      </w:r>
    </w:p>
    <w:p w:rsidR="00000000" w:rsidDel="00000000" w:rsidP="00000000" w:rsidRDefault="00000000" w:rsidRPr="00000000" w14:paraId="0000004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patients can have one doctors</w:t>
      </w:r>
    </w:p>
    <w:p w:rsidR="00000000" w:rsidDel="00000000" w:rsidP="00000000" w:rsidRDefault="00000000" w:rsidRPr="00000000" w14:paraId="0000004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Patients next of kin (1..*) can have (1..1) patients</w:t>
      </w:r>
    </w:p>
    <w:p w:rsidR="00000000" w:rsidDel="00000000" w:rsidP="00000000" w:rsidRDefault="00000000" w:rsidRPr="00000000" w14:paraId="0000004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Next of Kin: (FullName, Relationship, Address, PhoneNumber, PatientNumber)</w:t>
      </w:r>
    </w:p>
    <w:p w:rsidR="00000000" w:rsidDel="00000000" w:rsidP="00000000" w:rsidRDefault="00000000" w:rsidRPr="00000000" w14:paraId="0000005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Patients next of kin can have one patient at a time</w:t>
      </w:r>
    </w:p>
    <w:p w:rsidR="00000000" w:rsidDel="00000000" w:rsidP="00000000" w:rsidRDefault="00000000" w:rsidRPr="00000000" w14:paraId="0000005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patient can have one or many Patients next of kin</w:t>
      </w:r>
    </w:p>
    <w:p w:rsidR="00000000" w:rsidDel="00000000" w:rsidP="00000000" w:rsidRDefault="00000000" w:rsidRPr="00000000" w14:paraId="0000005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Out Patients (1..1) can have (1..*) appointment</w:t>
      </w:r>
    </w:p>
    <w:p w:rsidR="00000000" w:rsidDel="00000000" w:rsidP="00000000" w:rsidRDefault="00000000" w:rsidRPr="00000000" w14:paraId="0000005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Outpatients: (PatientNumber,FullName,DOB,Sex,AppointmentDate, Appointmentnumber)</w:t>
      </w:r>
    </w:p>
    <w:p w:rsidR="00000000" w:rsidDel="00000000" w:rsidP="00000000" w:rsidRDefault="00000000" w:rsidRPr="00000000" w14:paraId="0000005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out Patient can have one or many appointments at a period</w:t>
      </w:r>
    </w:p>
    <w:p w:rsidR="00000000" w:rsidDel="00000000" w:rsidP="00000000" w:rsidRDefault="00000000" w:rsidRPr="00000000" w14:paraId="0000005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appointments can be held by one Out Patients</w:t>
      </w:r>
    </w:p>
    <w:p w:rsidR="00000000" w:rsidDel="00000000" w:rsidP="00000000" w:rsidRDefault="00000000" w:rsidRPr="00000000" w14:paraId="0000005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patients ( 1..*) can have (1..1) patient</w:t>
      </w:r>
    </w:p>
    <w:p w:rsidR="00000000" w:rsidDel="00000000" w:rsidP="00000000" w:rsidRDefault="00000000" w:rsidRPr="00000000" w14:paraId="0000005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Inpatients:(PatientNumber,BedNumber,WaitingDate,WaitingWardNumber,Duration, WardPlacement, WardExpectedLeaveDate, WardLeaveDate)</w:t>
      </w:r>
    </w:p>
    <w:p w:rsidR="00000000" w:rsidDel="00000000" w:rsidP="00000000" w:rsidRDefault="00000000" w:rsidRPr="00000000" w14:paraId="0000005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in patients can be one and only one patient at a time</w:t>
      </w:r>
    </w:p>
    <w:p w:rsidR="00000000" w:rsidDel="00000000" w:rsidP="00000000" w:rsidRDefault="00000000" w:rsidRPr="00000000" w14:paraId="0000005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patient can be an in patient</w:t>
      </w:r>
    </w:p>
    <w:p w:rsidR="00000000" w:rsidDel="00000000" w:rsidP="00000000" w:rsidRDefault="00000000" w:rsidRPr="00000000" w14:paraId="0000005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Patients medications (1..*) will have (1..1) patient</w:t>
      </w:r>
    </w:p>
    <w:p w:rsidR="00000000" w:rsidDel="00000000" w:rsidP="00000000" w:rsidRDefault="00000000" w:rsidRPr="00000000" w14:paraId="0000006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PatientMedication:(FirstName,LastName,PatientNumber,ItemlID,DrugName,MethodofAdministration,StartDate,EndDate)</w:t>
      </w:r>
    </w:p>
    <w:p w:rsidR="00000000" w:rsidDel="00000000" w:rsidP="00000000" w:rsidRDefault="00000000" w:rsidRPr="00000000" w14:paraId="0000006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medications can be owned by one patient</w:t>
      </w:r>
    </w:p>
    <w:p w:rsidR="00000000" w:rsidDel="00000000" w:rsidP="00000000" w:rsidRDefault="00000000" w:rsidRPr="00000000" w14:paraId="0000006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patient can have many medications</w:t>
      </w:r>
    </w:p>
    <w:p w:rsidR="00000000" w:rsidDel="00000000" w:rsidP="00000000" w:rsidRDefault="00000000" w:rsidRPr="00000000" w14:paraId="0000006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Ward staff (1..*) can have (1..1) staff</w:t>
      </w:r>
    </w:p>
    <w:p w:rsidR="00000000" w:rsidDel="00000000" w:rsidP="00000000" w:rsidRDefault="00000000" w:rsidRPr="00000000" w14:paraId="0000006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 staff: ( ward number, staff number, roles)</w:t>
      </w:r>
    </w:p>
    <w:p w:rsidR="00000000" w:rsidDel="00000000" w:rsidP="00000000" w:rsidRDefault="00000000" w:rsidRPr="00000000" w14:paraId="0000006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staff number can be assigned one to many ward staff</w:t>
      </w:r>
    </w:p>
    <w:p w:rsidR="00000000" w:rsidDel="00000000" w:rsidP="00000000" w:rsidRDefault="00000000" w:rsidRPr="00000000" w14:paraId="0000006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wards staff can have one staff at a time</w:t>
      </w:r>
    </w:p>
    <w:p w:rsidR="00000000" w:rsidDel="00000000" w:rsidP="00000000" w:rsidRDefault="00000000" w:rsidRPr="00000000" w14:paraId="0000006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Wards (1..*) can have (1..*) ward staff</w:t>
      </w:r>
    </w:p>
    <w:p w:rsidR="00000000" w:rsidDel="00000000" w:rsidP="00000000" w:rsidRDefault="00000000" w:rsidRPr="00000000" w14:paraId="0000006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Wards: (ward number, ward name, location, total beds, tele-phone number)</w:t>
      </w:r>
    </w:p>
    <w:p w:rsidR="00000000" w:rsidDel="00000000" w:rsidP="00000000" w:rsidRDefault="00000000" w:rsidRPr="00000000" w14:paraId="0000006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ward can have many ward staff at a time.</w:t>
      </w:r>
    </w:p>
    <w:p w:rsidR="00000000" w:rsidDel="00000000" w:rsidP="00000000" w:rsidRDefault="00000000" w:rsidRPr="00000000" w14:paraId="0000006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ward staff can assigned to many wards at a time.</w:t>
      </w:r>
    </w:p>
    <w:p w:rsidR="00000000" w:rsidDel="00000000" w:rsidP="00000000" w:rsidRDefault="00000000" w:rsidRPr="00000000" w14:paraId="0000006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Ward requisites (1..*) can be (1..1) ward</w:t>
      </w:r>
    </w:p>
    <w:p w:rsidR="00000000" w:rsidDel="00000000" w:rsidP="00000000" w:rsidRDefault="00000000" w:rsidRPr="00000000" w14:paraId="0000006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 Requisitions:(RequisitesNumber, WardNumber,StaffFirstName,StaffLastName,OrderDate,</w:t>
      </w:r>
    </w:p>
    <w:p w:rsidR="00000000" w:rsidDel="00000000" w:rsidP="00000000" w:rsidRDefault="00000000" w:rsidRPr="00000000" w14:paraId="0000007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ItemsNumber,Units,PerUnitCost,ReceivedDate,ReceivedBy,WardNumber)</w:t>
      </w:r>
    </w:p>
    <w:p w:rsidR="00000000" w:rsidDel="00000000" w:rsidP="00000000" w:rsidRDefault="00000000" w:rsidRPr="00000000" w14:paraId="0000007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Ward requisites can have one ward</w:t>
      </w:r>
    </w:p>
    <w:p w:rsidR="00000000" w:rsidDel="00000000" w:rsidP="00000000" w:rsidRDefault="00000000" w:rsidRPr="00000000" w14:paraId="0000007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ward can have many Ward requisites</w:t>
      </w:r>
    </w:p>
    <w:p w:rsidR="00000000" w:rsidDel="00000000" w:rsidP="00000000" w:rsidRDefault="00000000" w:rsidRPr="00000000" w14:paraId="0000007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Surgical and non- surgical supplies (1..1) can have (1..*) Ward requisites</w:t>
      </w:r>
    </w:p>
    <w:p w:rsidR="00000000" w:rsidDel="00000000" w:rsidP="00000000" w:rsidRDefault="00000000" w:rsidRPr="00000000" w14:paraId="0000007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Surgical and NonsurgicalSupplies:(ItemID,ItemName,ItemType,ItemDescription,QuantityinStock,</w:t>
      </w:r>
    </w:p>
    <w:p w:rsidR="00000000" w:rsidDel="00000000" w:rsidP="00000000" w:rsidRDefault="00000000" w:rsidRPr="00000000" w14:paraId="0000007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ReorderLevel,CostPerUnit,RequisitesNumber)</w:t>
      </w:r>
    </w:p>
    <w:p w:rsidR="00000000" w:rsidDel="00000000" w:rsidP="00000000" w:rsidRDefault="00000000" w:rsidRPr="00000000" w14:paraId="0000007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Surgical and non- surgical supplies can be in Ward requisites</w:t>
      </w:r>
    </w:p>
    <w:p w:rsidR="00000000" w:rsidDel="00000000" w:rsidP="00000000" w:rsidRDefault="00000000" w:rsidRPr="00000000" w14:paraId="0000007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Ward requisites can get Surgical and non- surgical supplies</w:t>
      </w:r>
    </w:p>
    <w:p w:rsidR="00000000" w:rsidDel="00000000" w:rsidP="00000000" w:rsidRDefault="00000000" w:rsidRPr="00000000" w14:paraId="0000007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Supplier (1..*) can supply (1..*)  Surgical and non- surgical supplies</w:t>
      </w:r>
    </w:p>
    <w:p w:rsidR="00000000" w:rsidDel="00000000" w:rsidP="00000000" w:rsidRDefault="00000000" w:rsidRPr="00000000" w14:paraId="0000007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Suppliers:(SupplierlD,SupplierName,SupplierAddress,SupplierPhone,FaxNumber,ItemID)</w:t>
      </w:r>
    </w:p>
    <w:p w:rsidR="00000000" w:rsidDel="00000000" w:rsidP="00000000" w:rsidRDefault="00000000" w:rsidRPr="00000000" w14:paraId="0000007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suppliers can supply many Surgical and non- surgical supplies</w:t>
      </w:r>
    </w:p>
    <w:p w:rsidR="00000000" w:rsidDel="00000000" w:rsidP="00000000" w:rsidRDefault="00000000" w:rsidRPr="00000000" w14:paraId="0000007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Surgical and non- surgical supplies can also have many suppliers</w:t>
      </w:r>
    </w:p>
    <w:p w:rsidR="00000000" w:rsidDel="00000000" w:rsidP="00000000" w:rsidRDefault="00000000" w:rsidRPr="00000000" w14:paraId="0000007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Pharmaceutical supplies (1..*) supply (1..*) Surgical and non- surgical supplies</w:t>
      </w:r>
    </w:p>
    <w:p w:rsidR="00000000" w:rsidDel="00000000" w:rsidP="00000000" w:rsidRDefault="00000000" w:rsidRPr="00000000" w14:paraId="0000008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Pharmaceutical Supplies:(DrugNumber,DrugName,Description,Dosage,MethodofAdministration,</w:t>
      </w:r>
    </w:p>
    <w:p w:rsidR="00000000" w:rsidDel="00000000" w:rsidP="00000000" w:rsidRDefault="00000000" w:rsidRPr="00000000" w14:paraId="0000008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Quantity,ReorderLevel,CostPerUnit,ItemID)</w:t>
      </w:r>
    </w:p>
    <w:p w:rsidR="00000000" w:rsidDel="00000000" w:rsidP="00000000" w:rsidRDefault="00000000" w:rsidRPr="00000000" w14:paraId="0000008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Pharmaceutical supplies can supply many Surgical and non- surgical supply</w:t>
      </w:r>
    </w:p>
    <w:p w:rsidR="00000000" w:rsidDel="00000000" w:rsidP="00000000" w:rsidRDefault="00000000" w:rsidRPr="00000000" w14:paraId="0000008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Surgical and non- surgical supplies can have many Pharmaceutical supply.</w:t>
      </w:r>
    </w:p>
    <w:p w:rsidR="00000000" w:rsidDel="00000000" w:rsidP="00000000" w:rsidRDefault="00000000" w:rsidRPr="00000000" w14:paraId="0000008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2032928466797"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372.72277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Describe each entity type in detail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Wards(</w:t>
      </w:r>
      <w:r w:rsidDel="00000000" w:rsidR="00000000" w:rsidRPr="00000000">
        <w:rPr>
          <w:rFonts w:ascii="Times New Roman" w:cs="Times New Roman" w:eastAsia="Times New Roman" w:hAnsi="Times New Roman"/>
          <w:sz w:val="24"/>
          <w:szCs w:val="24"/>
          <w:rtl w:val="0"/>
        </w:rPr>
        <w:t xml:space="preserve">WardNumber</w:t>
      </w:r>
      <w:r w:rsidDel="00000000" w:rsidR="00000000" w:rsidRPr="00000000">
        <w:rPr>
          <w:rFonts w:ascii="Times New Roman" w:cs="Times New Roman" w:eastAsia="Times New Roman" w:hAnsi="Times New Roman"/>
          <w:sz w:val="24"/>
          <w:szCs w:val="24"/>
          <w:rtl w:val="0"/>
        </w:rPr>
        <w:t xml:space="preserve">, WardName, Location, TotalBeds, Telephone Number)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PK: WardNumber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Staff(StaffNumber, FirstName, LastName, Address, PhoneNumber, DOB, Sex, NIN, PositionHeld, CurrentSalary, SalaryScale, AppointmentNumber)</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PK: StaffNumber, FK: Appointment Number</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Patients(PatientNumber, FirstName, LastName, Address, PhoneNumber, DOB, Sex, MaritalStatus, DateRegistered)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PK: PatientNumber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Patient’s Next of Kin:(FullName,Relationship,Address,PhoneNumber,PatientNumber)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PK: FullName, FK: PatientNumber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4.8026275634766"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Local Doctors:(FullName,ClinicNumber,ClinicAddress,ClinicPhoneNumber,PatientNumber)</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PK: ClinicNumber, FK: PatientNumber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Patient Appointments:(AppointmentNumber,StaffName,StaffNumber,TimeDate, ExaminationRoom, PatientNumber)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PK: AppointmentNumber, FK: StaffNumber,PatientNumber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Outpatients:(PatientNumber,FullName,DOB,Sex,AppointmentDate,Appointmentnumber)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PK: FullName, FK: PatientNumber,AppointmentNumber</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Inpatients:(PatientNumber,BedNumber,WaitingDate,WaitingWardNumber,Duration,WardPlacement, WardExpectedLeaveDate,WardLeaveDate)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PK: BedNumber, FK: PatientNumber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Patient Medication:(FirstName,LastName,PatientNumber,ItemID,DrugName,MethodofAdministration, StartDate,EndDate)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PK: , FK: PatientNumber,ItemID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Surgical and Nonsurgical Supplies:(ItemID,ItemName,ItemType,ItemDescription,QuantityinStock, ReorderLevel,CostPerUnit,RequisitesNumber)</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PK: ItemNumber, FK: RequisitesNumber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Pharmaceutical Supplies:(DrugNumber,DrugName,Description,Dosage,MethodofAdministration, Quantity,ReorderLevel,CostPerUnit,ItemID)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PK: DrugNumber, FK: ItemID</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 Requisitions:(RequisitesNumber,WardNumber,StaffFirstName,StaffLastName,OrderDate, ItemsNumber,Units,PerUnitCost,ReceivedDate,ReceivedBy,WardNumber)</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PK: RequisitesNumber, FK: WardNumber</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Suppliers:(SupplierID,SupplierName,SupplierAddress,SupplierPhone,FaxNumber,ItemID)</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PK: SupplierID, FK: ItemID</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547.9205322265625" w:line="240" w:lineRule="auto"/>
        <w:ind w:left="366.72279357910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Draw the E-R diagram</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0027008056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primary key for each table.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You must specify the multiplicity on the E-R diagram.</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IT 340 – Project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18.10791015625" w:line="240" w:lineRule="auto"/>
        <w:ind w:left="11.522750854492188" w:right="0" w:firstLine="0"/>
        <w:jc w:val="left"/>
        <w:rPr>
          <w:rFonts w:ascii="Times New Roman" w:cs="Times New Roman" w:eastAsia="Times New Roman" w:hAnsi="Times New Roman"/>
          <w:sz w:val="27.959999084472656"/>
          <w:szCs w:val="27.959999084472656"/>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18.10791015625" w:line="240" w:lineRule="auto"/>
        <w:ind w:left="11.52275085449218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18.10791015625" w:line="240" w:lineRule="auto"/>
        <w:ind w:left="11.52275085449218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18.10791015625" w:line="240" w:lineRule="auto"/>
        <w:ind w:left="11.52275085449218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18.10791015625" w:line="240" w:lineRule="auto"/>
        <w:ind w:left="11.522750854492188"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sider the following case study, you are to build a relational database for Wellmeadows Hospital</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19.306640625" w:line="229.90814208984375" w:lineRule="auto"/>
        <w:ind w:left="6.0027313232421875" w:right="170.4003906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case study describes a small hospital called Wellmeadows, which is located in Edinburgh. The  Wellmeadows Hospital specializes in the provision of healthcare for elderly people. Listed below is a  description of the data recorded, maintained, and accessed by the hospital staff to support the management and  day to day operations of the hospital.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82.01171875" w:line="240" w:lineRule="auto"/>
        <w:ind w:left="5.04325866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Wards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1.281814575195312" w:right="62.3974609375" w:hanging="1.1985778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Wellmeadows Hospital has 17 wards with a total of 240 beds available for short and long stay patients, and  an outpatient clinic. Each ward is uniquely identified by a number (i.e. - ward 11) and also a ward name (i.e. - Orthopedic), location (i.e. - E block), total number of beds, and a telephone extension number (i.e. - Extn 7711).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82.012939453125" w:line="240" w:lineRule="auto"/>
        <w:ind w:left="15.3600311279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Staff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4.3199920654296875" w:right="262.7770996093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Wellmeadows Hospital has a Medical Director, who has overall responsibility for the management of the  hospital. The Medical Director maintains control over the use of the hospital resources (including staff, beds,  and supplies) in the provision of cost-effective treatment for all patients.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6.0125732421875" w:line="229.90792751312256" w:lineRule="auto"/>
        <w:ind w:left="0" w:right="14.403076171875" w:firstLine="10.0800323486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Wellmeadows Hospital has a Personnel Officer who is responsible for ensuring that the appropriate number  and type of staff are allocated to each ward and the outpatient clinic.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The information stored on each staff  member includes a staff number, name (first and last), full address, telephone number, date of birth, sex,  National Insurance Number (NIN), position held, current salary, and salary scale.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also includes each  member’s qualifications (which includes date of qualification, type, and name of institution) and work  experience details (which includes the name of the organization, position, and start and finish dates). The type of employment contract for each member of staff is also recorded, including the number of hours  worked per week, whether the staff member is on a temporary or permanent contract, and the type of salary  payment (weekly/monthly).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2.6409149169921875" w:right="61.199951171875" w:firstLine="5.28045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ward and the outpatient clinic has a member of staff with the position of Charge Nurse. The Charge Nurse  is responsible for overseeing the day to day operations of the ward/clinic. The Charge Nurse is allocated a  budget to run the ward and must ensure that all resources are used effectively in the care of patients. The  Medical Director works closely with the Charge Nurses to ensure the effective running of the hospital. A Charge Nurse is responsible for setting up a weekly staff rotation, and must ensure that the ward/clinic has  the correct number and type of staff on duty at any time during the day or night. In a given week, each staff  member is assigned to work an early, late, or night shift.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29.90880012512207" w:lineRule="auto"/>
        <w:ind w:left="14.639129638671875" w:right="42.001953125" w:hanging="9.83909606933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well as the Charge Nurse, each ward is allocated senior and junior nurses, doctors, and auxiliaries. Specialist  staff (i.e. – consultants, physiotherapists) are allocated to several wards or the clinic.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82.01202392578125" w:line="240" w:lineRule="auto"/>
        <w:ind w:left="8.8790893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29.90829944610596" w:lineRule="auto"/>
        <w:ind w:left="10.799102783203125" w:right="414.002685546875" w:hanging="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patient is first referred to the hospital, he or she is allocated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unique patient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this time,  additional details of the patient are also recorded including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name (first and last), address, phone number,  date of birth, sex, marital status, date registered with the hospital, and the details of the patient’s next of kin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80.8123779296875" w:line="240" w:lineRule="auto"/>
        <w:ind w:left="8.8790893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Patient’s Next of Kin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2.399139404296875" w:right="49.200439453125" w:firstLine="7.679977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details of a patient’s next of kin are recorded, which includes the next of kin’s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full name, relationship to the  patient, address, and phone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82.012939453125" w:line="240" w:lineRule="auto"/>
        <w:ind w:left="7.4391174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 Doctors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5.279541015625" w:right="222.001953125" w:firstLine="1.6795349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Patients are normally referred to the hospital by their local doctor. The details of local doctors are held,  including their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full name, clinic number, clinic address, and clinic phone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clinic number is unique  throughout the U.K.</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8275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 Appointments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29.90814208984375" w:lineRule="auto"/>
        <w:ind w:left="4.3236541748046875" w:right="416.39892578125" w:firstLine="1.6790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patient is referred to by his or her doctor, the patient is given an appointment for examination by a  hospital consultant. Each appointment has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unique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details of each patient’s appointment are  recorded and include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name and staff number of the consultant undertaking the examination, the date and  time of the appointment, and the examination room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29.90880012512207" w:lineRule="auto"/>
        <w:ind w:left="4.3236541748046875" w:right="42.017822265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result of the examination, the patient is either recommended to attend the outpatient clinic or is placed on a  waiting list until a bed can be found in an appropriate ward.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82.010498046875" w:line="240" w:lineRule="auto"/>
        <w:ind w:left="12.24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Outpatients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4.3227386474609375" w:right="735.59814453125" w:firstLine="5.76095581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details of outpatients are stored and include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patient number, name (first and last), address, phone  number, date of birth, sex, and the date and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appointment at the outpatient clinic.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82.01171875" w:line="240" w:lineRule="auto"/>
        <w:ind w:left="7.68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Inpatients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2.6427459716796875" w:right="70.9472656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Charge Nurse and other senior medical staff are responsible for the allocation of beds to patients on the  waiting list. The details of patients currently placed in a ward and those on the waiting list for a place on a ward  are recorded. This includes the patient number, name (first and last name), address, telephone number, date of  birth, sex, marital status, the details of the patient’s next-of-kin, the date placed on the waiting list, the ward  required, expected duration of stay (in days), date placed in the ward, date expected to leave the ward, and the  actual date the patient left the ward, when known. When a patient enters the ward, he or she is allocated a bed  with a unique bed number.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240" w:lineRule="auto"/>
        <w:ind w:left="8.88275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 Medication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29.408278465271" w:lineRule="auto"/>
        <w:ind w:left="5.76324462890625" w:right="96.124267578125" w:firstLine="0.23948669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patient is prescribed medication, the details are recorded. This includes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patient’s name and number,  drug number and name, units per day, method of administration (for example, oral, intravenous (IV)), start and  finish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medication (pharmaceutical supplies) given to each patient is monitored.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82.510986328125" w:line="240" w:lineRule="auto"/>
        <w:ind w:left="15.36323547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Surgical and Nonsurgical Supplies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29.90829944610596" w:lineRule="auto"/>
        <w:ind w:left="4.3218231201171875" w:right="41.99951171875" w:firstLine="5.761413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Wellmeadows Hospital maintains a central stock of surgical (for example, syringes, sterile dressings) and  non-surgical (for example, plastic bags, and aprons) supplies. The details of surgical and non-surgical supplies  include the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item number and name, item description, quantity in stock, reorder level, and cost per 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item  number uniquely identifies each type of surgical or non-surgical supply. The supplies used by each ward are  monitored.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240" w:lineRule="auto"/>
        <w:ind w:left="8.881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Pharmaceutical Supplies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29.9084711074829" w:lineRule="auto"/>
        <w:ind w:left="10.801849365234375" w:right="36.00341796875" w:hanging="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hospital also maintains a stock of pharmaceutical supplies (for example, antibiotics, and painkillers). The  details of pharmaceutical supplies include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drug number and name, description, dosage, method of  administration, quantity in stock, reorder level, and cost per 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drug number uniquely identifies each type  of pharmaceutical supply. The pharmaceutical supplies used by each ward are monitored.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240" w:lineRule="auto"/>
        <w:ind w:left="5.041885375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Ward Requisitions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29.90829944610596" w:lineRule="auto"/>
        <w:ind w:left="4.3209075927734375" w:right="0" w:firstLine="1.68090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required, the Charge Nurse may obtain surgical, non-surgical, and pharmaceutical supplies from the  central stock of supplies held by the hospital. This is achieved by ordering supplies for the ward using a  requisition form. The information detailed on a requisition form includes a unique requisition number, the name  of the member of staff placing the requisition, and the number and name of the ward. Also included is the item  or drug number, name, description, dosage and method of administration (for drugs only), cost per unit, quantity  required, and date ordered. When the requisitioned supplies are delivered to the ward, the form must be signed  and dated by the Charge Nurse who initiated the order.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82.0124816894531" w:line="240" w:lineRule="auto"/>
        <w:ind w:left="15.360946655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pgSz w:h="15840" w:w="12240" w:orient="portrait"/>
          <w:pgMar w:bottom="528.0045318603516" w:top="1134.000244140625" w:left="717.1172332763672" w:right="667.2009277343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Suppliers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details of the suppliers of the surgical, non-surgical, and pharmaceutical items are stored. This information  includes the supplier’s name and number, address, telephone, and fax numbers. The supplier number is unique  to each supplier.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82.01171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Here are some helpful figures illustrating the tables: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0.518798828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Pr>
        <w:drawing>
          <wp:inline distB="19050" distT="19050" distL="19050" distR="19050">
            <wp:extent cx="3867149" cy="53816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67149" cy="5381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Pr>
        <w:drawing>
          <wp:inline distB="19050" distT="19050" distL="19050" distR="19050">
            <wp:extent cx="4343399" cy="273431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43399" cy="2734310"/>
                    </a:xfrm>
                    <a:prstGeom prst="rect"/>
                    <a:ln/>
                  </pic:spPr>
                </pic:pic>
              </a:graphicData>
            </a:graphic>
          </wp:inline>
        </w:drawing>
      </w:r>
      <w:r w:rsidDel="00000000" w:rsidR="00000000" w:rsidRPr="00000000">
        <w:rPr>
          <w:rtl w:val="0"/>
        </w:rPr>
      </w:r>
    </w:p>
    <w:sectPr>
      <w:type w:val="continuous"/>
      <w:pgSz w:h="15840" w:w="12240" w:orient="portrait"/>
      <w:pgMar w:bottom="528.0045318603516" w:top="1134.00024414062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