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02C"/>
          <w:sz w:val="56"/>
        </w:rPr>
        <w:br/>
        <w:br/>
        <w:br/>
        <w:t>BO Wellness Application</w:t>
        <w:br/>
      </w:r>
      <w:r>
        <w:rPr>
          <w:b/>
          <w:color w:val="F5841F"/>
          <w:sz w:val="40"/>
        </w:rPr>
        <w:t>Sprint Summary</w:t>
        <w:br/>
      </w:r>
      <w:r>
        <w:rPr>
          <w:color w:val="1A202C"/>
          <w:sz w:val="24"/>
        </w:rPr>
        <w:br/>
        <w:t>Sprint: Feature Refinements v2</w:t>
        <w:br/>
        <w:t>Date: April 20, 2026</w:t>
        <w:br/>
        <w:t>Version: 2.0</w:t>
      </w:r>
    </w:p>
    <w:p>
      <w:r>
        <w:br w:type="page"/>
      </w:r>
    </w:p>
    <w:p>
      <w:pPr>
        <w:pStyle w:val="Heading1"/>
      </w:pPr>
      <w:r>
        <w:rPr>
          <w:color w:val="1A202C"/>
        </w:rPr>
        <w:t>Sprint Goal</w:t>
      </w:r>
    </w:p>
    <w:p>
      <w:r>
        <w:t>Complete all 15 feature refinement stories for the BO Wellness Application, covering geolocation mapping, baby mood photos, video management, home layout restructure, terminology standardization, sidebar navigation, and triggering language removal.</w:t>
      </w:r>
    </w:p>
    <w:p>
      <w:pPr>
        <w:pStyle w:val="Heading1"/>
      </w:pPr>
      <w:r>
        <w:rPr>
          <w:color w:val="1A202C"/>
        </w:rPr>
        <w:t>Story Status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US-BO-001</w:t>
            </w:r>
          </w:p>
        </w:tc>
        <w:tc>
          <w:tcPr>
            <w:tcW w:type="dxa" w:w="2880"/>
          </w:tcPr>
          <w:p>
            <w:r>
              <w:t>Geolocation Mapped to Restaurants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US-BO-002</w:t>
            </w:r>
          </w:p>
        </w:tc>
        <w:tc>
          <w:tcPr>
            <w:tcW w:type="dxa" w:w="2880"/>
          </w:tcPr>
          <w:p>
            <w:r>
              <w:t>Sidebar Navigation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US-BO-003</w:t>
            </w:r>
          </w:p>
        </w:tc>
        <w:tc>
          <w:tcPr>
            <w:tcW w:type="dxa" w:w="2880"/>
          </w:tcPr>
          <w:p>
            <w:r>
              <w:t>Quote of the Day + Sub Quote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US-BO-004</w:t>
            </w:r>
          </w:p>
        </w:tc>
        <w:tc>
          <w:tcPr>
            <w:tcW w:type="dxa" w:w="2880"/>
          </w:tcPr>
          <w:p>
            <w:r>
              <w:t>Video Upload/Edit/Delete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US-BO-005</w:t>
            </w:r>
          </w:p>
        </w:tc>
        <w:tc>
          <w:tcPr>
            <w:tcW w:type="dxa" w:w="2880"/>
          </w:tcPr>
          <w:p>
            <w:r>
              <w:t>Monthly Calendar View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US-BO-006</w:t>
            </w:r>
          </w:p>
        </w:tc>
        <w:tc>
          <w:tcPr>
            <w:tcW w:type="dxa" w:w="2880"/>
          </w:tcPr>
          <w:p>
            <w:r>
              <w:t>Global Terminology Replacement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US-BO-007</w:t>
            </w:r>
          </w:p>
        </w:tc>
        <w:tc>
          <w:tcPr>
            <w:tcW w:type="dxa" w:w="2880"/>
          </w:tcPr>
          <w:p>
            <w:r>
              <w:t>Feed to Embrace Connection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US-BO-008</w:t>
            </w:r>
          </w:p>
        </w:tc>
        <w:tc>
          <w:tcPr>
            <w:tcW w:type="dxa" w:w="2880"/>
          </w:tcPr>
          <w:p>
            <w:r>
              <w:t>Remove Yoga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US-BO-009</w:t>
            </w:r>
          </w:p>
        </w:tc>
        <w:tc>
          <w:tcPr>
            <w:tcW w:type="dxa" w:w="2880"/>
          </w:tcPr>
          <w:p>
            <w:r>
              <w:t>Baby Stock Photos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US-BO-010</w:t>
            </w:r>
          </w:p>
        </w:tc>
        <w:tc>
          <w:tcPr>
            <w:tcW w:type="dxa" w:w="2880"/>
          </w:tcPr>
          <w:p>
            <w:r>
              <w:t>Zero Triggering Language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US-BO-011</w:t>
            </w:r>
          </w:p>
        </w:tc>
        <w:tc>
          <w:tcPr>
            <w:tcW w:type="dxa" w:w="2880"/>
          </w:tcPr>
          <w:p>
            <w:r>
              <w:t>Home Page Layout Restructure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US-BO-012</w:t>
            </w:r>
          </w:p>
        </w:tc>
        <w:tc>
          <w:tcPr>
            <w:tcW w:type="dxa" w:w="2880"/>
          </w:tcPr>
          <w:p>
            <w:r>
              <w:t>Embrace Connection Headline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US-BO-013</w:t>
            </w:r>
          </w:p>
        </w:tc>
        <w:tc>
          <w:tcPr>
            <w:tcW w:type="dxa" w:w="2880"/>
          </w:tcPr>
          <w:p>
            <w:r>
              <w:t>Smartwatch Integration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US-BO-014</w:t>
            </w:r>
          </w:p>
        </w:tc>
        <w:tc>
          <w:tcPr>
            <w:tcW w:type="dxa" w:w="2880"/>
          </w:tcPr>
          <w:p>
            <w:r>
              <w:t>Recipes to Meal Planter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US-BO-015</w:t>
            </w:r>
          </w:p>
        </w:tc>
        <w:tc>
          <w:tcPr>
            <w:tcW w:type="dxa" w:w="2880"/>
          </w:tcPr>
          <w:p>
            <w:r>
              <w:t>Triggering Language in Profile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</w:tbl>
    <w:p>
      <w:pPr>
        <w:pStyle w:val="Heading1"/>
      </w:pPr>
      <w:r>
        <w:rPr>
          <w:color w:val="1A202C"/>
        </w:rPr>
        <w:t>Velocity</w:t>
      </w:r>
    </w:p>
    <w:p>
      <w:r>
        <w:t>15/15 stories completed (100%). Sprint fully delivered across 2 sessions.</w:t>
      </w:r>
    </w:p>
    <w:p>
      <w:pPr>
        <w:pStyle w:val="Heading1"/>
      </w:pPr>
      <w:r>
        <w:rPr>
          <w:color w:val="1A202C"/>
        </w:rPr>
        <w:t>Key Decisions</w:t>
      </w:r>
    </w:p>
    <w:p>
      <w:r>
        <w:t>1. Used Pexels and Unsplash for baby stock photos (royalty-free).</w:t>
      </w:r>
    </w:p>
    <w:p>
      <w:r>
        <w:t>2. In-memory rate limiting for video uploads (Redis upgrade deferred).</w:t>
      </w:r>
    </w:p>
    <w:p>
      <w:r>
        <w:t>3. Geolocation uses Expo Location with AsyncStorage permission persistence.</w:t>
      </w:r>
    </w:p>
    <w:p>
      <w:r>
        <w:t>4. Home layout fixed order: Header, Culinary Blueprint, Embrace Connection, Exercise.</w:t>
      </w:r>
    </w:p>
    <w:p>
      <w:pPr>
        <w:pStyle w:val="Heading1"/>
      </w:pPr>
      <w:r>
        <w:rPr>
          <w:color w:val="1A202C"/>
        </w:rPr>
        <w:t>Blockers and Resolutions</w:t>
      </w:r>
    </w:p>
    <w:p>
      <w:r>
        <w:t>EAS Deployment: Multiple build failures resolved (CORS, async-storage v2.2.0, icon dimensions). Pending user re-trigger.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