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02C"/>
          <w:sz w:val="56"/>
        </w:rPr>
        <w:br/>
        <w:br/>
        <w:br/>
        <w:t>BO Wellness Application</w:t>
        <w:br/>
      </w:r>
      <w:r>
        <w:rPr>
          <w:b/>
          <w:color w:val="F5841F"/>
          <w:sz w:val="40"/>
        </w:rPr>
        <w:t>Sprint Completion Report</w:t>
        <w:br/>
      </w:r>
      <w:r>
        <w:rPr>
          <w:color w:val="1A202C"/>
          <w:sz w:val="24"/>
        </w:rPr>
        <w:br/>
        <w:t>Sprint: Feature Refinements v2</w:t>
        <w:br/>
        <w:t>Date: April 20, 2026</w:t>
        <w:br/>
        <w:t>Version: 2.0</w:t>
      </w:r>
    </w:p>
    <w:p>
      <w:r>
        <w:br w:type="page"/>
      </w:r>
    </w:p>
    <w:p>
      <w:pPr>
        <w:pStyle w:val="Heading1"/>
      </w:pPr>
      <w:r>
        <w:rPr>
          <w:color w:val="1A202C"/>
        </w:rPr>
        <w:t>1. Story-by-Story 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160"/>
          </w:tcPr>
          <w:p>
            <w:r>
              <w:t>US-BO-001</w:t>
            </w:r>
          </w:p>
        </w:tc>
        <w:tc>
          <w:tcPr>
            <w:tcW w:type="dxa" w:w="2160"/>
          </w:tcPr>
          <w:p>
            <w:r>
              <w:t>Home Screen Geolocation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>
              <w:t>Expo Location integrated, permission handling, skeleton loader, fallback card, empty state</w:t>
            </w:r>
          </w:p>
        </w:tc>
      </w:tr>
      <w:tr>
        <w:tc>
          <w:tcPr>
            <w:tcW w:type="dxa" w:w="2160"/>
          </w:tcPr>
          <w:p>
            <w:r>
              <w:t>US-BO-002</w:t>
            </w:r>
          </w:p>
        </w:tc>
        <w:tc>
          <w:tcPr>
            <w:tcW w:type="dxa" w:w="2160"/>
          </w:tcPr>
          <w:p>
            <w:r>
              <w:t>Sidebar Navigation</w:t>
            </w:r>
          </w:p>
        </w:tc>
        <w:tc>
          <w:tcPr>
            <w:tcW w:type="dxa" w:w="2160"/>
          </w:tcPr>
          <w:p>
            <w:r>
              <w:t>Previously Completed</w:t>
            </w:r>
          </w:p>
        </w:tc>
        <w:tc>
          <w:tcPr>
            <w:tcW w:type="dxa" w:w="2160"/>
          </w:tcPr>
          <w:p>
            <w:r>
              <w:t>Slim icon sidebar with green chevron toggle, slide-in animation, tap-outside close</w:t>
            </w:r>
          </w:p>
        </w:tc>
      </w:tr>
      <w:tr>
        <w:tc>
          <w:tcPr>
            <w:tcW w:type="dxa" w:w="2160"/>
          </w:tcPr>
          <w:p>
            <w:r>
              <w:t>US-BO-003</w:t>
            </w:r>
          </w:p>
        </w:tc>
        <w:tc>
          <w:tcPr>
            <w:tcW w:type="dxa" w:w="2160"/>
          </w:tcPr>
          <w:p>
            <w:r>
              <w:t>Quote of the Day + Sub Quote</w:t>
            </w:r>
          </w:p>
        </w:tc>
        <w:tc>
          <w:tcPr>
            <w:tcW w:type="dxa" w:w="2160"/>
          </w:tcPr>
          <w:p>
            <w:r>
              <w:t>Previously Completed</w:t>
            </w:r>
          </w:p>
        </w:tc>
        <w:tc>
          <w:tcPr>
            <w:tcW w:type="dxa" w:w="2160"/>
          </w:tcPr>
          <w:p>
            <w:r>
              <w:t>Admin fields with character limits, home screen display, 60-second refresh, placeholder</w:t>
            </w:r>
          </w:p>
        </w:tc>
      </w:tr>
      <w:tr>
        <w:tc>
          <w:tcPr>
            <w:tcW w:type="dxa" w:w="2160"/>
          </w:tcPr>
          <w:p>
            <w:r>
              <w:t>US-BO-004</w:t>
            </w:r>
          </w:p>
        </w:tc>
        <w:tc>
          <w:tcPr>
            <w:tcW w:type="dxa" w:w="2160"/>
          </w:tcPr>
          <w:p>
            <w:r>
              <w:t>Video Upload/Edit/Delete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>
              <w:t>MP4/MOV upload, 500MB limit, server-side validation, rate limiting (10/hr), edit/delete with modals</w:t>
            </w:r>
          </w:p>
        </w:tc>
      </w:tr>
      <w:tr>
        <w:tc>
          <w:tcPr>
            <w:tcW w:type="dxa" w:w="2160"/>
          </w:tcPr>
          <w:p>
            <w:r>
              <w:t>US-BO-005</w:t>
            </w:r>
          </w:p>
        </w:tc>
        <w:tc>
          <w:tcPr>
            <w:tcW w:type="dxa" w:w="2160"/>
          </w:tcPr>
          <w:p>
            <w:r>
              <w:t>Monthly Calendar View</w:t>
            </w:r>
          </w:p>
        </w:tc>
        <w:tc>
          <w:tcPr>
            <w:tcW w:type="dxa" w:w="2160"/>
          </w:tcPr>
          <w:p>
            <w:r>
              <w:t>Previously Completed</w:t>
            </w:r>
          </w:p>
        </w:tc>
        <w:tc>
          <w:tcPr>
            <w:tcW w:type="dxa" w:w="2160"/>
          </w:tcPr>
          <w:p>
            <w:r>
              <w:t>Weekly to monthly default, day expansion, 375px responsive, month navigation</w:t>
            </w:r>
          </w:p>
        </w:tc>
      </w:tr>
      <w:tr>
        <w:tc>
          <w:tcPr>
            <w:tcW w:type="dxa" w:w="2160"/>
          </w:tcPr>
          <w:p>
            <w:r>
              <w:t>US-BO-006</w:t>
            </w:r>
          </w:p>
        </w:tc>
        <w:tc>
          <w:tcPr>
            <w:tcW w:type="dxa" w:w="2160"/>
          </w:tcPr>
          <w:p>
            <w:r>
              <w:t>Global Terminology Replacement</w:t>
            </w:r>
          </w:p>
        </w:tc>
        <w:tc>
          <w:tcPr>
            <w:tcW w:type="dxa" w:w="2160"/>
          </w:tcPr>
          <w:p>
            <w:r>
              <w:t>Previously Completed</w:t>
            </w:r>
          </w:p>
        </w:tc>
        <w:tc>
          <w:tcPr>
            <w:tcW w:type="dxa" w:w="2160"/>
          </w:tcPr>
          <w:p>
            <w:r>
              <w:t>Calories to Fuel, all charts/labels/tooltips updated, backend API keys unchanged</w:t>
            </w:r>
          </w:p>
        </w:tc>
      </w:tr>
      <w:tr>
        <w:tc>
          <w:tcPr>
            <w:tcW w:type="dxa" w:w="2160"/>
          </w:tcPr>
          <w:p>
            <w:r>
              <w:t>US-BO-007</w:t>
            </w:r>
          </w:p>
        </w:tc>
        <w:tc>
          <w:tcPr>
            <w:tcW w:type="dxa" w:w="2160"/>
          </w:tcPr>
          <w:p>
            <w:r>
              <w:t>Feed to Embrace Connection</w:t>
            </w:r>
          </w:p>
        </w:tc>
        <w:tc>
          <w:tcPr>
            <w:tcW w:type="dxa" w:w="2160"/>
          </w:tcPr>
          <w:p>
            <w:r>
              <w:t>Previously Completed</w:t>
            </w:r>
          </w:p>
        </w:tc>
        <w:tc>
          <w:tcPr>
            <w:tcW w:type="dxa" w:w="2160"/>
          </w:tcPr>
          <w:p>
            <w:r>
              <w:t>All user-facing labels updated, internal routes unchanged</w:t>
            </w:r>
          </w:p>
        </w:tc>
      </w:tr>
      <w:tr>
        <w:tc>
          <w:tcPr>
            <w:tcW w:type="dxa" w:w="2160"/>
          </w:tcPr>
          <w:p>
            <w:r>
              <w:t>US-BO-008</w:t>
            </w:r>
          </w:p>
        </w:tc>
        <w:tc>
          <w:tcPr>
            <w:tcW w:type="dxa" w:w="2160"/>
          </w:tcPr>
          <w:p>
            <w:r>
              <w:t>Remove Yoga</w:t>
            </w:r>
          </w:p>
        </w:tc>
        <w:tc>
          <w:tcPr>
            <w:tcW w:type="dxa" w:w="2160"/>
          </w:tcPr>
          <w:p>
            <w:r>
              <w:t>Previously Completed</w:t>
            </w:r>
          </w:p>
        </w:tc>
        <w:tc>
          <w:tcPr>
            <w:tcW w:type="dxa" w:w="2160"/>
          </w:tcPr>
          <w:p>
            <w:r>
              <w:t>Yoga removed from Quick Add and Log Workout selectors, existing data preserved</w:t>
            </w:r>
          </w:p>
        </w:tc>
      </w:tr>
      <w:tr>
        <w:tc>
          <w:tcPr>
            <w:tcW w:type="dxa" w:w="2160"/>
          </w:tcPr>
          <w:p>
            <w:r>
              <w:t>US-BO-009</w:t>
            </w:r>
          </w:p>
        </w:tc>
        <w:tc>
          <w:tcPr>
            <w:tcW w:type="dxa" w:w="2160"/>
          </w:tcPr>
          <w:p>
            <w:r>
              <w:t>Baby Stock Photos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>
              <w:t>5 emotion states mapped to baby photos from Pexels/Unsplash, alt text, lazy loading</w:t>
            </w:r>
          </w:p>
        </w:tc>
      </w:tr>
      <w:tr>
        <w:tc>
          <w:tcPr>
            <w:tcW w:type="dxa" w:w="2160"/>
          </w:tcPr>
          <w:p>
            <w:r>
              <w:t>US-BO-010</w:t>
            </w:r>
          </w:p>
        </w:tc>
        <w:tc>
          <w:tcPr>
            <w:tcW w:type="dxa" w:w="2160"/>
          </w:tcPr>
          <w:p>
            <w:r>
              <w:t>Zero Triggering Language</w:t>
            </w:r>
          </w:p>
        </w:tc>
        <w:tc>
          <w:tcPr>
            <w:tcW w:type="dxa" w:w="2160"/>
          </w:tcPr>
          <w:p>
            <w:r>
              <w:t>Previously Completed</w:t>
            </w:r>
          </w:p>
        </w:tc>
        <w:tc>
          <w:tcPr>
            <w:tcW w:type="dxa" w:w="2160"/>
          </w:tcPr>
          <w:p>
            <w:r>
              <w:t>Comprehensive pass, all trigger terms replaced with body-neutral alternatives</w:t>
            </w:r>
          </w:p>
        </w:tc>
      </w:tr>
      <w:tr>
        <w:tc>
          <w:tcPr>
            <w:tcW w:type="dxa" w:w="2160"/>
          </w:tcPr>
          <w:p>
            <w:r>
              <w:t>US-BO-011</w:t>
            </w:r>
          </w:p>
        </w:tc>
        <w:tc>
          <w:tcPr>
            <w:tcW w:type="dxa" w:w="2160"/>
          </w:tcPr>
          <w:p>
            <w:r>
              <w:t>Home Page Layout Restructure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>
              <w:t>Header, Culinary Blueprint, Embrace Connection, Exercise, in fixed order</w:t>
            </w:r>
          </w:p>
        </w:tc>
      </w:tr>
      <w:tr>
        <w:tc>
          <w:tcPr>
            <w:tcW w:type="dxa" w:w="2160"/>
          </w:tcPr>
          <w:p>
            <w:r>
              <w:t>US-BO-012</w:t>
            </w:r>
          </w:p>
        </w:tc>
        <w:tc>
          <w:tcPr>
            <w:tcW w:type="dxa" w:w="2160"/>
          </w:tcPr>
          <w:p>
            <w:r>
              <w:t>Embrace Connection Headline</w:t>
            </w:r>
          </w:p>
        </w:tc>
        <w:tc>
          <w:tcPr>
            <w:tcW w:type="dxa" w:w="2160"/>
          </w:tcPr>
          <w:p>
            <w:r>
              <w:t>Previously Completed</w:t>
            </w:r>
          </w:p>
        </w:tc>
        <w:tc>
          <w:tcPr>
            <w:tcW w:type="dxa" w:w="2160"/>
          </w:tcPr>
          <w:p>
            <w:r>
              <w:t>Headline styled with Flynaut Orange #F5841F accent</w:t>
            </w:r>
          </w:p>
        </w:tc>
      </w:tr>
      <w:tr>
        <w:tc>
          <w:tcPr>
            <w:tcW w:type="dxa" w:w="2160"/>
          </w:tcPr>
          <w:p>
            <w:r>
              <w:t>US-BO-013</w:t>
            </w:r>
          </w:p>
        </w:tc>
        <w:tc>
          <w:tcPr>
            <w:tcW w:type="dxa" w:w="2160"/>
          </w:tcPr>
          <w:p>
            <w:r>
              <w:t>Smartwatch Integration</w:t>
            </w:r>
          </w:p>
        </w:tc>
        <w:tc>
          <w:tcPr>
            <w:tcW w:type="dxa" w:w="2160"/>
          </w:tcPr>
          <w:p>
            <w:r>
              <w:t>Previously Completed</w:t>
            </w:r>
          </w:p>
        </w:tc>
        <w:tc>
          <w:tcPr>
            <w:tcW w:type="dxa" w:w="2160"/>
          </w:tcPr>
          <w:p>
            <w:r>
              <w:t>Apple Watch/Wear OS UI, sync status, permission handling, fallback card</w:t>
            </w:r>
          </w:p>
        </w:tc>
      </w:tr>
      <w:tr>
        <w:tc>
          <w:tcPr>
            <w:tcW w:type="dxa" w:w="2160"/>
          </w:tcPr>
          <w:p>
            <w:r>
              <w:t>US-BO-014</w:t>
            </w:r>
          </w:p>
        </w:tc>
        <w:tc>
          <w:tcPr>
            <w:tcW w:type="dxa" w:w="2160"/>
          </w:tcPr>
          <w:p>
            <w:r>
              <w:t>Recipes to Meal Planter</w:t>
            </w:r>
          </w:p>
        </w:tc>
        <w:tc>
          <w:tcPr>
            <w:tcW w:type="dxa" w:w="2160"/>
          </w:tcPr>
          <w:p>
            <w:r>
              <w:t>Previously Completed</w:t>
            </w:r>
          </w:p>
        </w:tc>
        <w:tc>
          <w:tcPr>
            <w:tcW w:type="dxa" w:w="2160"/>
          </w:tcPr>
          <w:p>
            <w:r>
              <w:t>All user-facing labels updated, internal routes unchanged</w:t>
            </w:r>
          </w:p>
        </w:tc>
      </w:tr>
      <w:tr>
        <w:tc>
          <w:tcPr>
            <w:tcW w:type="dxa" w:w="2160"/>
          </w:tcPr>
          <w:p>
            <w:r>
              <w:t>US-BO-015</w:t>
            </w:r>
          </w:p>
        </w:tc>
        <w:tc>
          <w:tcPr>
            <w:tcW w:type="dxa" w:w="2160"/>
          </w:tcPr>
          <w:p>
            <w:r>
              <w:t>Triggering Language in Profile</w:t>
            </w:r>
          </w:p>
        </w:tc>
        <w:tc>
          <w:tcPr>
            <w:tcW w:type="dxa" w:w="2160"/>
          </w:tcPr>
          <w:p>
            <w:r>
              <w:t>Previously Completed</w:t>
            </w:r>
          </w:p>
        </w:tc>
        <w:tc>
          <w:tcPr>
            <w:tcW w:type="dxa" w:w="2160"/>
          </w:tcPr>
          <w:p>
            <w:r>
              <w:t>Profile and admin panel copy reviewed and updated</w:t>
            </w:r>
          </w:p>
        </w:tc>
      </w:tr>
    </w:tbl>
    <w:p>
      <w:pPr>
        <w:pStyle w:val="Heading1"/>
      </w:pPr>
      <w:r>
        <w:rPr>
          <w:color w:val="1A202C"/>
        </w:rPr>
        <w:t>2. Files Changed This Session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 Summary</w:t>
            </w:r>
          </w:p>
        </w:tc>
      </w:tr>
      <w:tr>
        <w:tc>
          <w:tcPr>
            <w:tcW w:type="dxa" w:w="4320"/>
          </w:tcPr>
          <w:p>
            <w:r>
              <w:t>frontend/src/components/MoodEmoji.tsx</w:t>
            </w:r>
          </w:p>
        </w:tc>
        <w:tc>
          <w:tcPr>
            <w:tcW w:type="dxa" w:w="4320"/>
          </w:tcPr>
          <w:p>
            <w:r>
              <w:t>Replaced SVG mood faces with baby stock photos from Pexels/Unsplash</w:t>
            </w:r>
          </w:p>
        </w:tc>
      </w:tr>
      <w:tr>
        <w:tc>
          <w:tcPr>
            <w:tcW w:type="dxa" w:w="4320"/>
          </w:tcPr>
          <w:p>
            <w:r>
              <w:t>frontend/src/components/HappinessModal.tsx</w:t>
            </w:r>
          </w:p>
        </w:tc>
        <w:tc>
          <w:tcPr>
            <w:tcW w:type="dxa" w:w="4320"/>
          </w:tcPr>
          <w:p>
            <w:r>
              <w:t>Fixed em-dash in quote author display</w:t>
            </w:r>
          </w:p>
        </w:tc>
      </w:tr>
      <w:tr>
        <w:tc>
          <w:tcPr>
            <w:tcW w:type="dxa" w:w="4320"/>
          </w:tcPr>
          <w:p>
            <w:r>
              <w:t>frontend/app/(tabs)/home.tsx</w:t>
            </w:r>
          </w:p>
        </w:tc>
        <w:tc>
          <w:tcPr>
            <w:tcW w:type="dxa" w:w="4320"/>
          </w:tcPr>
          <w:p>
            <w:r>
              <w:t>Restructured layout order; added Culinary Blueprint, Embrace Connection, Exercise sections; added geolocation</w:t>
            </w:r>
          </w:p>
        </w:tc>
      </w:tr>
      <w:tr>
        <w:tc>
          <w:tcPr>
            <w:tcW w:type="dxa" w:w="4320"/>
          </w:tcPr>
          <w:p>
            <w:r>
              <w:t>frontend/app/(tabs)/quick-adds.tsx</w:t>
            </w:r>
          </w:p>
        </w:tc>
        <w:tc>
          <w:tcPr>
            <w:tcW w:type="dxa" w:w="4320"/>
          </w:tcPr>
          <w:p>
            <w:r>
              <w:t>Fixed em-dash in sync notes</w:t>
            </w:r>
          </w:p>
        </w:tc>
      </w:tr>
      <w:tr>
        <w:tc>
          <w:tcPr>
            <w:tcW w:type="dxa" w:w="4320"/>
          </w:tcPr>
          <w:p>
            <w:r>
              <w:t>frontend/app/about.tsx</w:t>
            </w:r>
          </w:p>
        </w:tc>
        <w:tc>
          <w:tcPr>
            <w:tcW w:type="dxa" w:w="4320"/>
          </w:tcPr>
          <w:p>
            <w:r>
              <w:t>Fixed em-dash in app description</w:t>
            </w:r>
          </w:p>
        </w:tc>
      </w:tr>
      <w:tr>
        <w:tc>
          <w:tcPr>
            <w:tcW w:type="dxa" w:w="4320"/>
          </w:tcPr>
          <w:p>
            <w:r>
              <w:t>frontend/app/settings.tsx</w:t>
            </w:r>
          </w:p>
        </w:tc>
        <w:tc>
          <w:tcPr>
            <w:tcW w:type="dxa" w:w="4320"/>
          </w:tcPr>
          <w:p>
            <w:r>
              <w:t>Fixed em-dash in Embrace Connection description</w:t>
            </w:r>
          </w:p>
        </w:tc>
      </w:tr>
      <w:tr>
        <w:tc>
          <w:tcPr>
            <w:tcW w:type="dxa" w:w="4320"/>
          </w:tcPr>
          <w:p>
            <w:r>
              <w:t>backend/video_mgmt.py</w:t>
            </w:r>
          </w:p>
        </w:tc>
        <w:tc>
          <w:tcPr>
            <w:tcW w:type="dxa" w:w="4320"/>
          </w:tcPr>
          <w:p>
            <w:r>
              <w:t>New: Video upload/edit/delete endpoints with rate limiting</w:t>
            </w:r>
          </w:p>
        </w:tc>
      </w:tr>
      <w:tr>
        <w:tc>
          <w:tcPr>
            <w:tcW w:type="dxa" w:w="4320"/>
          </w:tcPr>
          <w:p>
            <w:r>
              <w:t>backend/server.py</w:t>
            </w:r>
          </w:p>
        </w:tc>
        <w:tc>
          <w:tcPr>
            <w:tcW w:type="dxa" w:w="4320"/>
          </w:tcPr>
          <w:p>
            <w:r>
              <w:t>Registered video router, added video_storage to health check</w:t>
            </w:r>
          </w:p>
        </w:tc>
      </w:tr>
      <w:tr>
        <w:tc>
          <w:tcPr>
            <w:tcW w:type="dxa" w:w="4320"/>
          </w:tcPr>
          <w:p>
            <w:r>
              <w:t>backend/admin_panel.py</w:t>
            </w:r>
          </w:p>
        </w:tc>
        <w:tc>
          <w:tcPr>
            <w:tcW w:type="dxa" w:w="4320"/>
          </w:tcPr>
          <w:p>
            <w:r>
              <w:t>Added Videos nav item, upload/edit/delete modals, and JS functions</w:t>
            </w:r>
          </w:p>
        </w:tc>
      </w:tr>
    </w:tbl>
    <w:p>
      <w:pPr>
        <w:pStyle w:val="Heading1"/>
      </w:pPr>
      <w:r>
        <w:rPr>
          <w:color w:val="1A202C"/>
        </w:rPr>
        <w:t>3. Dependencies Added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2160"/>
          </w:tcPr>
          <w:p>
            <w:r>
              <w:t>expo-location</w:t>
            </w:r>
          </w:p>
        </w:tc>
        <w:tc>
          <w:tcPr>
            <w:tcW w:type="dxa" w:w="2160"/>
          </w:tcPr>
          <w:p>
            <w:r>
              <w:t>55.1.8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Device geolocation for restaurant mapping (US-BO-001)</w:t>
            </w:r>
          </w:p>
        </w:tc>
      </w:tr>
    </w:tbl>
    <w:p>
      <w:pPr>
        <w:pStyle w:val="Heading1"/>
      </w:pPr>
      <w:r>
        <w:rPr>
          <w:color w:val="1A202C"/>
        </w:rPr>
        <w:t>4. Grep Reports</w:t>
      </w:r>
    </w:p>
    <w:p>
      <w:r>
        <w:t>(a) Calorie/KCAL/CAL/fat/lose weight scan: Only backend data field references remain (data_type: 'calories', unit: 'kcal'). All user-facing labels read 'Fuel'. PASS.</w:t>
      </w:r>
    </w:p>
    <w:p>
      <w:r>
        <w:t>(b) Feed as module label scan: Internal route name 'feed' retained per spec. Tab title reads 'Connect'. PASS.</w:t>
      </w:r>
    </w:p>
    <w:p>
      <w:r>
        <w:t>(c) Recipes as module label scan: ZERO MATCHES. All labels read 'Meal Planter'. PASS.</w:t>
      </w:r>
    </w:p>
    <w:p>
      <w:r>
        <w:t>(d) Em-dash scan: Fixed 4 instances in quick-adds.tsx, about.tsx, settings.tsx, HappinessModal.tsx. Re-scan: ZERO MATCHES. PASS.</w:t>
      </w:r>
    </w:p>
    <w:p>
      <w:pPr>
        <w:pStyle w:val="Heading1"/>
      </w:pPr>
      <w:r>
        <w:rPr>
          <w:color w:val="1A202C"/>
        </w:rPr>
        <w:t>5. Image License 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Emotion State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URL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License</w:t>
            </w:r>
          </w:p>
        </w:tc>
      </w:tr>
      <w:tr>
        <w:tc>
          <w:tcPr>
            <w:tcW w:type="dxa" w:w="2160"/>
          </w:tcPr>
          <w:p>
            <w:r>
              <w:t>Very Low (Crying)</w:t>
            </w:r>
          </w:p>
        </w:tc>
        <w:tc>
          <w:tcPr>
            <w:tcW w:type="dxa" w:w="2160"/>
          </w:tcPr>
          <w:p>
            <w:r>
              <w:t>pexels-photo-3617844.jpeg</w:t>
            </w:r>
          </w:p>
        </w:tc>
        <w:tc>
          <w:tcPr>
            <w:tcW w:type="dxa" w:w="2160"/>
          </w:tcPr>
          <w:p>
            <w:r>
              <w:t>https://www.pexels.com/photo/3617844/</w:t>
            </w:r>
          </w:p>
        </w:tc>
        <w:tc>
          <w:tcPr>
            <w:tcW w:type="dxa" w:w="2160"/>
          </w:tcPr>
          <w:p>
            <w:r>
              <w:t>Pexels License</w:t>
            </w:r>
          </w:p>
        </w:tc>
      </w:tr>
      <w:tr>
        <w:tc>
          <w:tcPr>
            <w:tcW w:type="dxa" w:w="2160"/>
          </w:tcPr>
          <w:p>
            <w:r>
              <w:t>Low (Worried)</w:t>
            </w:r>
          </w:p>
        </w:tc>
        <w:tc>
          <w:tcPr>
            <w:tcW w:type="dxa" w:w="2160"/>
          </w:tcPr>
          <w:p>
            <w:r>
              <w:t>unsplash-photo-546015720.jpg</w:t>
            </w:r>
          </w:p>
        </w:tc>
        <w:tc>
          <w:tcPr>
            <w:tcW w:type="dxa" w:w="2160"/>
          </w:tcPr>
          <w:p>
            <w:r>
              <w:t>https://unsplash.com/photos/546015720-b8b30df5aa27</w:t>
            </w:r>
          </w:p>
        </w:tc>
        <w:tc>
          <w:tcPr>
            <w:tcW w:type="dxa" w:w="2160"/>
          </w:tcPr>
          <w:p>
            <w:r>
              <w:t>Unsplash License</w:t>
            </w:r>
          </w:p>
        </w:tc>
      </w:tr>
      <w:tr>
        <w:tc>
          <w:tcPr>
            <w:tcW w:type="dxa" w:w="2160"/>
          </w:tcPr>
          <w:p>
            <w:r>
              <w:t>Neutral (Calm)</w:t>
            </w:r>
          </w:p>
        </w:tc>
        <w:tc>
          <w:tcPr>
            <w:tcW w:type="dxa" w:w="2160"/>
          </w:tcPr>
          <w:p>
            <w:r>
              <w:t>unsplash-photo-496174742.jpg</w:t>
            </w:r>
          </w:p>
        </w:tc>
        <w:tc>
          <w:tcPr>
            <w:tcW w:type="dxa" w:w="2160"/>
          </w:tcPr>
          <w:p>
            <w:r>
              <w:t>https://unsplash.com/photos/1496174742515-d2146dcf8e80</w:t>
            </w:r>
          </w:p>
        </w:tc>
        <w:tc>
          <w:tcPr>
            <w:tcW w:type="dxa" w:w="2160"/>
          </w:tcPr>
          <w:p>
            <w:r>
              <w:t>Unsplash License</w:t>
            </w:r>
          </w:p>
        </w:tc>
      </w:tr>
      <w:tr>
        <w:tc>
          <w:tcPr>
            <w:tcW w:type="dxa" w:w="2160"/>
          </w:tcPr>
          <w:p>
            <w:r>
              <w:t>Good (Happy)</w:t>
            </w:r>
          </w:p>
        </w:tc>
        <w:tc>
          <w:tcPr>
            <w:tcW w:type="dxa" w:w="2160"/>
          </w:tcPr>
          <w:p>
            <w:r>
              <w:t>unsplash-photo-617331140.jpg</w:t>
            </w:r>
          </w:p>
        </w:tc>
        <w:tc>
          <w:tcPr>
            <w:tcW w:type="dxa" w:w="2160"/>
          </w:tcPr>
          <w:p>
            <w:r>
              <w:t>https://unsplash.com/photos/1617331140180-e8262094733a</w:t>
            </w:r>
          </w:p>
        </w:tc>
        <w:tc>
          <w:tcPr>
            <w:tcW w:type="dxa" w:w="2160"/>
          </w:tcPr>
          <w:p>
            <w:r>
              <w:t>Unsplash License</w:t>
            </w:r>
          </w:p>
        </w:tc>
      </w:tr>
      <w:tr>
        <w:tc>
          <w:tcPr>
            <w:tcW w:type="dxa" w:w="2160"/>
          </w:tcPr>
          <w:p>
            <w:r>
              <w:t>Great (Ecstatic)</w:t>
            </w:r>
          </w:p>
        </w:tc>
        <w:tc>
          <w:tcPr>
            <w:tcW w:type="dxa" w:w="2160"/>
          </w:tcPr>
          <w:p>
            <w:r>
              <w:t>unsplash-photo-552788960.jpg</w:t>
            </w:r>
          </w:p>
        </w:tc>
        <w:tc>
          <w:tcPr>
            <w:tcW w:type="dxa" w:w="2160"/>
          </w:tcPr>
          <w:p>
            <w:r>
              <w:t>https://unsplash.com/photos/1552788960-65fcafe071a5</w:t>
            </w:r>
          </w:p>
        </w:tc>
        <w:tc>
          <w:tcPr>
            <w:tcW w:type="dxa" w:w="2160"/>
          </w:tcPr>
          <w:p>
            <w:r>
              <w:t>Unsplash License</w:t>
            </w:r>
          </w:p>
        </w:tc>
      </w:tr>
    </w:tbl>
    <w:p>
      <w:pPr>
        <w:pStyle w:val="Heading1"/>
      </w:pPr>
      <w:r>
        <w:rPr>
          <w:color w:val="1A202C"/>
        </w:rPr>
        <w:t>6. Known Issues and Deferrals</w:t>
      </w:r>
    </w:p>
    <w:p>
      <w:r>
        <w:t>Rate limiting uses in-memory storage rather than Redis. For production, integrate Redis-backed rate limiter. Functional behavior is identical.</w:t>
      </w:r>
    </w:p>
    <w:p>
      <w:r>
        <w:t>EAS Production Deployment not re-triggered this session. All local fixes applied; user must trigger build.</w:t>
      </w:r>
    </w:p>
    <w:p>
      <w:pPr>
        <w:pStyle w:val="Heading1"/>
      </w:pPr>
      <w:r>
        <w:rPr>
          <w:color w:val="1A202C"/>
        </w:rPr>
        <w:t>7. Token and Credit Usage</w:t>
      </w:r>
    </w:p>
    <w:p>
      <w:r>
        <w:t>Estimated: Standard session. Actual: Within expected range.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