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6F" w:rsidRPr="00065710" w:rsidRDefault="000657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5710">
        <w:rPr>
          <w:rFonts w:ascii="Times New Roman" w:hAnsi="Times New Roman" w:cs="Times New Roman"/>
          <w:b/>
          <w:bCs/>
          <w:sz w:val="28"/>
          <w:szCs w:val="28"/>
        </w:rPr>
        <w:t>Practical No. 6</w:t>
      </w:r>
      <w:bookmarkStart w:id="0" w:name="_GoBack"/>
      <w:bookmarkEnd w:id="0"/>
    </w:p>
    <w:p w:rsidR="00C93A6F" w:rsidRPr="00065710" w:rsidRDefault="00C93A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571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65710">
          <w:rPr>
            <w:rStyle w:val="Hyperlink"/>
            <w:rFonts w:ascii="Times New Roman" w:eastAsia="SimSu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State </w:t>
        </w:r>
        <w:r w:rsidRPr="00065710">
          <w:rPr>
            <w:rStyle w:val="Hyperlink"/>
            <w:rFonts w:ascii="Times New Roman" w:eastAsia="SimSu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chart and Activity Modeling</w:t>
        </w:r>
      </w:hyperlink>
    </w:p>
    <w:p w:rsidR="00C93A6F" w:rsidRPr="00065710" w:rsidRDefault="00C93A6F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Theory:</w:t>
      </w:r>
    </w:p>
    <w:p w:rsidR="00C93A6F" w:rsidRPr="00065710" w:rsidRDefault="00065710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proofErr w:type="spellStart"/>
      <w:r w:rsidRPr="00065710"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  <w:t>Statechart</w:t>
      </w:r>
      <w:proofErr w:type="spellEnd"/>
      <w:r w:rsidRPr="00065710"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Diagrams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A </w:t>
      </w:r>
      <w:proofErr w:type="spell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statechart</w:t>
      </w:r>
      <w:proofErr w:type="spell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diagram is a pictorial representation of a system, with all </w:t>
      </w:r>
      <w:proofErr w:type="gram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it's</w:t>
      </w:r>
      <w:proofErr w:type="gram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states, and different events that lead 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transition from one state to another.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To illustrate this, consider a computer. Some possible states that it could have are: running, shutdown, hibernate. A transition from running state to shutdown state occur when user presses the "Power off" switch, or c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licks on the "Shut down" button as displayed by the OS. Here, clicking on the shutdown button, or pressing the power off switch act as external events causing the transition.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proofErr w:type="spell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Statechart</w:t>
      </w:r>
      <w:proofErr w:type="spell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diagrams are normally drawn to model the </w:t>
      </w:r>
      <w:proofErr w:type="spell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behaviour</w:t>
      </w:r>
      <w:proofErr w:type="spell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of a complex system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. For simple systems this is optional.</w:t>
      </w: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Building Blocks of a </w:t>
      </w:r>
      <w:proofErr w:type="spellStart"/>
      <w:r w:rsidRPr="00065710"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  <w:t>Statechart</w:t>
      </w:r>
      <w:proofErr w:type="spellEnd"/>
      <w:r w:rsidRPr="00065710"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Diagram</w:t>
      </w: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color w:val="0000FF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color w:val="0000FF"/>
          <w:sz w:val="24"/>
          <w:szCs w:val="24"/>
          <w:shd w:val="clear" w:color="auto" w:fill="FFFFFF"/>
        </w:rPr>
        <w:t>State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A state is any "distinct" stage that an object (system) passes through in </w:t>
      </w:r>
      <w:proofErr w:type="spellStart"/>
      <w:proofErr w:type="gram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it's</w:t>
      </w:r>
      <w:proofErr w:type="spellEnd"/>
      <w:proofErr w:type="gram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lifetime. An object remains in a given state for finite time until "something" happens, 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which makes it to move to another state.  All such states can be broadly categorized into following three types: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Initial: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The state in which an object remain when created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Final: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The state from which an object do not move to any other state [optional]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Intermediate: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Any state, which is neither initial, nor final</w:t>
      </w: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As shown in figure-01, an initial state is represented by a circle filled with black. An intermediate state is depicted by a rectangle with rounded corners. A final state is represented by </w:t>
      </w:r>
      <w:proofErr w:type="gram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unf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illed circle with an inner 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black-filled circle.</w:t>
      </w: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065710">
      <w:pPr>
        <w:jc w:val="center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noProof/>
          <w:sz w:val="24"/>
          <w:szCs w:val="24"/>
          <w:shd w:val="clear" w:color="auto" w:fill="FFFFFF"/>
          <w:lang w:eastAsia="en-US"/>
        </w:rPr>
        <w:drawing>
          <wp:inline distT="0" distB="0" distL="114300" distR="114300" wp14:anchorId="3FD5A291" wp14:editId="01CA739D">
            <wp:extent cx="2276475" cy="352425"/>
            <wp:effectExtent l="0" t="0" r="952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color w:val="0000FF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color w:val="0000FF"/>
          <w:sz w:val="24"/>
          <w:szCs w:val="24"/>
          <w:shd w:val="clear" w:color="auto" w:fill="FFFFFF"/>
        </w:rPr>
        <w:t>Transition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Transition is movement from one state to another state in response to an external stimulus (or any internal event). A transition is represented by a solid arrow from the current state to the 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next state.</w:t>
      </w: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065710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  <w:t>Activity Diagrams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Activity diagrams fall under the category of </w:t>
      </w:r>
      <w:proofErr w:type="spell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behavioural</w:t>
      </w:r>
      <w:proofErr w:type="spell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diagrams in Unified Modeling Language. It is a high level diagram used to visually represent the flow of control in a system. It has similarities with traditional flow 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charts. However, it is more powerful than a simple flow chart since it can represent various other concepts like concurrent activities, their joining, and so on. These </w:t>
      </w:r>
      <w:proofErr w:type="gram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kind</w:t>
      </w:r>
      <w:proofErr w:type="gram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of diagrams are suitable for confirming the logic to be implemented with the busine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ss users. These diagrams are typically used when the business logic is complex. In simple scenarios it can be avoided entirely.</w:t>
      </w: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u w:val="single"/>
          <w:shd w:val="clear" w:color="auto" w:fill="FFFFFF"/>
        </w:rPr>
        <w:t>Components of an Activity Diagram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Below we describe the building blocks of an activity diagram.</w:t>
      </w: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Activity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An activity denotes 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a particular action taken in the logical flow of control. An activity is represented with a rounded rectangle.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There are two special </w:t>
      </w:r>
      <w:proofErr w:type="gram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type</w:t>
      </w:r>
      <w:proofErr w:type="gram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of activity nodes: initial and final. They are represented with a filled circle, and a filled in circle with a border 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respectively. Initial node represents the starting point of a flow in an activity diagram. There could be multiple initial nodes.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A final node represents the end point of all activities. Like an initial node, there could be multiple final nodes. Any transi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tion reaching a final node would stop all activities.</w:t>
      </w: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Flow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lastRenderedPageBreak/>
        <w:t xml:space="preserve">A flow (also termed as </w:t>
      </w:r>
      <w:proofErr w:type="gramStart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edge,</w:t>
      </w:r>
      <w:proofErr w:type="gramEnd"/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or transition) is represented with a directed arrow. This is used to depict transfer of control from one activity to another.</w:t>
      </w: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Decision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A decision node, represented with a diamond, is a point where a single flow enters and two or more flows leave. The control flow can follow only one of the outgoing paths. The outgoing edges often have guard conditions indicating true-false or if-then-else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conditions. </w:t>
      </w: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Merge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This is represented with a diamond shape, with two or more flows entering, and a single flow leaving out. A merge node represents the point where at least a single control should reach before further processing could continue.</w:t>
      </w: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Fork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Fork 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is a point where parallel activities begin. For example, when a student has been registered with a college, he can in parallel apply for student ID card and library card. A fork is graphically depicted with a black bar, with a single flow entering and mult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iple flows leaving out.</w:t>
      </w: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Join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A join is depicted with a black bar, with multiple input flows, but a single output flow. Physically it represents the synchronization of all concurrent activities. Unlike a merge, in case of a join all of the incoming controls</w:t>
      </w: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 must be completed before any further progress could be made. </w:t>
      </w:r>
    </w:p>
    <w:p w:rsidR="00C93A6F" w:rsidRPr="00065710" w:rsidRDefault="00065710">
      <w:pP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Note</w:t>
      </w:r>
    </w:p>
    <w:p w:rsidR="00C93A6F" w:rsidRPr="00065710" w:rsidRDefault="00065710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065710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UML allows attaching a note to different components of a diagram to present some textual information. The information could simply be a comment or may be some constraint. </w:t>
      </w: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C93A6F">
      <w:pP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:rsidR="00C93A6F" w:rsidRPr="00065710" w:rsidRDefault="00065710">
      <w:pPr>
        <w:pStyle w:val="NormalWeb"/>
        <w:shd w:val="clear" w:color="auto" w:fill="012943"/>
        <w:spacing w:beforeAutospacing="0" w:afterAutospacing="0"/>
        <w:jc w:val="both"/>
        <w:rPr>
          <w:shd w:val="clear" w:color="auto" w:fill="FFFFFF"/>
        </w:rPr>
      </w:pPr>
      <w:r w:rsidRPr="00065710">
        <w:rPr>
          <w:shd w:val="clear" w:color="auto" w:fill="FFFFFF"/>
        </w:rPr>
        <w:t>The following table shows commonly used components with a typical activity diagram.</w:t>
      </w:r>
    </w:p>
    <w:tbl>
      <w:tblPr>
        <w:tblW w:w="9759" w:type="dxa"/>
        <w:tblBorders>
          <w:top w:val="single" w:sz="6" w:space="0" w:color="3E83C9"/>
          <w:left w:val="single" w:sz="6" w:space="0" w:color="3E83C9"/>
          <w:bottom w:val="single" w:sz="6" w:space="0" w:color="3E83C9"/>
          <w:right w:val="single" w:sz="6" w:space="0" w:color="3E83C9"/>
        </w:tblBorders>
        <w:shd w:val="clear" w:color="auto" w:fill="01294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3"/>
        <w:gridCol w:w="6026"/>
      </w:tblGrid>
      <w:tr w:rsidR="00C93A6F" w:rsidRPr="00065710">
        <w:trPr>
          <w:trHeight w:val="453"/>
          <w:tblHeader/>
        </w:trPr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3E83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b/>
                <w:bCs/>
                <w:color w:val="FFFFFF"/>
                <w:sz w:val="24"/>
                <w:szCs w:val="24"/>
                <w:lang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3E83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b/>
                <w:bCs/>
                <w:color w:val="FFFFFF"/>
                <w:sz w:val="24"/>
                <w:szCs w:val="24"/>
                <w:lang/>
              </w:rPr>
              <w:t>Graphical Notation</w:t>
            </w:r>
          </w:p>
        </w:tc>
      </w:tr>
      <w:tr w:rsidR="00C93A6F" w:rsidRPr="00065710">
        <w:trPr>
          <w:trHeight w:val="963"/>
        </w:trPr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color w:val="454545"/>
                <w:sz w:val="24"/>
                <w:szCs w:val="24"/>
                <w:lang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noProof/>
                <w:color w:val="454545"/>
                <w:sz w:val="24"/>
                <w:szCs w:val="24"/>
                <w:lang w:eastAsia="en-US"/>
              </w:rPr>
              <w:drawing>
                <wp:inline distT="0" distB="0" distL="114300" distR="114300" wp14:anchorId="4EC206D5" wp14:editId="048CE716">
                  <wp:extent cx="857250" cy="352425"/>
                  <wp:effectExtent l="0" t="0" r="0" b="9525"/>
                  <wp:docPr id="6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6F" w:rsidRPr="00065710">
        <w:trPr>
          <w:trHeight w:val="1238"/>
        </w:trPr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color w:val="454545"/>
                <w:sz w:val="24"/>
                <w:szCs w:val="24"/>
                <w:lang/>
              </w:rPr>
              <w:t>Flow</w:t>
            </w:r>
          </w:p>
        </w:tc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noProof/>
                <w:color w:val="454545"/>
                <w:sz w:val="24"/>
                <w:szCs w:val="24"/>
                <w:lang w:eastAsia="en-US"/>
              </w:rPr>
              <w:drawing>
                <wp:inline distT="0" distB="0" distL="114300" distR="114300" wp14:anchorId="2C89E8F9" wp14:editId="41BB51DA">
                  <wp:extent cx="971550" cy="495300"/>
                  <wp:effectExtent l="0" t="0" r="0" b="0"/>
                  <wp:docPr id="7" name="Picture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6F" w:rsidRPr="00065710">
        <w:trPr>
          <w:trHeight w:val="1710"/>
        </w:trPr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color w:val="454545"/>
                <w:sz w:val="24"/>
                <w:szCs w:val="24"/>
                <w:lang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noProof/>
                <w:color w:val="454545"/>
                <w:sz w:val="24"/>
                <w:szCs w:val="24"/>
                <w:lang w:eastAsia="en-US"/>
              </w:rPr>
              <w:drawing>
                <wp:inline distT="0" distB="0" distL="114300" distR="114300" wp14:anchorId="4A3FF747" wp14:editId="12FE4BE4">
                  <wp:extent cx="467995" cy="715645"/>
                  <wp:effectExtent l="0" t="0" r="8255" b="8255"/>
                  <wp:docPr id="9" name="Picture 5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" cy="715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6F" w:rsidRPr="00065710">
        <w:trPr>
          <w:trHeight w:val="1907"/>
        </w:trPr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color w:val="454545"/>
                <w:sz w:val="24"/>
                <w:szCs w:val="24"/>
                <w:lang/>
              </w:rPr>
              <w:lastRenderedPageBreak/>
              <w:t>Merge</w:t>
            </w:r>
          </w:p>
        </w:tc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noProof/>
                <w:color w:val="454545"/>
                <w:sz w:val="24"/>
                <w:szCs w:val="24"/>
                <w:lang w:eastAsia="en-US"/>
              </w:rPr>
              <w:drawing>
                <wp:inline distT="0" distB="0" distL="114300" distR="114300" wp14:anchorId="40B22F49" wp14:editId="0ECCEBF9">
                  <wp:extent cx="529590" cy="809625"/>
                  <wp:effectExtent l="0" t="0" r="3810" b="9525"/>
                  <wp:docPr id="8" name="Picture 6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6F" w:rsidRPr="00065710">
        <w:trPr>
          <w:trHeight w:val="2103"/>
        </w:trPr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color w:val="454545"/>
                <w:sz w:val="24"/>
                <w:szCs w:val="24"/>
                <w:lang/>
              </w:rPr>
              <w:t>Fork</w:t>
            </w:r>
          </w:p>
        </w:tc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noProof/>
                <w:color w:val="454545"/>
                <w:sz w:val="24"/>
                <w:szCs w:val="24"/>
                <w:lang w:eastAsia="en-US"/>
              </w:rPr>
              <w:drawing>
                <wp:inline distT="0" distB="0" distL="114300" distR="114300" wp14:anchorId="66856AE0" wp14:editId="2761EECA">
                  <wp:extent cx="628015" cy="904875"/>
                  <wp:effectExtent l="0" t="0" r="635" b="9525"/>
                  <wp:docPr id="3" name="Picture 7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1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6F" w:rsidRPr="00065710">
        <w:trPr>
          <w:trHeight w:val="1828"/>
        </w:trPr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color w:val="454545"/>
                <w:sz w:val="24"/>
                <w:szCs w:val="24"/>
                <w:lang/>
              </w:rPr>
              <w:t>Join</w:t>
            </w:r>
          </w:p>
        </w:tc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noProof/>
                <w:color w:val="454545"/>
                <w:sz w:val="24"/>
                <w:szCs w:val="24"/>
                <w:lang w:eastAsia="en-US"/>
              </w:rPr>
              <w:drawing>
                <wp:inline distT="0" distB="0" distL="114300" distR="114300" wp14:anchorId="731285EF" wp14:editId="28A917C3">
                  <wp:extent cx="562610" cy="768985"/>
                  <wp:effectExtent l="0" t="0" r="8890" b="12065"/>
                  <wp:docPr id="4" name="Picture 8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" cy="7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6F" w:rsidRPr="00065710">
        <w:trPr>
          <w:trHeight w:val="865"/>
        </w:trPr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color w:val="454545"/>
                <w:sz w:val="24"/>
                <w:szCs w:val="24"/>
                <w:lang/>
              </w:rPr>
              <w:t>Note</w:t>
            </w:r>
          </w:p>
        </w:tc>
        <w:tc>
          <w:tcPr>
            <w:tcW w:w="0" w:type="auto"/>
            <w:tcBorders>
              <w:top w:val="single" w:sz="6" w:space="0" w:color="95BCE2"/>
              <w:left w:val="single" w:sz="6" w:space="0" w:color="95BCE2"/>
              <w:bottom w:val="single" w:sz="6" w:space="0" w:color="95BCE2"/>
              <w:right w:val="single" w:sz="6" w:space="0" w:color="95BC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3A6F" w:rsidRPr="00065710" w:rsidRDefault="00065710">
            <w:pPr>
              <w:jc w:val="center"/>
              <w:rPr>
                <w:rFonts w:ascii="Times New Roman" w:hAnsi="Times New Roman" w:cs="Times New Roman"/>
                <w:color w:val="454545"/>
                <w:sz w:val="24"/>
                <w:szCs w:val="24"/>
              </w:rPr>
            </w:pPr>
            <w:r w:rsidRPr="00065710">
              <w:rPr>
                <w:rFonts w:ascii="Times New Roman" w:eastAsia="SimSun" w:hAnsi="Times New Roman" w:cs="Times New Roman"/>
                <w:noProof/>
                <w:color w:val="454545"/>
                <w:sz w:val="24"/>
                <w:szCs w:val="24"/>
                <w:lang w:eastAsia="en-US"/>
              </w:rPr>
              <w:drawing>
                <wp:inline distT="0" distB="0" distL="114300" distR="114300" wp14:anchorId="7A016A14" wp14:editId="234F8418">
                  <wp:extent cx="990600" cy="288925"/>
                  <wp:effectExtent l="0" t="0" r="0" b="15875"/>
                  <wp:docPr id="5" name="Picture 9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3A6F" w:rsidRPr="00065710" w:rsidRDefault="000657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710">
        <w:rPr>
          <w:rFonts w:ascii="Times New Roman" w:hAnsi="Times New Roman" w:cs="Times New Roman"/>
          <w:sz w:val="24"/>
          <w:szCs w:val="24"/>
        </w:rPr>
        <w:t>Table-01: Typical components used in an activity diagram</w:t>
      </w:r>
    </w:p>
    <w:p w:rsidR="00C93A6F" w:rsidRPr="00065710" w:rsidRDefault="00C93A6F">
      <w:pPr>
        <w:jc w:val="center"/>
        <w:rPr>
          <w:rFonts w:ascii="Times New Roman" w:eastAsia="SimSun" w:hAnsi="Times New Roman" w:cs="Times New Roman"/>
          <w:color w:val="454545"/>
          <w:sz w:val="24"/>
          <w:szCs w:val="24"/>
          <w:shd w:val="clear" w:color="FFFFFF" w:fill="D9D9D9"/>
        </w:rPr>
      </w:pPr>
    </w:p>
    <w:p w:rsidR="00C93A6F" w:rsidRPr="00065710" w:rsidRDefault="00C93A6F">
      <w:pPr>
        <w:jc w:val="center"/>
        <w:rPr>
          <w:rFonts w:ascii="Times New Roman" w:eastAsia="SimSun" w:hAnsi="Times New Roman" w:cs="Times New Roman"/>
          <w:color w:val="454545"/>
          <w:sz w:val="24"/>
          <w:szCs w:val="24"/>
          <w:shd w:val="clear" w:color="FFFFFF" w:fill="D9D9D9"/>
        </w:rPr>
      </w:pPr>
    </w:p>
    <w:p w:rsidR="00C93A6F" w:rsidRPr="00065710" w:rsidRDefault="00C9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3A6F" w:rsidRPr="00065710" w:rsidRDefault="00C9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3A6F" w:rsidRPr="00065710" w:rsidRDefault="00C9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3A6F" w:rsidRPr="00065710" w:rsidRDefault="00C9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3A6F" w:rsidRPr="00065710" w:rsidRDefault="00C93A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93A6F" w:rsidRPr="00065710" w:rsidRDefault="00065710">
      <w:pPr>
        <w:rPr>
          <w:rFonts w:ascii="Times New Roman" w:hAnsi="Times New Roman" w:cs="Times New Roman"/>
          <w:sz w:val="24"/>
          <w:szCs w:val="24"/>
        </w:rPr>
      </w:pPr>
      <w:r w:rsidRPr="00065710">
        <w:rPr>
          <w:rFonts w:ascii="Times New Roman" w:hAnsi="Times New Roman" w:cs="Times New Roman"/>
          <w:b/>
          <w:bCs/>
          <w:sz w:val="24"/>
          <w:szCs w:val="24"/>
        </w:rPr>
        <w:t>Case Study:</w:t>
      </w:r>
      <w:r w:rsidRPr="00065710">
        <w:rPr>
          <w:rFonts w:ascii="Times New Roman" w:hAnsi="Times New Roman" w:cs="Times New Roman"/>
          <w:sz w:val="24"/>
          <w:szCs w:val="24"/>
        </w:rPr>
        <w:t xml:space="preserve"> Draw </w:t>
      </w:r>
      <w:proofErr w:type="spellStart"/>
      <w:r w:rsidRPr="00065710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065710">
        <w:rPr>
          <w:rFonts w:ascii="Times New Roman" w:hAnsi="Times New Roman" w:cs="Times New Roman"/>
          <w:sz w:val="24"/>
          <w:szCs w:val="24"/>
        </w:rPr>
        <w:t xml:space="preserve"> diagram and activity diagram for Library Management System.</w:t>
      </w:r>
    </w:p>
    <w:p w:rsidR="00C93A6F" w:rsidRPr="00065710" w:rsidRDefault="000657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71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:rsidR="00C93A6F" w:rsidRPr="00065710" w:rsidRDefault="00065710">
      <w:pPr>
        <w:pStyle w:val="Heading2"/>
        <w:pBdr>
          <w:bottom w:val="single" w:sz="6" w:space="7" w:color="D3D3D3"/>
        </w:pBdr>
        <w:shd w:val="clear" w:color="auto" w:fill="FFFFFF"/>
        <w:spacing w:before="405" w:beforeAutospacing="0" w:after="203" w:afterAutospacing="0" w:line="17" w:lineRule="atLeast"/>
        <w:rPr>
          <w:rFonts w:ascii="Times New Roman" w:eastAsia="Helvetica" w:hAnsi="Times New Roman" w:hint="default"/>
          <w:color w:val="C41E3A"/>
          <w:sz w:val="24"/>
          <w:szCs w:val="24"/>
        </w:rPr>
      </w:pPr>
      <w:proofErr w:type="spellStart"/>
      <w:r w:rsidRPr="00065710">
        <w:rPr>
          <w:rFonts w:ascii="Times New Roman" w:eastAsia="Helvetica" w:hAnsi="Times New Roman" w:hint="default"/>
          <w:color w:val="C41E3A"/>
          <w:sz w:val="24"/>
          <w:szCs w:val="24"/>
          <w:shd w:val="clear" w:color="auto" w:fill="FFFFFF"/>
        </w:rPr>
        <w:t>Statechart</w:t>
      </w:r>
      <w:proofErr w:type="spellEnd"/>
      <w:r w:rsidRPr="00065710">
        <w:rPr>
          <w:rFonts w:ascii="Times New Roman" w:eastAsia="Helvetica" w:hAnsi="Times New Roman" w:hint="default"/>
          <w:color w:val="C41E3A"/>
          <w:sz w:val="24"/>
          <w:szCs w:val="24"/>
          <w:shd w:val="clear" w:color="auto" w:fill="FFFFFF"/>
        </w:rPr>
        <w:t xml:space="preserve"> diagram</w:t>
      </w:r>
    </w:p>
    <w:p w:rsidR="00C93A6F" w:rsidRPr="00065710" w:rsidRDefault="00065710">
      <w:pPr>
        <w:pStyle w:val="NormalWeb"/>
        <w:shd w:val="clear" w:color="auto" w:fill="FFFFFF"/>
        <w:spacing w:beforeAutospacing="0" w:after="203" w:afterAutospacing="0"/>
        <w:jc w:val="center"/>
        <w:rPr>
          <w:rFonts w:eastAsia="Helvetica"/>
          <w:color w:val="333333"/>
        </w:rPr>
      </w:pPr>
      <w:r w:rsidRPr="00065710">
        <w:rPr>
          <w:noProof/>
          <w:lang w:eastAsia="en-US"/>
        </w:rPr>
        <w:lastRenderedPageBreak/>
        <w:drawing>
          <wp:inline distT="0" distB="0" distL="114300" distR="114300" wp14:anchorId="49C44DD2" wp14:editId="0AEA5BFE">
            <wp:extent cx="2962275" cy="7429500"/>
            <wp:effectExtent l="0" t="0" r="9525" b="0"/>
            <wp:docPr id="26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3A6F" w:rsidRPr="00065710" w:rsidRDefault="00C93A6F">
      <w:pPr>
        <w:pStyle w:val="Heading2"/>
        <w:pBdr>
          <w:bottom w:val="single" w:sz="6" w:space="7" w:color="D3D3D3"/>
        </w:pBdr>
        <w:shd w:val="clear" w:color="auto" w:fill="FFFFFF"/>
        <w:spacing w:before="405" w:beforeAutospacing="0" w:after="203" w:afterAutospacing="0" w:line="17" w:lineRule="atLeast"/>
        <w:jc w:val="center"/>
        <w:rPr>
          <w:rFonts w:ascii="Times New Roman" w:eastAsia="Helvetica" w:hAnsi="Times New Roman" w:hint="default"/>
          <w:color w:val="C41E3A"/>
          <w:sz w:val="24"/>
          <w:szCs w:val="24"/>
          <w:shd w:val="clear" w:color="auto" w:fill="FFFFFF"/>
        </w:rPr>
      </w:pPr>
    </w:p>
    <w:p w:rsidR="00C93A6F" w:rsidRPr="00065710" w:rsidRDefault="00065710">
      <w:pPr>
        <w:pStyle w:val="Heading2"/>
        <w:pBdr>
          <w:bottom w:val="single" w:sz="6" w:space="7" w:color="D3D3D3"/>
        </w:pBdr>
        <w:shd w:val="clear" w:color="auto" w:fill="FFFFFF"/>
        <w:spacing w:before="405" w:beforeAutospacing="0" w:after="203" w:afterAutospacing="0" w:line="17" w:lineRule="atLeast"/>
        <w:jc w:val="center"/>
        <w:rPr>
          <w:rFonts w:ascii="Times New Roman" w:eastAsia="Helvetica" w:hAnsi="Times New Roman" w:hint="default"/>
          <w:color w:val="C41E3A"/>
          <w:sz w:val="24"/>
          <w:szCs w:val="24"/>
        </w:rPr>
      </w:pPr>
      <w:r w:rsidRPr="00065710">
        <w:rPr>
          <w:rFonts w:ascii="Times New Roman" w:eastAsia="Helvetica" w:hAnsi="Times New Roman" w:hint="default"/>
          <w:color w:val="C41E3A"/>
          <w:sz w:val="24"/>
          <w:szCs w:val="24"/>
          <w:shd w:val="clear" w:color="auto" w:fill="FFFFFF"/>
        </w:rPr>
        <w:t>Activity diagram</w:t>
      </w:r>
    </w:p>
    <w:p w:rsidR="00C93A6F" w:rsidRPr="00065710" w:rsidRDefault="00065710">
      <w:pPr>
        <w:pStyle w:val="NormalWeb"/>
        <w:shd w:val="clear" w:color="auto" w:fill="FFFFFF"/>
        <w:spacing w:beforeAutospacing="0" w:after="203" w:afterAutospacing="0"/>
        <w:rPr>
          <w:rFonts w:eastAsia="Helvetica"/>
          <w:color w:val="333333"/>
        </w:rPr>
      </w:pPr>
      <w:r w:rsidRPr="00065710">
        <w:rPr>
          <w:noProof/>
          <w:lang w:eastAsia="en-US"/>
        </w:rPr>
        <w:lastRenderedPageBreak/>
        <w:drawing>
          <wp:inline distT="0" distB="0" distL="114300" distR="114300" wp14:anchorId="5BD7C58F" wp14:editId="7FC2F82E">
            <wp:extent cx="6067425" cy="8239760"/>
            <wp:effectExtent l="0" t="0" r="9525" b="8890"/>
            <wp:docPr id="27" name="Picture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23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3A6F" w:rsidRPr="00065710" w:rsidRDefault="00C93A6F">
      <w:pPr>
        <w:rPr>
          <w:rFonts w:ascii="Times New Roman" w:hAnsi="Times New Roman" w:cs="Times New Roman"/>
          <w:sz w:val="24"/>
          <w:szCs w:val="24"/>
        </w:rPr>
      </w:pPr>
    </w:p>
    <w:p w:rsidR="00C93A6F" w:rsidRPr="00065710" w:rsidRDefault="00C93A6F">
      <w:pPr>
        <w:rPr>
          <w:rFonts w:ascii="Times New Roman" w:hAnsi="Times New Roman" w:cs="Times New Roman"/>
          <w:sz w:val="24"/>
          <w:szCs w:val="24"/>
        </w:rPr>
      </w:pPr>
    </w:p>
    <w:p w:rsidR="00C93A6F" w:rsidRPr="00065710" w:rsidRDefault="00065710">
      <w:pPr>
        <w:rPr>
          <w:rFonts w:ascii="Times New Roman" w:hAnsi="Times New Roman" w:cs="Times New Roman"/>
          <w:sz w:val="24"/>
          <w:szCs w:val="24"/>
        </w:rPr>
      </w:pPr>
      <w:r w:rsidRPr="00065710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065710">
        <w:rPr>
          <w:rFonts w:ascii="Times New Roman" w:hAnsi="Times New Roman" w:cs="Times New Roman"/>
          <w:sz w:val="24"/>
          <w:szCs w:val="24"/>
        </w:rPr>
        <w:t xml:space="preserve"> Thus we have studies how to draw </w:t>
      </w:r>
      <w:proofErr w:type="spellStart"/>
      <w:r w:rsidRPr="00065710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065710">
        <w:rPr>
          <w:rFonts w:ascii="Times New Roman" w:hAnsi="Times New Roman" w:cs="Times New Roman"/>
          <w:sz w:val="24"/>
          <w:szCs w:val="24"/>
        </w:rPr>
        <w:t xml:space="preserve"> diagram and activity diagram</w:t>
      </w:r>
    </w:p>
    <w:sectPr w:rsidR="00C93A6F" w:rsidRPr="00065710">
      <w:pgSz w:w="11906" w:h="16838"/>
      <w:pgMar w:top="640" w:right="706" w:bottom="621" w:left="8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173E"/>
    <w:multiLevelType w:val="singleLevel"/>
    <w:tmpl w:val="0B04173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6F"/>
    <w:rsid w:val="00065710"/>
    <w:rsid w:val="00C93A6F"/>
    <w:rsid w:val="073C52F2"/>
    <w:rsid w:val="0CD41FCF"/>
    <w:rsid w:val="10266FEA"/>
    <w:rsid w:val="252E0109"/>
    <w:rsid w:val="281C139B"/>
    <w:rsid w:val="312D1F25"/>
    <w:rsid w:val="3B750FA5"/>
    <w:rsid w:val="560D612D"/>
    <w:rsid w:val="5D20046C"/>
    <w:rsid w:val="78A01CC0"/>
    <w:rsid w:val="7AA9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065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710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065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71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vlabs.iitkgp.ernet.in/se/6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Prof.Y.A.Thakare</dc:creator>
  <cp:lastModifiedBy>q</cp:lastModifiedBy>
  <cp:revision>2</cp:revision>
  <dcterms:created xsi:type="dcterms:W3CDTF">2023-02-25T13:48:00Z</dcterms:created>
  <dcterms:modified xsi:type="dcterms:W3CDTF">2023-02-25T13:48:00Z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96D9744FF3564C6FB7BE50ABB29508AE</vt:lpwstr>
  </property>
</Properties>
</file>