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Eureka Server Application</w:t>
      </w: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You can think of it as a structure that keeps a list of applications running on the platform. Each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microservice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application registers itself to Eureka Server. Eureka Server has a mechanism that periodically sends requests to applications and checks whether they are alive or not. If the previously registered application is not standing, it is automatically deleted from the list.</w:t>
      </w: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contents of the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pom.xml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file are as follows.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9080"/>
      </w:tblGrid>
      <w:tr w:rsidR="009E1FCB" w:rsidRPr="009E1FCB" w:rsidTr="009E1F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&lt;?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xml</w:t>
            </w:r>
            <w:proofErr w:type="gramEnd"/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 xml:space="preserve"> 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"1.0"</w:t>
            </w:r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 xml:space="preserve"> encoding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"UTF-8"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?&gt;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project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xmlns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"http://maven.apache.org/POM/4.0.0"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xmlns:xsi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"http://www.w3.org/2001/XMLSchema-instance"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xsi:schemaLocation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"http://maven.apache.org/POM/4.0.0 https://maven.apache.org/xsd/maven-4.0.0.xsd"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modelVersion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&gt;4.0.0&lt;/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modelVersion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parent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&gt;spring-boot-starter-parent&lt;/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&gt;3.1.1&lt;/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relativePath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parent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com.eurekaserver.application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&gt;eureka-server&lt;/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&gt;1.0.0&lt;/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name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&gt;eureka-server&lt;/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name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description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&gt;Eureka Server Application&lt;/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description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properties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java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&gt;17&lt;/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java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spring-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cloud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&gt;2022.0.3&lt;/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spring-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cloud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properties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org.springframework.cloud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&gt;spring-cloud-starter-netflix-eureka-server&lt;/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dependencyManagement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org.springframework.cloud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&gt;spring-cloud-dependencies&lt;/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${spring-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cloud.version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type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pom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type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scope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&gt;import&lt;/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scope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dependencyManagement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build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&gt;spring-boot-maven-plugin&lt;/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build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project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</w:tbl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The content of the </w:t>
      </w:r>
      <w:proofErr w:type="spell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application.yml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 file is as follows.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3068"/>
      </w:tblGrid>
      <w:tr w:rsidR="009E1FCB" w:rsidRPr="009E1FCB" w:rsidTr="009E1F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eureka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client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registerWithEureka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fetchRegistry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server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port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8761</w:t>
            </w:r>
          </w:p>
        </w:tc>
      </w:tr>
    </w:tbl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pStyle w:val="mk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server.port</w:t>
      </w:r>
      <w:proofErr w:type="spellEnd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: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> It is specified on which port the application will serve. The default port number for Eureka Server is 8761.</w:t>
      </w:r>
    </w:p>
    <w:p w:rsidR="009E1FCB" w:rsidRDefault="009E1FCB" w:rsidP="009E1FCB">
      <w:pPr>
        <w:pStyle w:val="mk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eureka.client.registerWithEureka</w:t>
      </w:r>
      <w:proofErr w:type="spellEnd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: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 xml:space="preserve"> We set this property to false so that it does not register itself in the list. Because; </w:t>
      </w:r>
      <w:proofErr w:type="gramStart"/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>Here</w:t>
      </w:r>
      <w:proofErr w:type="gramEnd"/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 xml:space="preserve"> it acts as a server, not a client.</w:t>
      </w:r>
    </w:p>
    <w:p w:rsidR="009E1FCB" w:rsidRDefault="009E1FCB" w:rsidP="009E1FCB">
      <w:pPr>
        <w:pStyle w:val="mk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eureka.client.fetchRegistry</w:t>
      </w:r>
      <w:proofErr w:type="spellEnd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: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 xml:space="preserve"> This value is set to false because it will not retrieve the registered </w:t>
      </w:r>
      <w:proofErr w:type="spellStart"/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>microservices</w:t>
      </w:r>
      <w:proofErr w:type="spellEnd"/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 xml:space="preserve"> list from anywhere. It will create and maintain this list itself.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6658"/>
      </w:tblGrid>
      <w:tr w:rsidR="009E1FCB" w:rsidRPr="009E1FCB" w:rsidTr="009E1F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@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SpringBootApplication</w:t>
            </w:r>
            <w:proofErr w:type="spellEnd"/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@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EnableEurekaServer</w:t>
            </w:r>
            <w:proofErr w:type="spellEnd"/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EurekaServerApplication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static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args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SpringApplication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run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EurekaServerApplication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args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</w:tbl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Here, we use the </w:t>
      </w:r>
      <w:proofErr w:type="spell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EnableEurekaServer</w:t>
      </w:r>
      <w:proofErr w:type="spellEnd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annotation to define the application that will run as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an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Eureka Server application.</w:t>
      </w: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Now, when we wake up the application and call the address </w:t>
      </w:r>
      <w:hyperlink r:id="rId6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http://localhost:8761/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, a page like the one below should open.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2819765"/>
            <wp:effectExtent l="0" t="0" r="2540" b="0"/>
            <wp:docPr id="3" name="Picture 3" descr="https://miro.medium.com/v2/resize:fit:700/1*SJIbLESZuEWtDi1xCA6S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700/1*SJIbLESZuEWtDi1xCA6Sb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Eureka Discovery Client Application</w:t>
      </w: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It is a sample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microservice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application that will register to Eureka Server.</w:t>
      </w: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contents of the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pom.xml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file are as follows.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9080"/>
      </w:tblGrid>
      <w:tr w:rsidR="009E1FCB" w:rsidRPr="009E1FCB" w:rsidTr="009E1F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&lt;?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xml</w:t>
            </w:r>
            <w:proofErr w:type="gramEnd"/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 xml:space="preserve"> 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"1.0"</w:t>
            </w:r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 xml:space="preserve"> encoding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"UTF-8"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?&gt;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project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xmlns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"http://maven.apache.org/POM/4.0.0"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xmlns:xsi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"http://www.w3.org/2001/XMLSchema-instance"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xsi:schemaLocation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"http://maven.apache.org/POM/4.0.0 https://maven.apache.org/xsd/maven-4.0.0.xsd"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modelVersion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&gt;4.0.0&lt;/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modelVersion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parent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&gt;spring-boot-starter-parent&lt;/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&gt;3.1.1&lt;/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relativePath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parent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com.eurekaclient.application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&gt;eureka-client&lt;/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&gt;0.0.1-SNAPSHOT&lt;/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name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&gt;eureka-client&lt;/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name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description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&gt;Eureka Client Application&lt;/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description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properties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java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&gt;17&lt;/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java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spring-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cloud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&gt;2022.0.3&lt;/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spring-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cloud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properties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&gt;spring-boot-starter-web&lt;/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org.springframework.cloud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&gt;spring-cloud-starter-netflix-eureka-client&lt;/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dependencyManagement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org.springframework.cloud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&gt;spring-cloud-dependencies&lt;/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${spring-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cloud.version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version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type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pom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type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scope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&gt;import&lt;/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scope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dependencies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dependencyManagement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build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groupId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&gt;spring-boot-maven-plugin&lt;/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artifactId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plugins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build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9E1FCB" w:rsidRPr="009E1FCB" w:rsidTr="009E1FCB">
        <w:tc>
          <w:tcPr>
            <w:tcW w:w="198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project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</w:tbl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E0051" w:rsidRDefault="003E0051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9E1FCB" w:rsidRDefault="009E1FCB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The content of the </w:t>
      </w:r>
      <w:proofErr w:type="spell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application.yml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file is as follows.</w:t>
      </w:r>
    </w:p>
    <w:p w:rsidR="009E1FCB" w:rsidRDefault="009E1FCB" w:rsidP="009E1FC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4751"/>
      </w:tblGrid>
      <w:tr w:rsidR="009E1FCB" w:rsidRPr="009E1FCB" w:rsidTr="009E1F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eureka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client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serviceUrl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defaultZone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http://localhost:8761/eureka/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server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port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8080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spring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application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9E1FCB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name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9E1FC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eureka-client</w:t>
            </w:r>
          </w:p>
        </w:tc>
      </w:tr>
    </w:tbl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pStyle w:val="mk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eureka.client.serviceUrl.defaultZone</w:t>
      </w:r>
      <w:proofErr w:type="spellEnd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: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> This information must be given to which Eureka Server address the application will connect to.</w:t>
      </w:r>
    </w:p>
    <w:p w:rsidR="009E1FCB" w:rsidRDefault="009E1FCB" w:rsidP="009E1FCB">
      <w:pPr>
        <w:pStyle w:val="mk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server.port</w:t>
      </w:r>
      <w:proofErr w:type="spellEnd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: 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>It is the port number information on which the application will run. Spring boot applications use 8080 by default. You can change it if you want.</w:t>
      </w:r>
    </w:p>
    <w:p w:rsidR="009E1FCB" w:rsidRDefault="009E1FCB" w:rsidP="009E1FCB">
      <w:pPr>
        <w:pStyle w:val="mk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</w:rPr>
        <w:t>spring.application.name: </w:t>
      </w:r>
      <w:r>
        <w:rPr>
          <w:rFonts w:ascii="Georgia" w:hAnsi="Georgia"/>
          <w:i/>
          <w:iCs/>
          <w:color w:val="242424"/>
          <w:spacing w:val="-1"/>
          <w:sz w:val="30"/>
          <w:szCs w:val="30"/>
        </w:rPr>
        <w:t>The name of the application. It is saved in the Eureka Server with the name you give.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7279"/>
      </w:tblGrid>
      <w:tr w:rsidR="009E1FCB" w:rsidRPr="009E1FCB" w:rsidTr="009E1F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@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SpringBootApplication</w:t>
            </w:r>
            <w:proofErr w:type="spellEnd"/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@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EnableEurekaClient</w:t>
            </w:r>
            <w:proofErr w:type="spellEnd"/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EurekaClientApplication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9E1FCB" w:rsidRPr="009E1FCB" w:rsidRDefault="009E1FCB" w:rsidP="009E1F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static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args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SpringApplication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9E1FC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run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EurekaClientApplication</w:t>
            </w: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9E1FC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args</w:t>
            </w:r>
            <w:proofErr w:type="spellEnd"/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9E1FCB" w:rsidRPr="009E1FCB" w:rsidTr="009E1FCB">
        <w:tc>
          <w:tcPr>
            <w:tcW w:w="99" w:type="dxa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E1FCB" w:rsidRPr="009E1FCB" w:rsidTr="009E1FCB">
        <w:tc>
          <w:tcPr>
            <w:tcW w:w="99" w:type="dxa"/>
            <w:shd w:val="clear" w:color="auto" w:fill="auto"/>
            <w:noWrap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FCB" w:rsidRPr="009E1FCB" w:rsidRDefault="009E1FCB" w:rsidP="009E1FC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E1FC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</w:tbl>
    <w:p w:rsidR="009E1FCB" w:rsidRDefault="009E1FCB" w:rsidP="009E1FCB">
      <w:pPr>
        <w:spacing w:after="0"/>
        <w:rPr>
          <w:lang w:val="en-US"/>
        </w:rPr>
      </w:pPr>
    </w:p>
    <w:p w:rsidR="009E1FCB" w:rsidRDefault="009E1FCB" w:rsidP="009E1FCB">
      <w:pPr>
        <w:spacing w:after="0"/>
        <w:rPr>
          <w:lang w:val="en-US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3E0051" w:rsidRDefault="003E0051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bookmarkStart w:id="0" w:name="_GoBack"/>
      <w:bookmarkEnd w:id="0"/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Here, we use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EnableEurekaClient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annotation to define the application that will run as a client application.</w:t>
      </w:r>
    </w:p>
    <w:p w:rsidR="009E1FCB" w:rsidRDefault="009E1FCB" w:rsidP="009E1FC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Now, when we wake up the application and call the address </w:t>
      </w:r>
      <w:hyperlink r:id="rId8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http://localhost:8761/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, we can see that the application named eureka-client that we created in the list is registered to the Eureka Server.</w:t>
      </w:r>
    </w:p>
    <w:p w:rsidR="009E1FCB" w:rsidRDefault="009E1FCB" w:rsidP="009E1FCB">
      <w:pPr>
        <w:spacing w:after="0"/>
        <w:rPr>
          <w:lang w:val="en-US"/>
        </w:rPr>
      </w:pPr>
    </w:p>
    <w:p w:rsidR="009E1FCB" w:rsidRPr="009E1FCB" w:rsidRDefault="009E1FCB" w:rsidP="009E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9E1FCB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2981325"/>
            <wp:effectExtent l="0" t="0" r="0" b="9525"/>
            <wp:docPr id="4" name="Picture 4" descr="https://miro.medium.com/v2/resize:fit:700/1*2eNza0DiwOZym2ghehEq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700/1*2eNza0DiwOZym2ghehEq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FCB" w:rsidRPr="009E1FCB" w:rsidRDefault="009E1FCB" w:rsidP="009E1FCB">
      <w:pPr>
        <w:spacing w:after="0"/>
        <w:rPr>
          <w:lang w:val="en-US"/>
        </w:rPr>
      </w:pPr>
      <w:r w:rsidRPr="009E1FCB">
        <w:rPr>
          <w:rFonts w:ascii="Times New Roman" w:eastAsia="Times New Roman" w:hAnsi="Times New Roman" w:cs="Times New Roman"/>
          <w:sz w:val="24"/>
          <w:szCs w:val="24"/>
          <w:lang w:eastAsia="en-IN"/>
        </w:rPr>
        <w:t>Eureka Discovery Client, Eureka Server registered.</w:t>
      </w:r>
    </w:p>
    <w:sectPr w:rsidR="009E1FCB" w:rsidRPr="009E1FCB" w:rsidSect="00030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339CB"/>
    <w:multiLevelType w:val="hybridMultilevel"/>
    <w:tmpl w:val="DBFC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BC"/>
    <w:rsid w:val="00030646"/>
    <w:rsid w:val="003E0051"/>
    <w:rsid w:val="00455D04"/>
    <w:rsid w:val="00762B9D"/>
    <w:rsid w:val="009E1FCB"/>
    <w:rsid w:val="00D7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5D1"/>
  <w15:chartTrackingRefBased/>
  <w15:docId w15:val="{6806DBC8-DE32-4BC6-9527-9B9A13E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F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E1FCB"/>
  </w:style>
  <w:style w:type="paragraph" w:customStyle="1" w:styleId="pw-post-body-paragraph">
    <w:name w:val="pw-post-body-paragraph"/>
    <w:basedOn w:val="Normal"/>
    <w:rsid w:val="009E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FCB"/>
    <w:rPr>
      <w:b/>
      <w:bCs/>
    </w:rPr>
  </w:style>
  <w:style w:type="character" w:styleId="Emphasis">
    <w:name w:val="Emphasis"/>
    <w:basedOn w:val="DefaultParagraphFont"/>
    <w:uiPriority w:val="20"/>
    <w:qFormat/>
    <w:rsid w:val="009E1FCB"/>
    <w:rPr>
      <w:i/>
      <w:iCs/>
    </w:rPr>
  </w:style>
  <w:style w:type="character" w:customStyle="1" w:styleId="pl-ent">
    <w:name w:val="pl-ent"/>
    <w:basedOn w:val="DefaultParagraphFont"/>
    <w:rsid w:val="009E1FCB"/>
  </w:style>
  <w:style w:type="character" w:customStyle="1" w:styleId="pl-e">
    <w:name w:val="pl-e"/>
    <w:basedOn w:val="DefaultParagraphFont"/>
    <w:rsid w:val="009E1FCB"/>
  </w:style>
  <w:style w:type="character" w:customStyle="1" w:styleId="pl-s">
    <w:name w:val="pl-s"/>
    <w:basedOn w:val="DefaultParagraphFont"/>
    <w:rsid w:val="009E1FCB"/>
  </w:style>
  <w:style w:type="character" w:customStyle="1" w:styleId="pl-pds">
    <w:name w:val="pl-pds"/>
    <w:basedOn w:val="DefaultParagraphFont"/>
    <w:rsid w:val="009E1FCB"/>
  </w:style>
  <w:style w:type="character" w:customStyle="1" w:styleId="pl-smi">
    <w:name w:val="pl-smi"/>
    <w:basedOn w:val="DefaultParagraphFont"/>
    <w:rsid w:val="009E1FCB"/>
  </w:style>
  <w:style w:type="character" w:customStyle="1" w:styleId="pl-c1">
    <w:name w:val="pl-c1"/>
    <w:basedOn w:val="DefaultParagraphFont"/>
    <w:rsid w:val="009E1FCB"/>
  </w:style>
  <w:style w:type="paragraph" w:customStyle="1" w:styleId="mk">
    <w:name w:val="mk"/>
    <w:basedOn w:val="Normal"/>
    <w:rsid w:val="009E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9E1FCB"/>
  </w:style>
  <w:style w:type="character" w:customStyle="1" w:styleId="pl-en">
    <w:name w:val="pl-en"/>
    <w:basedOn w:val="DefaultParagraphFont"/>
    <w:rsid w:val="009E1FCB"/>
  </w:style>
  <w:style w:type="character" w:customStyle="1" w:styleId="pl-s1">
    <w:name w:val="pl-s1"/>
    <w:basedOn w:val="DefaultParagraphFont"/>
    <w:rsid w:val="009E1FCB"/>
  </w:style>
  <w:style w:type="character" w:styleId="Hyperlink">
    <w:name w:val="Hyperlink"/>
    <w:basedOn w:val="DefaultParagraphFont"/>
    <w:uiPriority w:val="99"/>
    <w:semiHidden/>
    <w:unhideWhenUsed/>
    <w:rsid w:val="009E1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1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90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76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093C-DF98-49AB-B360-F653E8D6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2024-04-17T08:19:00Z</dcterms:created>
  <dcterms:modified xsi:type="dcterms:W3CDTF">2024-04-17T11:06:00Z</dcterms:modified>
</cp:coreProperties>
</file>