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0" w:firstLine="0"/>
        <w:rPr/>
      </w:pPr>
      <w:r w:rsidDel="00000000" w:rsidR="00000000" w:rsidRPr="00000000">
        <w:rPr>
          <w:sz w:val="22"/>
          <w:szCs w:val="22"/>
          <w:rtl w:val="0"/>
        </w:rPr>
        <w:t xml:space="preserve">Manuscript size, paper size and margins</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64" w:lineRule="auto"/>
        <w:jc w:val="both"/>
        <w:rPr>
          <w:color w:val="000000"/>
          <w:sz w:val="22"/>
          <w:szCs w:val="22"/>
        </w:rPr>
      </w:pPr>
      <w:r w:rsidDel="00000000" w:rsidR="00000000" w:rsidRPr="00000000">
        <w:rPr>
          <w:color w:val="000000"/>
          <w:sz w:val="22"/>
          <w:szCs w:val="22"/>
          <w:rtl w:val="0"/>
        </w:rPr>
        <w:t xml:space="preserve">Manuscripts should have a maximum of </w:t>
      </w:r>
      <w:r w:rsidDel="00000000" w:rsidR="00000000" w:rsidRPr="00000000">
        <w:rPr>
          <w:sz w:val="22"/>
          <w:szCs w:val="22"/>
          <w:rtl w:val="0"/>
        </w:rPr>
        <w:t xml:space="preserve">4</w:t>
      </w:r>
      <w:r w:rsidDel="00000000" w:rsidR="00000000" w:rsidRPr="00000000">
        <w:rPr>
          <w:color w:val="000000"/>
          <w:sz w:val="22"/>
          <w:szCs w:val="22"/>
          <w:rtl w:val="0"/>
        </w:rPr>
        <w:t xml:space="preserve"> pages, excluding references. The pages have to be set up for A4 paper size (21.0 x 29.7 cm = 8.27 x 11.69 ”) and the following margins should be applied:</w:t>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pacing w:line="264" w:lineRule="auto"/>
        <w:ind w:left="720" w:hanging="360"/>
        <w:jc w:val="both"/>
        <w:rPr>
          <w:color w:val="000000"/>
        </w:rPr>
      </w:pPr>
      <w:r w:rsidDel="00000000" w:rsidR="00000000" w:rsidRPr="00000000">
        <w:rPr>
          <w:color w:val="000000"/>
          <w:sz w:val="18"/>
          <w:szCs w:val="18"/>
          <w:rtl w:val="0"/>
        </w:rPr>
        <w:t xml:space="preserve">Top:</w:t>
        <w:tab/>
        <w:tab/>
        <w:tab/>
        <w:t xml:space="preserve">3.43 cm (1.35”)</w:t>
      </w:r>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pacing w:line="264" w:lineRule="auto"/>
        <w:ind w:left="720" w:hanging="360"/>
        <w:jc w:val="both"/>
        <w:rPr>
          <w:color w:val="000000"/>
        </w:rPr>
      </w:pPr>
      <w:r w:rsidDel="00000000" w:rsidR="00000000" w:rsidRPr="00000000">
        <w:rPr>
          <w:color w:val="000000"/>
          <w:sz w:val="18"/>
          <w:szCs w:val="18"/>
          <w:rtl w:val="0"/>
        </w:rPr>
        <w:t xml:space="preserve">Bottom:</w:t>
        <w:tab/>
        <w:tab/>
        <w:tab/>
        <w:t xml:space="preserve">7.04 cm (2.77”)</w:t>
      </w:r>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pacing w:line="264" w:lineRule="auto"/>
        <w:ind w:left="720" w:hanging="360"/>
        <w:jc w:val="both"/>
        <w:rPr>
          <w:color w:val="000000"/>
        </w:rPr>
      </w:pPr>
      <w:r w:rsidDel="00000000" w:rsidR="00000000" w:rsidRPr="00000000">
        <w:rPr>
          <w:color w:val="000000"/>
          <w:sz w:val="18"/>
          <w:szCs w:val="18"/>
          <w:rtl w:val="0"/>
        </w:rPr>
        <w:t xml:space="preserve">Left:</w:t>
        <w:tab/>
        <w:tab/>
        <w:tab/>
        <w:t xml:space="preserve">3.05 cm (1.20”)</w:t>
      </w:r>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pacing w:line="264" w:lineRule="auto"/>
        <w:ind w:left="720" w:hanging="360"/>
        <w:jc w:val="both"/>
        <w:rPr>
          <w:color w:val="000000"/>
        </w:rPr>
      </w:pPr>
      <w:r w:rsidDel="00000000" w:rsidR="00000000" w:rsidRPr="00000000">
        <w:rPr>
          <w:color w:val="000000"/>
          <w:sz w:val="18"/>
          <w:szCs w:val="18"/>
          <w:rtl w:val="0"/>
        </w:rPr>
        <w:t xml:space="preserve">Right:</w:t>
        <w:tab/>
        <w:tab/>
        <w:tab/>
        <w:t xml:space="preserve">5.84 cm (2.30”)</w:t>
      </w:r>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pacing w:line="264" w:lineRule="auto"/>
        <w:ind w:left="720" w:hanging="360"/>
        <w:jc w:val="both"/>
        <w:rPr>
          <w:color w:val="000000"/>
        </w:rPr>
      </w:pPr>
      <w:r w:rsidDel="00000000" w:rsidR="00000000" w:rsidRPr="00000000">
        <w:rPr>
          <w:color w:val="000000"/>
          <w:sz w:val="18"/>
          <w:szCs w:val="18"/>
          <w:rtl w:val="0"/>
        </w:rPr>
        <w:t xml:space="preserve">From edge (header):</w:t>
        <w:tab/>
        <w:t xml:space="preserve">1.14 cm (0.45”)</w:t>
      </w: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120" w:line="264" w:lineRule="auto"/>
        <w:ind w:left="720" w:hanging="360"/>
        <w:jc w:val="both"/>
        <w:rPr>
          <w:color w:val="000000"/>
        </w:rPr>
      </w:pPr>
      <w:r w:rsidDel="00000000" w:rsidR="00000000" w:rsidRPr="00000000">
        <w:rPr>
          <w:color w:val="000000"/>
          <w:sz w:val="18"/>
          <w:szCs w:val="18"/>
          <w:rtl w:val="0"/>
        </w:rPr>
        <w:t xml:space="preserve">From edge (footer):</w:t>
        <w:tab/>
        <w:tab/>
        <w:t xml:space="preserve">5.51 cm (2.17”).</w:t>
      </w:r>
      <w:r w:rsidDel="00000000" w:rsidR="00000000" w:rsidRPr="00000000">
        <w:rPr>
          <w:rtl w:val="0"/>
        </w:rPr>
      </w:r>
    </w:p>
    <w:p w:rsidR="00000000" w:rsidDel="00000000" w:rsidP="00000000" w:rsidRDefault="00000000" w:rsidRPr="00000000" w14:paraId="00000009">
      <w:pPr>
        <w:pStyle w:val="Heading1"/>
        <w:numPr>
          <w:ilvl w:val="0"/>
          <w:numId w:val="1"/>
        </w:numPr>
        <w:ind w:left="0" w:firstLine="0"/>
        <w:rPr/>
      </w:pPr>
      <w:r w:rsidDel="00000000" w:rsidR="00000000" w:rsidRPr="00000000">
        <w:rPr>
          <w:sz w:val="22"/>
          <w:szCs w:val="22"/>
          <w:rtl w:val="0"/>
        </w:rPr>
        <w:t xml:space="preserve">Manuscript general format</w:t>
      </w:r>
    </w:p>
    <w:p w:rsidR="00000000" w:rsidDel="00000000" w:rsidP="00000000" w:rsidRDefault="00000000" w:rsidRPr="00000000" w14:paraId="0000000A">
      <w:pPr>
        <w:pStyle w:val="Heading2"/>
        <w:numPr>
          <w:ilvl w:val="1"/>
          <w:numId w:val="1"/>
        </w:numPr>
        <w:ind w:left="0" w:firstLine="0"/>
        <w:rPr/>
      </w:pPr>
      <w:r w:rsidDel="00000000" w:rsidR="00000000" w:rsidRPr="00000000">
        <w:rPr>
          <w:sz w:val="22"/>
          <w:szCs w:val="22"/>
          <w:rtl w:val="0"/>
        </w:rPr>
        <w:t xml:space="preserve">Title of paper and authors’ information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20" w:line="264" w:lineRule="auto"/>
        <w:jc w:val="both"/>
        <w:rPr>
          <w:color w:val="000000"/>
          <w:sz w:val="22"/>
          <w:szCs w:val="22"/>
        </w:rPr>
      </w:pPr>
      <w:r w:rsidDel="00000000" w:rsidR="00000000" w:rsidRPr="00000000">
        <w:rPr>
          <w:color w:val="000000"/>
          <w:sz w:val="22"/>
          <w:szCs w:val="22"/>
          <w:rtl w:val="0"/>
        </w:rPr>
        <w:t xml:space="preserve">The title of the paper should only have capital letters in the first word, acronyms and for words where grammar rules dictate it (i.e. proper nouns, etc.). The authors’ information (names, affiliations and contacts) should be placed under the title. Write the names of the authors with the surname after the first name (e.g. Maria Pereira). When there is more than one author, the name of the last one should be preceded by “and” (not “&amp;” or comma). In case there are different authors’ affiliations, this has to be indicated using numbers in superscript (see template), with regular font style. </w:t>
      </w:r>
    </w:p>
    <w:p w:rsidR="00000000" w:rsidDel="00000000" w:rsidP="00000000" w:rsidRDefault="00000000" w:rsidRPr="00000000" w14:paraId="0000000C">
      <w:pPr>
        <w:pStyle w:val="Heading2"/>
        <w:numPr>
          <w:ilvl w:val="1"/>
          <w:numId w:val="1"/>
        </w:numPr>
        <w:ind w:left="0" w:firstLine="0"/>
        <w:rPr/>
      </w:pPr>
      <w:r w:rsidDel="00000000" w:rsidR="00000000" w:rsidRPr="00000000">
        <w:rPr>
          <w:sz w:val="22"/>
          <w:szCs w:val="22"/>
          <w:rtl w:val="0"/>
        </w:rPr>
        <w:t xml:space="preserve">Abstract and keywords</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20" w:line="264" w:lineRule="auto"/>
        <w:jc w:val="both"/>
        <w:rPr>
          <w:color w:val="000000"/>
          <w:sz w:val="22"/>
          <w:szCs w:val="22"/>
        </w:rPr>
      </w:pPr>
      <w:r w:rsidDel="00000000" w:rsidR="00000000" w:rsidRPr="00000000">
        <w:rPr>
          <w:color w:val="000000"/>
          <w:sz w:val="22"/>
          <w:szCs w:val="22"/>
          <w:rtl w:val="0"/>
        </w:rPr>
        <w:t xml:space="preserve">The abstract should have one-paragraph, as well as a minimum of </w:t>
      </w:r>
      <w:r w:rsidDel="00000000" w:rsidR="00000000" w:rsidRPr="00000000">
        <w:rPr>
          <w:sz w:val="22"/>
          <w:szCs w:val="22"/>
          <w:rtl w:val="0"/>
        </w:rPr>
        <w:t xml:space="preserve">15</w:t>
      </w:r>
      <w:r w:rsidDel="00000000" w:rsidR="00000000" w:rsidRPr="00000000">
        <w:rPr>
          <w:color w:val="000000"/>
          <w:sz w:val="22"/>
          <w:szCs w:val="22"/>
          <w:rtl w:val="0"/>
        </w:rPr>
        <w:t xml:space="preserve">0 and a maximum of </w:t>
      </w:r>
      <w:r w:rsidDel="00000000" w:rsidR="00000000" w:rsidRPr="00000000">
        <w:rPr>
          <w:sz w:val="22"/>
          <w:szCs w:val="22"/>
          <w:rtl w:val="0"/>
        </w:rPr>
        <w:t xml:space="preserve">250</w:t>
      </w:r>
      <w:r w:rsidDel="00000000" w:rsidR="00000000" w:rsidRPr="00000000">
        <w:rPr>
          <w:color w:val="000000"/>
          <w:sz w:val="22"/>
          <w:szCs w:val="22"/>
          <w:rtl w:val="0"/>
        </w:rPr>
        <w:t xml:space="preserve"> words. The text of the abstract should be preceded by the word Abstract.</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20" w:line="264" w:lineRule="auto"/>
        <w:jc w:val="both"/>
        <w:rPr>
          <w:color w:val="000000"/>
          <w:sz w:val="22"/>
          <w:szCs w:val="22"/>
        </w:rPr>
      </w:pPr>
      <w:r w:rsidDel="00000000" w:rsidR="00000000" w:rsidRPr="00000000">
        <w:rPr>
          <w:color w:val="000000"/>
          <w:sz w:val="22"/>
          <w:szCs w:val="22"/>
          <w:rtl w:val="0"/>
        </w:rPr>
        <w:t xml:space="preserve">After the abstract specify three to five keywords. In the keywords no capital letters should be used, except in acronyms and for words where grammar rules dictate it (i.e. proper nouns, etc.). Keywords should be separated by commas and have no full stop in the end.</w:t>
      </w:r>
    </w:p>
    <w:p w:rsidR="00000000" w:rsidDel="00000000" w:rsidP="00000000" w:rsidRDefault="00000000" w:rsidRPr="00000000" w14:paraId="0000000F">
      <w:pPr>
        <w:pStyle w:val="Heading2"/>
        <w:numPr>
          <w:ilvl w:val="1"/>
          <w:numId w:val="1"/>
        </w:numPr>
        <w:ind w:left="0" w:firstLine="0"/>
        <w:rPr/>
      </w:pPr>
      <w:r w:rsidDel="00000000" w:rsidR="00000000" w:rsidRPr="00000000">
        <w:rPr>
          <w:sz w:val="22"/>
          <w:szCs w:val="22"/>
          <w:rtl w:val="0"/>
        </w:rPr>
        <w:t xml:space="preserve">Headings, body text, footnotes and lists</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line="264" w:lineRule="auto"/>
        <w:jc w:val="both"/>
        <w:rPr>
          <w:color w:val="000000"/>
          <w:sz w:val="22"/>
          <w:szCs w:val="22"/>
        </w:rPr>
      </w:pPr>
      <w:r w:rsidDel="00000000" w:rsidR="00000000" w:rsidRPr="00000000">
        <w:rPr>
          <w:color w:val="000000"/>
          <w:sz w:val="22"/>
          <w:szCs w:val="22"/>
          <w:rtl w:val="0"/>
        </w:rPr>
        <w:t xml:space="preserve">For obtaining the proper format of the headings in your paper, you just have to apply the styles presented in the table below. Therefore, you don’t need to add or insert any numbers, full stops, tabs, indentation or blank spaces. Everything is done automatically by the template, including the numbering of the headings. Do not add any extra heading levels. Headings should use capital letters only in the first word, acronyms and for words where grammar rules dictate it (i.e. proper nouns, etc.).</w:t>
      </w:r>
    </w:p>
    <w:tbl>
      <w:tblPr>
        <w:tblStyle w:val="Table1"/>
        <w:tblW w:w="6854.000000000001" w:type="dxa"/>
        <w:jc w:val="center"/>
        <w:tblLayout w:type="fixed"/>
        <w:tblLook w:val="0000"/>
      </w:tblPr>
      <w:tblGrid>
        <w:gridCol w:w="1419"/>
        <w:gridCol w:w="1105"/>
        <w:gridCol w:w="736"/>
        <w:gridCol w:w="901"/>
        <w:gridCol w:w="736"/>
        <w:gridCol w:w="1032"/>
        <w:gridCol w:w="925"/>
        <w:tblGridChange w:id="0">
          <w:tblGrid>
            <w:gridCol w:w="1419"/>
            <w:gridCol w:w="1105"/>
            <w:gridCol w:w="736"/>
            <w:gridCol w:w="901"/>
            <w:gridCol w:w="736"/>
            <w:gridCol w:w="1032"/>
            <w:gridCol w:w="925"/>
          </w:tblGrid>
        </w:tblGridChange>
      </w:tblGrid>
      <w:tr>
        <w:tc>
          <w:tcPr>
            <w:tcBorders>
              <w:top w:color="000000" w:space="0" w:sz="4" w:val="single"/>
              <w:bottom w:color="000000" w:space="0" w:sz="4" w:val="single"/>
            </w:tcBorders>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Style / Component</w:t>
            </w:r>
          </w:p>
        </w:tc>
        <w:tc>
          <w:tcPr>
            <w:tcBorders>
              <w:top w:color="000000" w:space="0" w:sz="4" w:val="single"/>
              <w:bottom w:color="000000" w:space="0" w:sz="4" w:val="single"/>
            </w:tcBorders>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Font type and size (point)</w:t>
            </w:r>
          </w:p>
        </w:tc>
        <w:tc>
          <w:tcPr>
            <w:tcBorders>
              <w:top w:color="000000" w:space="0" w:sz="4" w:val="single"/>
              <w:bottom w:color="000000" w:space="0" w:sz="4" w:val="single"/>
            </w:tcBorders>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Font style</w:t>
            </w:r>
          </w:p>
        </w:tc>
        <w:tc>
          <w:tcPr>
            <w:tcBorders>
              <w:top w:color="000000" w:space="0" w:sz="4" w:val="single"/>
              <w:bottom w:color="000000" w:space="0" w:sz="4" w:val="single"/>
            </w:tcBorders>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Alignment</w:t>
            </w:r>
          </w:p>
        </w:tc>
        <w:tc>
          <w:tcPr>
            <w:tcBorders>
              <w:top w:color="000000" w:space="0" w:sz="4" w:val="single"/>
              <w:bottom w:color="000000" w:space="0" w:sz="4" w:val="single"/>
            </w:tcBorders>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Line spacing</w:t>
            </w:r>
          </w:p>
        </w:tc>
        <w:tc>
          <w:tcPr>
            <w:tcBorders>
              <w:top w:color="000000" w:space="0" w:sz="4" w:val="single"/>
              <w:bottom w:color="000000" w:space="0" w:sz="4" w:val="single"/>
            </w:tcBorders>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Spacing before (point)</w:t>
            </w:r>
          </w:p>
        </w:tc>
        <w:tc>
          <w:tcPr>
            <w:tcBorders>
              <w:top w:color="000000" w:space="0" w:sz="4" w:val="single"/>
              <w:bottom w:color="000000" w:space="0" w:sz="4" w:val="single"/>
            </w:tcBorders>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Spacing after (point)</w:t>
            </w:r>
          </w:p>
        </w:tc>
      </w:tr>
      <w:tr>
        <w:tc>
          <w:tcPr>
            <w:tcBorders>
              <w:top w:color="000000" w:space="0" w:sz="4" w:val="single"/>
            </w:tcBorders>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Heading 1</w:t>
            </w:r>
          </w:p>
        </w:tc>
        <w:tc>
          <w:tcPr>
            <w:tcBorders>
              <w:top w:color="000000" w:space="0" w:sz="4" w:val="single"/>
            </w:tcBorders>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TNR, 10</w:t>
            </w:r>
          </w:p>
        </w:tc>
        <w:tc>
          <w:tcPr>
            <w:tcBorders>
              <w:top w:color="000000" w:space="0" w:sz="4" w:val="single"/>
            </w:tcBorders>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Bold</w:t>
            </w:r>
          </w:p>
        </w:tc>
        <w:tc>
          <w:tcPr>
            <w:tcBorders>
              <w:top w:color="000000" w:space="0" w:sz="4" w:val="single"/>
            </w:tcBorders>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Aligned left</w:t>
            </w:r>
          </w:p>
        </w:tc>
        <w:tc>
          <w:tcPr>
            <w:tcBorders>
              <w:top w:color="000000" w:space="0" w:sz="4" w:val="single"/>
            </w:tcBorders>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Single</w:t>
            </w:r>
          </w:p>
        </w:tc>
        <w:tc>
          <w:tcPr>
            <w:tcBorders>
              <w:top w:color="000000" w:space="0" w:sz="4" w:val="single"/>
            </w:tcBorders>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12</w:t>
            </w:r>
          </w:p>
        </w:tc>
        <w:tc>
          <w:tcPr>
            <w:tcBorders>
              <w:top w:color="000000" w:space="0" w:sz="4" w:val="single"/>
            </w:tcBorders>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2</w:t>
            </w:r>
          </w:p>
        </w:tc>
      </w:tr>
      <w:t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Heading 2</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TNR, 9</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Bold</w:t>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Aligned left</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Single</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10</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2</w:t>
            </w:r>
          </w:p>
        </w:tc>
      </w:tr>
      <w:tr>
        <w:tc>
          <w:tcPr>
            <w:tcBorders>
              <w:bottom w:color="000000" w:space="0" w:sz="4" w:val="single"/>
            </w:tcBorders>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Heading 3</w:t>
            </w:r>
          </w:p>
        </w:tc>
        <w:tc>
          <w:tcPr>
            <w:tcBorders>
              <w:bottom w:color="000000" w:space="0" w:sz="4" w:val="single"/>
            </w:tcBorders>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TNR, 9</w:t>
            </w:r>
          </w:p>
        </w:tc>
        <w:tc>
          <w:tcPr>
            <w:tcBorders>
              <w:bottom w:color="000000" w:space="0" w:sz="4" w:val="single"/>
            </w:tcBorders>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Bold</w:t>
            </w:r>
          </w:p>
        </w:tc>
        <w:tc>
          <w:tcPr>
            <w:tcBorders>
              <w:bottom w:color="000000" w:space="0" w:sz="4"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Aligned left</w:t>
            </w:r>
          </w:p>
        </w:tc>
        <w:tc>
          <w:tcPr>
            <w:tcBorders>
              <w:bottom w:color="000000" w:space="0" w:sz="4"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Single</w:t>
            </w:r>
          </w:p>
        </w:tc>
        <w:tc>
          <w:tcPr>
            <w:tcBorders>
              <w:bottom w:color="000000" w:space="0" w:sz="4"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10</w:t>
            </w:r>
          </w:p>
        </w:tc>
        <w:tc>
          <w:tcPr>
            <w:tcBorders>
              <w:bottom w:color="000000" w:space="0" w:sz="4"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2</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320"/>
          <w:tab w:val="right" w:pos="8640"/>
        </w:tabs>
        <w:spacing w:after="120" w:line="264" w:lineRule="auto"/>
        <w:jc w:val="both"/>
        <w:rPr>
          <w:color w:val="000000"/>
          <w:sz w:val="18"/>
          <w:szCs w:val="1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264" w:lineRule="auto"/>
        <w:jc w:val="both"/>
        <w:rPr>
          <w:color w:val="000000"/>
          <w:sz w:val="22"/>
          <w:szCs w:val="22"/>
        </w:rPr>
      </w:pPr>
      <w:r w:rsidDel="00000000" w:rsidR="00000000" w:rsidRPr="00000000">
        <w:rPr>
          <w:color w:val="000000"/>
          <w:sz w:val="22"/>
          <w:szCs w:val="22"/>
          <w:rtl w:val="0"/>
        </w:rPr>
        <w:t xml:space="preserve">For the formatting of the body text, you just have to apply a single style, specified in the table below. Note that the first line of each paragraph should not be indented. Footnotes should be marked with superscript numbers, using the “AutoNumber” option in Word for Windows, and be placed at the bottom of the pages where they appear. Authors are encouraged to use footnotes economically. The style to be used in the footnotes is also defined in the table below.</w:t>
      </w:r>
    </w:p>
    <w:tbl>
      <w:tblPr>
        <w:tblStyle w:val="Table2"/>
        <w:tblW w:w="6854.0" w:type="dxa"/>
        <w:jc w:val="center"/>
        <w:tblLayout w:type="fixed"/>
        <w:tblLook w:val="0000"/>
      </w:tblPr>
      <w:tblGrid>
        <w:gridCol w:w="1187"/>
        <w:gridCol w:w="1541"/>
        <w:gridCol w:w="796"/>
        <w:gridCol w:w="955"/>
        <w:gridCol w:w="796"/>
        <w:gridCol w:w="735"/>
        <w:gridCol w:w="844"/>
        <w:tblGridChange w:id="0">
          <w:tblGrid>
            <w:gridCol w:w="1187"/>
            <w:gridCol w:w="1541"/>
            <w:gridCol w:w="796"/>
            <w:gridCol w:w="955"/>
            <w:gridCol w:w="796"/>
            <w:gridCol w:w="735"/>
            <w:gridCol w:w="844"/>
          </w:tblGrid>
        </w:tblGridChange>
      </w:tblGrid>
      <w:tr>
        <w:tc>
          <w:tcPr>
            <w:tcBorders>
              <w:top w:color="000000" w:space="0" w:sz="4" w:val="single"/>
              <w:bottom w:color="000000" w:space="0" w:sz="4"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Style / Component</w:t>
            </w:r>
          </w:p>
        </w:tc>
        <w:tc>
          <w:tcPr>
            <w:tcBorders>
              <w:top w:color="000000" w:space="0" w:sz="4" w:val="single"/>
              <w:bottom w:color="000000" w:space="0" w:sz="4"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Font type and size (point)</w:t>
            </w:r>
          </w:p>
        </w:tc>
        <w:tc>
          <w:tcPr>
            <w:tcBorders>
              <w:top w:color="000000" w:space="0" w:sz="4" w:val="single"/>
              <w:bottom w:color="000000" w:space="0" w:sz="4"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Font style</w:t>
            </w:r>
          </w:p>
        </w:tc>
        <w:tc>
          <w:tcPr>
            <w:tcBorders>
              <w:top w:color="000000" w:space="0" w:sz="4" w:val="single"/>
              <w:bottom w:color="000000" w:space="0" w:sz="4"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Alignment</w:t>
            </w:r>
          </w:p>
        </w:tc>
        <w:tc>
          <w:tcPr>
            <w:tcBorders>
              <w:top w:color="000000" w:space="0" w:sz="4" w:val="single"/>
              <w:bottom w:color="000000" w:space="0" w:sz="4"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Line spacing</w:t>
            </w:r>
          </w:p>
        </w:tc>
        <w:tc>
          <w:tcPr>
            <w:tcBorders>
              <w:top w:color="000000" w:space="0" w:sz="4" w:val="single"/>
              <w:bottom w:color="000000" w:space="0" w:sz="4"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Spacing before (point)</w:t>
            </w:r>
          </w:p>
        </w:tc>
        <w:tc>
          <w:tcPr>
            <w:tcBorders>
              <w:top w:color="000000" w:space="0" w:sz="4" w:val="single"/>
              <w:bottom w:color="000000" w:space="0" w:sz="4"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Spacing after (point)</w:t>
            </w:r>
          </w:p>
        </w:tc>
      </w:tr>
      <w:tr>
        <w:tc>
          <w:tcPr>
            <w:tcBorders>
              <w:top w:color="000000" w:space="0" w:sz="4" w:val="single"/>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Normal; Body text</w:t>
            </w:r>
          </w:p>
        </w:tc>
        <w:tc>
          <w:tcPr>
            <w:tcBorders>
              <w:top w:color="000000" w:space="0" w:sz="4" w:val="single"/>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TNR, 9</w:t>
            </w:r>
          </w:p>
        </w:tc>
        <w:tc>
          <w:tcPr>
            <w:tcBorders>
              <w:top w:color="000000" w:space="0" w:sz="4" w:val="single"/>
            </w:tcBorders>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Regular</w:t>
            </w:r>
          </w:p>
        </w:tc>
        <w:tc>
          <w:tcPr>
            <w:tcBorders>
              <w:top w:color="000000" w:space="0" w:sz="4" w:val="single"/>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Justified</w:t>
            </w:r>
          </w:p>
        </w:tc>
        <w:tc>
          <w:tcPr>
            <w:tcBorders>
              <w:top w:color="000000" w:space="0" w:sz="4" w:val="single"/>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Multiple at 1.1</w:t>
            </w:r>
          </w:p>
        </w:tc>
        <w:tc>
          <w:tcPr>
            <w:tcBorders>
              <w:top w:color="000000" w:space="0" w:sz="4" w:val="single"/>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0</w:t>
            </w:r>
          </w:p>
        </w:tc>
        <w:tc>
          <w:tcPr>
            <w:tcBorders>
              <w:top w:color="000000" w:space="0" w:sz="4" w:val="single"/>
            </w:tcBorders>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6</w:t>
            </w:r>
          </w:p>
        </w:tc>
      </w:tr>
      <w:tr>
        <w:tc>
          <w:tcPr>
            <w:tcBorders>
              <w:bottom w:color="000000" w:space="0" w:sz="4" w:val="single"/>
            </w:tcBorders>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Footnote text</w:t>
            </w:r>
          </w:p>
        </w:tc>
        <w:tc>
          <w:tcPr>
            <w:tcBorders>
              <w:bottom w:color="000000" w:space="0" w:sz="4" w:val="single"/>
            </w:tcBorders>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TNR, 8</w:t>
            </w:r>
          </w:p>
        </w:tc>
        <w:tc>
          <w:tcPr>
            <w:tcBorders>
              <w:bottom w:color="000000" w:space="0" w:sz="4" w:val="single"/>
            </w:tcBorders>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Italic</w:t>
            </w:r>
          </w:p>
        </w:tc>
        <w:tc>
          <w:tcPr>
            <w:tcBorders>
              <w:bottom w:color="000000" w:space="0" w:sz="4" w:val="single"/>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Justified</w:t>
            </w:r>
          </w:p>
        </w:tc>
        <w:tc>
          <w:tcPr>
            <w:tcBorders>
              <w:bottom w:color="000000" w:space="0" w:sz="4" w:val="single"/>
            </w:tcBorders>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Single</w:t>
            </w:r>
          </w:p>
        </w:tc>
        <w:tc>
          <w:tcPr>
            <w:tcBorders>
              <w:bottom w:color="000000" w:space="0" w:sz="4" w:val="single"/>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0</w:t>
            </w:r>
          </w:p>
        </w:tc>
        <w:tc>
          <w:tcPr>
            <w:tcBorders>
              <w:bottom w:color="000000" w:space="0" w:sz="4" w:val="single"/>
            </w:tcBorders>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0</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264" w:lineRule="auto"/>
        <w:jc w:val="both"/>
        <w:rPr>
          <w:color w:val="000000"/>
          <w:sz w:val="18"/>
          <w:szCs w:val="1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264" w:lineRule="auto"/>
        <w:jc w:val="both"/>
        <w:rPr>
          <w:color w:val="000000"/>
          <w:sz w:val="22"/>
          <w:szCs w:val="22"/>
        </w:rPr>
      </w:pPr>
      <w:r w:rsidDel="00000000" w:rsidR="00000000" w:rsidRPr="00000000">
        <w:rPr>
          <w:color w:val="000000"/>
          <w:sz w:val="22"/>
          <w:szCs w:val="22"/>
          <w:rtl w:val="0"/>
        </w:rPr>
        <w:t xml:space="preserve">To present lists within the body text you have to apply three template styles (see table below): a style for the paragraph before the list (Normal_; Body text (BL)); a style for all the lines of the list except the last one (List; List (N)); and a style for the last line of the list (List (LL)).</w:t>
      </w:r>
    </w:p>
    <w:tbl>
      <w:tblPr>
        <w:tblStyle w:val="Table3"/>
        <w:tblW w:w="6854.0" w:type="dxa"/>
        <w:jc w:val="center"/>
        <w:tblLayout w:type="fixed"/>
        <w:tblLook w:val="0000"/>
      </w:tblPr>
      <w:tblGrid>
        <w:gridCol w:w="1412"/>
        <w:gridCol w:w="1098"/>
        <w:gridCol w:w="729"/>
        <w:gridCol w:w="901"/>
        <w:gridCol w:w="768"/>
        <w:gridCol w:w="1026"/>
        <w:gridCol w:w="920"/>
        <w:tblGridChange w:id="0">
          <w:tblGrid>
            <w:gridCol w:w="1412"/>
            <w:gridCol w:w="1098"/>
            <w:gridCol w:w="729"/>
            <w:gridCol w:w="901"/>
            <w:gridCol w:w="768"/>
            <w:gridCol w:w="1026"/>
            <w:gridCol w:w="920"/>
          </w:tblGrid>
        </w:tblGridChange>
      </w:tblGrid>
      <w:tr>
        <w:tc>
          <w:tcPr>
            <w:tcBorders>
              <w:top w:color="000000" w:space="0" w:sz="4" w:val="single"/>
              <w:bottom w:color="000000" w:space="0" w:sz="4" w:val="single"/>
            </w:tcBorders>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Style / Component</w:t>
            </w:r>
          </w:p>
        </w:tc>
        <w:tc>
          <w:tcPr>
            <w:tcBorders>
              <w:top w:color="000000" w:space="0" w:sz="4" w:val="single"/>
              <w:bottom w:color="000000" w:space="0" w:sz="4" w:val="single"/>
            </w:tcBorders>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Font type and size (point)</w:t>
            </w:r>
          </w:p>
        </w:tc>
        <w:tc>
          <w:tcPr>
            <w:tcBorders>
              <w:top w:color="000000" w:space="0" w:sz="4" w:val="single"/>
              <w:bottom w:color="000000" w:space="0" w:sz="4" w:val="single"/>
            </w:tcBorders>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Font style</w:t>
            </w:r>
          </w:p>
        </w:tc>
        <w:tc>
          <w:tcPr>
            <w:tcBorders>
              <w:top w:color="000000" w:space="0" w:sz="4" w:val="single"/>
              <w:bottom w:color="000000" w:space="0" w:sz="4" w:val="single"/>
            </w:tcBorders>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Alignment</w:t>
            </w:r>
          </w:p>
        </w:tc>
        <w:tc>
          <w:tcPr>
            <w:tcBorders>
              <w:top w:color="000000" w:space="0" w:sz="4" w:val="single"/>
              <w:bottom w:color="000000" w:space="0" w:sz="4" w:val="single"/>
            </w:tcBorders>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Line spacing</w:t>
            </w:r>
          </w:p>
        </w:tc>
        <w:tc>
          <w:tcPr>
            <w:tcBorders>
              <w:top w:color="000000" w:space="0" w:sz="4" w:val="single"/>
              <w:bottom w:color="000000" w:space="0" w:sz="4" w:val="single"/>
            </w:tcBorders>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Spacing before (point)</w:t>
            </w:r>
          </w:p>
        </w:tc>
        <w:tc>
          <w:tcPr>
            <w:tcBorders>
              <w:top w:color="000000" w:space="0" w:sz="4" w:val="single"/>
              <w:bottom w:color="000000" w:space="0" w:sz="4" w:val="single"/>
            </w:tcBorders>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Spacing after (point)</w:t>
            </w:r>
          </w:p>
        </w:tc>
      </w:tr>
      <w:tr>
        <w:tc>
          <w:tcPr>
            <w:tcBorders>
              <w:top w:color="000000" w:space="0" w:sz="4" w:val="single"/>
            </w:tcBorders>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Normal_; Body text (BL)</w:t>
            </w:r>
          </w:p>
        </w:tc>
        <w:tc>
          <w:tcPr>
            <w:tcBorders>
              <w:top w:color="000000" w:space="0" w:sz="4" w:val="single"/>
            </w:tcBorders>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TNR, 9</w:t>
            </w:r>
          </w:p>
        </w:tc>
        <w:tc>
          <w:tcPr>
            <w:tcBorders>
              <w:top w:color="000000" w:space="0" w:sz="4" w:val="single"/>
            </w:tcBorders>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Regular</w:t>
            </w:r>
          </w:p>
        </w:tc>
        <w:tc>
          <w:tcPr>
            <w:tcBorders>
              <w:top w:color="000000" w:space="0" w:sz="4" w:val="single"/>
            </w:tcBorders>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Justified</w:t>
            </w:r>
          </w:p>
        </w:tc>
        <w:tc>
          <w:tcPr>
            <w:tcBorders>
              <w:top w:color="000000" w:space="0" w:sz="4" w:val="single"/>
            </w:tcBorders>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Multiple at 1.1</w:t>
            </w:r>
          </w:p>
        </w:tc>
        <w:tc>
          <w:tcPr>
            <w:tcBorders>
              <w:top w:color="000000" w:space="0" w:sz="4" w:val="single"/>
            </w:tcBorders>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0</w:t>
            </w:r>
          </w:p>
        </w:tc>
        <w:tc>
          <w:tcPr>
            <w:tcBorders>
              <w:top w:color="000000" w:space="0" w:sz="4" w:val="single"/>
            </w:tcBorders>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0</w:t>
            </w:r>
          </w:p>
        </w:tc>
      </w:tr>
      <w:tr>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List; List (N)</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TNR, 9</w: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Regular</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Justified</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Multiple at 1.1</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0</w: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0</w:t>
            </w:r>
          </w:p>
        </w:tc>
      </w:tr>
      <w:tr>
        <w:tc>
          <w:tcPr>
            <w:tcBorders>
              <w:bottom w:color="000000" w:space="0" w:sz="4" w:val="single"/>
            </w:tcBorders>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List (LL)</w:t>
            </w:r>
          </w:p>
        </w:tc>
        <w:tc>
          <w:tcPr>
            <w:tcBorders>
              <w:bottom w:color="000000" w:space="0" w:sz="4" w:val="single"/>
            </w:tcBorders>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TNR, 9 </w:t>
            </w:r>
          </w:p>
        </w:tc>
        <w:tc>
          <w:tcPr>
            <w:tcBorders>
              <w:bottom w:color="000000" w:space="0" w:sz="4" w:val="single"/>
            </w:tcBorders>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Regular</w:t>
            </w:r>
          </w:p>
        </w:tc>
        <w:tc>
          <w:tcPr>
            <w:tcBorders>
              <w:bottom w:color="000000" w:space="0" w:sz="4" w:val="single"/>
            </w:tcBorders>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Justified</w:t>
            </w:r>
          </w:p>
        </w:tc>
        <w:tc>
          <w:tcPr>
            <w:tcBorders>
              <w:bottom w:color="000000" w:space="0" w:sz="4" w:val="single"/>
            </w:tcBorders>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Multiple at 1.1</w:t>
            </w:r>
          </w:p>
        </w:tc>
        <w:tc>
          <w:tcPr>
            <w:tcBorders>
              <w:bottom w:color="000000" w:space="0" w:sz="4" w:val="single"/>
            </w:tcBorders>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0</w:t>
            </w:r>
          </w:p>
        </w:tc>
        <w:tc>
          <w:tcPr>
            <w:tcBorders>
              <w:bottom w:color="000000" w:space="0" w:sz="4" w:val="single"/>
            </w:tcBorders>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40" w:before="40" w:lineRule="auto"/>
              <w:rPr>
                <w:color w:val="000000"/>
                <w:sz w:val="16"/>
                <w:szCs w:val="16"/>
              </w:rPr>
            </w:pPr>
            <w:r w:rsidDel="00000000" w:rsidR="00000000" w:rsidRPr="00000000">
              <w:rPr>
                <w:color w:val="000000"/>
                <w:sz w:val="16"/>
                <w:szCs w:val="16"/>
                <w:rtl w:val="0"/>
              </w:rPr>
              <w:t xml:space="preserve">6</w:t>
            </w:r>
          </w:p>
        </w:tc>
      </w:tr>
    </w:tbl>
    <w:p w:rsidR="00000000" w:rsidDel="00000000" w:rsidP="00000000" w:rsidRDefault="00000000" w:rsidRPr="00000000" w14:paraId="00000062">
      <w:pPr>
        <w:pStyle w:val="Heading1"/>
        <w:numPr>
          <w:ilvl w:val="0"/>
          <w:numId w:val="1"/>
        </w:numPr>
        <w:ind w:left="0" w:firstLine="0"/>
        <w:rPr/>
      </w:pPr>
      <w:r w:rsidDel="00000000" w:rsidR="00000000" w:rsidRPr="00000000">
        <w:rPr>
          <w:sz w:val="22"/>
          <w:szCs w:val="22"/>
          <w:rtl w:val="0"/>
        </w:rPr>
        <w:t xml:space="preserve">Equations</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264" w:lineRule="auto"/>
        <w:jc w:val="both"/>
        <w:rPr>
          <w:color w:val="000000"/>
          <w:sz w:val="22"/>
          <w:szCs w:val="22"/>
        </w:rPr>
      </w:pPr>
      <w:r w:rsidDel="00000000" w:rsidR="00000000" w:rsidRPr="00000000">
        <w:rPr>
          <w:color w:val="000000"/>
          <w:sz w:val="22"/>
          <w:szCs w:val="22"/>
          <w:rtl w:val="0"/>
        </w:rPr>
        <w:t xml:space="preserve">To introduce equations in your paper, please use one of the tables without borders provided in the template. Equations should be labeled with numbers, in ascending order. They should be centred, whereas the correspondent labels (enclosed in brackets) should be aligned right. Both should be aligned vertically in relation to each other. Do not change the formatting, size or any other characteristics of the table, just place your equation in the left cell and adapt the number in the right cell.</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264" w:lineRule="auto"/>
        <w:jc w:val="both"/>
        <w:rPr>
          <w:color w:val="000000"/>
          <w:sz w:val="18"/>
          <w:szCs w:val="18"/>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264" w:lineRule="auto"/>
        <w:jc w:val="center"/>
        <w:rPr>
          <w:rFonts w:ascii="Arial" w:cs="Arial" w:eastAsia="Arial" w:hAnsi="Arial"/>
          <w:color w:val="000000"/>
          <w:sz w:val="18"/>
          <w:szCs w:val="18"/>
        </w:rPr>
      </w:pPr>
      <w:r w:rsidDel="00000000" w:rsidR="00000000" w:rsidRPr="00000000">
        <w:rPr>
          <w:color w:val="000000"/>
          <w:sz w:val="18"/>
          <w:szCs w:val="18"/>
        </w:rPr>
        <w:drawing>
          <wp:inline distB="0" distT="0" distL="114300" distR="114300">
            <wp:extent cx="4114800" cy="148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48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264" w:lineRule="auto"/>
        <w:jc w:val="both"/>
        <w:rPr>
          <w:color w:val="000000"/>
          <w:sz w:val="18"/>
          <w:szCs w:val="18"/>
        </w:rPr>
      </w:pPr>
      <w:r w:rsidDel="00000000" w:rsidR="00000000" w:rsidRPr="00000000">
        <w:rPr>
          <w:rtl w:val="0"/>
        </w:rPr>
      </w:r>
    </w:p>
    <w:p w:rsidR="00000000" w:rsidDel="00000000" w:rsidP="00000000" w:rsidRDefault="00000000" w:rsidRPr="00000000" w14:paraId="00000067">
      <w:pPr>
        <w:pStyle w:val="Heading1"/>
        <w:numPr>
          <w:ilvl w:val="0"/>
          <w:numId w:val="1"/>
        </w:numPr>
        <w:ind w:left="0" w:firstLine="0"/>
        <w:rPr/>
      </w:pPr>
      <w:r w:rsidDel="00000000" w:rsidR="00000000" w:rsidRPr="00000000">
        <w:rPr>
          <w:sz w:val="22"/>
          <w:szCs w:val="22"/>
          <w:rtl w:val="0"/>
        </w:rPr>
        <w:t xml:space="preserve">Figures</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264" w:lineRule="auto"/>
        <w:jc w:val="both"/>
        <w:rPr>
          <w:color w:val="000000"/>
          <w:sz w:val="22"/>
          <w:szCs w:val="22"/>
        </w:rPr>
      </w:pPr>
      <w:r w:rsidDel="00000000" w:rsidR="00000000" w:rsidRPr="00000000">
        <w:rPr>
          <w:color w:val="000000"/>
          <w:sz w:val="22"/>
          <w:szCs w:val="22"/>
          <w:rtl w:val="0"/>
        </w:rPr>
        <w:t xml:space="preserve">All drawings, graphs and photographs are considered as figures. Figures should come embedded in the manuscript and not be delivered separately. They should be identified with numbers, in ascending order. Plus, they have to be referred to in the text as “Figure 1” and so on (note that only the letter F should be capital), and should appear as close as possible to their reference in the text. A blank line should be put before each figure, formatted with the “Normal; body text” style of the template (already defined above in this document). Note that the width of the figures can not exceed the width of the body text, in order to comply with the required page margins.</w:t>
      </w:r>
    </w:p>
    <w:p w:rsidR="00000000" w:rsidDel="00000000" w:rsidP="00000000" w:rsidRDefault="00000000" w:rsidRPr="00000000" w14:paraId="00000069">
      <w:pPr>
        <w:pStyle w:val="Heading1"/>
        <w:numPr>
          <w:ilvl w:val="0"/>
          <w:numId w:val="1"/>
        </w:numPr>
        <w:ind w:left="0" w:firstLine="0"/>
        <w:rPr/>
      </w:pPr>
      <w:r w:rsidDel="00000000" w:rsidR="00000000" w:rsidRPr="00000000">
        <w:rPr>
          <w:sz w:val="22"/>
          <w:szCs w:val="22"/>
          <w:rtl w:val="0"/>
        </w:rPr>
        <w:t xml:space="preserve">Tables</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264" w:lineRule="auto"/>
        <w:jc w:val="both"/>
        <w:rPr>
          <w:color w:val="000000"/>
          <w:sz w:val="22"/>
          <w:szCs w:val="22"/>
        </w:rPr>
      </w:pPr>
      <w:bookmarkStart w:colFirst="0" w:colLast="0" w:name="_gjdgxs" w:id="0"/>
      <w:bookmarkEnd w:id="0"/>
      <w:r w:rsidDel="00000000" w:rsidR="00000000" w:rsidRPr="00000000">
        <w:rPr>
          <w:color w:val="000000"/>
          <w:sz w:val="22"/>
          <w:szCs w:val="22"/>
          <w:rtl w:val="0"/>
        </w:rPr>
        <w:t xml:space="preserve">Tables should be identified with numbers, in ascending order. They have to be referred to in the text as “Table 1” and so on (note that only the letter T should be capital), and placed as close as possible to their reference in the text. Metric and physical units in the column headings must be placed in curved brackets. One blank line should be put after each table (or after table footnotes in case they exist), formatted with the “Normal; body text” style of the template (already defined above in this document).</w:t>
      </w:r>
    </w:p>
    <w:p w:rsidR="00000000" w:rsidDel="00000000" w:rsidP="00000000" w:rsidRDefault="00000000" w:rsidRPr="00000000" w14:paraId="0000006B">
      <w:pPr>
        <w:pStyle w:val="Heading1"/>
        <w:numPr>
          <w:ilvl w:val="0"/>
          <w:numId w:val="1"/>
        </w:numPr>
        <w:ind w:left="0" w:firstLine="0"/>
        <w:rPr/>
      </w:pPr>
      <w:r w:rsidDel="00000000" w:rsidR="00000000" w:rsidRPr="00000000">
        <w:rPr>
          <w:sz w:val="22"/>
          <w:szCs w:val="22"/>
          <w:rtl w:val="0"/>
        </w:rPr>
        <w:t xml:space="preserve">Acknowledgements and references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264" w:lineRule="auto"/>
        <w:jc w:val="both"/>
        <w:rPr>
          <w:color w:val="000000"/>
          <w:sz w:val="22"/>
          <w:szCs w:val="22"/>
        </w:rPr>
      </w:pPr>
      <w:r w:rsidDel="00000000" w:rsidR="00000000" w:rsidRPr="00000000">
        <w:rPr>
          <w:color w:val="000000"/>
          <w:sz w:val="22"/>
          <w:szCs w:val="22"/>
          <w:rtl w:val="0"/>
        </w:rPr>
        <w:t xml:space="preserve">If you wish to make any acknowledgements, place them before the references, and use the style “Normal; Body text”. The text of the acknowledgements should be preceded by the word Acknowledgements.</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264" w:lineRule="auto"/>
        <w:jc w:val="both"/>
        <w:rPr>
          <w:color w:val="000000"/>
          <w:sz w:val="22"/>
          <w:szCs w:val="22"/>
        </w:rPr>
      </w:pPr>
      <w:r w:rsidDel="00000000" w:rsidR="00000000" w:rsidRPr="00000000">
        <w:rPr>
          <w:color w:val="000000"/>
          <w:sz w:val="22"/>
          <w:szCs w:val="22"/>
          <w:rtl w:val="0"/>
        </w:rPr>
        <w:t xml:space="preserve">References should be listed in the end of the paper, by alphabetical order of first authors’ last names. </w:t>
      </w:r>
    </w:p>
    <w:p w:rsidR="00000000" w:rsidDel="00000000" w:rsidP="00000000" w:rsidRDefault="00000000" w:rsidRPr="00000000" w14:paraId="0000006E">
      <w:pPr>
        <w:pStyle w:val="Heading1"/>
        <w:numPr>
          <w:ilvl w:val="0"/>
          <w:numId w:val="1"/>
        </w:numPr>
        <w:ind w:left="0" w:firstLine="0"/>
        <w:rPr/>
      </w:pPr>
      <w:r w:rsidDel="00000000" w:rsidR="00000000" w:rsidRPr="00000000">
        <w:rPr>
          <w:sz w:val="22"/>
          <w:szCs w:val="22"/>
          <w:rtl w:val="0"/>
        </w:rPr>
        <w:t xml:space="preserve">Units, abbreviations, acronyms and emphasis</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264" w:lineRule="auto"/>
        <w:jc w:val="both"/>
        <w:rPr>
          <w:sz w:val="22"/>
          <w:szCs w:val="22"/>
        </w:rPr>
      </w:pPr>
      <w:r w:rsidDel="00000000" w:rsidR="00000000" w:rsidRPr="00000000">
        <w:rPr>
          <w:color w:val="000000"/>
          <w:sz w:val="22"/>
          <w:szCs w:val="22"/>
          <w:rtl w:val="0"/>
        </w:rPr>
        <w:t xml:space="preserve">When using abbreviations authors should follow the appropriate grammatical rules. The spelling of terms and abbreviations should be consistent throughout the manuscript, including figures, tables and respective captions. The same applies to acronyms, which have to be defined the first time they appear in the main text as in this CASE (Casual Act Systematic Example).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264" w:lineRule="auto"/>
        <w:jc w:val="both"/>
        <w:rPr>
          <w:color w:val="000000"/>
          <w:sz w:val="22"/>
          <w:szCs w:val="22"/>
        </w:rPr>
      </w:pPr>
      <w:r w:rsidDel="00000000" w:rsidR="00000000" w:rsidRPr="00000000">
        <w:rPr>
          <w:color w:val="000000"/>
          <w:sz w:val="22"/>
          <w:szCs w:val="22"/>
          <w:rtl w:val="0"/>
        </w:rPr>
        <w:t xml:space="preserve">Please do not emphasize words or sentences (such as with bold or italic) in your text.</w:t>
      </w:r>
    </w:p>
    <w:sectPr>
      <w:footerReference r:id="rId7" w:type="default"/>
      <w:pgSz w:h="16834" w:w="11909"/>
      <w:pgMar w:bottom="3989" w:top="1944" w:left="1728" w:right="3312" w:header="648" w:footer="312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320"/>
        <w:tab w:val="right" w:pos="8640"/>
      </w:tabs>
      <w:spacing w:after="120" w:line="264" w:lineRule="auto"/>
      <w:jc w:val="right"/>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pos="4320"/>
        <w:tab w:val="right" w:pos="8640"/>
      </w:tabs>
      <w:spacing w:after="120" w:line="264" w:lineRule="auto"/>
      <w:ind w:right="360"/>
      <w:jc w:val="both"/>
      <w:rPr>
        <w:color w:val="000000"/>
        <w:sz w:val="18"/>
        <w:szCs w:val="1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1"/>
        <w:i w:val="0"/>
        <w:sz w:val="20"/>
        <w:szCs w:val="20"/>
        <w:vertAlign w:val="baseline"/>
      </w:rPr>
    </w:lvl>
    <w:lvl w:ilvl="1">
      <w:start w:val="1"/>
      <w:numFmt w:val="decimal"/>
      <w:lvlText w:val="%1.%2"/>
      <w:lvlJc w:val="left"/>
      <w:pPr>
        <w:ind w:left="0" w:firstLine="0"/>
      </w:pPr>
      <w:rPr>
        <w:rFonts w:ascii="Times New Roman" w:cs="Times New Roman" w:eastAsia="Times New Roman" w:hAnsi="Times New Roman"/>
        <w:b w:val="1"/>
        <w:i w:val="0"/>
        <w:sz w:val="18"/>
        <w:szCs w:val="18"/>
        <w:vertAlign w:val="baseline"/>
      </w:rPr>
    </w:lvl>
    <w:lvl w:ilvl="2">
      <w:start w:val="1"/>
      <w:numFmt w:val="decimal"/>
      <w:lvlText w:val="%1.%2.%3"/>
      <w:lvlJc w:val="left"/>
      <w:pPr>
        <w:ind w:left="0" w:firstLine="0"/>
      </w:pPr>
      <w:rPr>
        <w:rFonts w:ascii="Times New Roman" w:cs="Times New Roman" w:eastAsia="Times New Roman" w:hAnsi="Times New Roman"/>
        <w:b w:val="1"/>
        <w:i w:val="0"/>
        <w:sz w:val="18"/>
        <w:szCs w:val="18"/>
        <w:vertAlign w:val="baseline"/>
      </w:rPr>
    </w:lvl>
    <w:lvl w:ilvl="3">
      <w:start w:val="1"/>
      <w:numFmt w:val="decimal"/>
      <w:lvlText w:val="%1.%2.%3.%4"/>
      <w:lvlJc w:val="left"/>
      <w:pPr>
        <w:ind w:left="0" w:firstLine="0"/>
      </w:pPr>
      <w:rPr>
        <w:rFonts w:ascii="Times New Roman" w:cs="Times New Roman" w:eastAsia="Times New Roman" w:hAnsi="Times New Roman"/>
        <w:b w:val="0"/>
        <w:i w:val="0"/>
        <w:sz w:val="10"/>
        <w:szCs w:val="10"/>
        <w:vertAlign w:val="baseline"/>
      </w:rPr>
    </w:lvl>
    <w:lvl w:ilvl="4">
      <w:start w:val="1"/>
      <w:numFmt w:val="decimal"/>
      <w:lvlText w:val="%1.%2.%3.%4.%5"/>
      <w:lvlJc w:val="left"/>
      <w:pPr>
        <w:ind w:left="0" w:firstLine="0"/>
      </w:pPr>
      <w:rPr>
        <w:rFonts w:ascii="Times New Roman" w:cs="Times New Roman" w:eastAsia="Times New Roman" w:hAnsi="Times New Roman"/>
        <w:b w:val="0"/>
        <w:i w:val="0"/>
        <w:sz w:val="10"/>
        <w:szCs w:val="10"/>
        <w:vertAlign w:val="baseline"/>
      </w:rPr>
    </w:lvl>
    <w:lvl w:ilvl="5">
      <w:start w:val="1"/>
      <w:numFmt w:val="decimal"/>
      <w:lvlText w:val="%1.%2.%3.%4.%5.%6"/>
      <w:lvlJc w:val="left"/>
      <w:pPr>
        <w:ind w:left="0" w:firstLine="0"/>
      </w:pPr>
      <w:rPr>
        <w:rFonts w:ascii="Times New Roman" w:cs="Times New Roman" w:eastAsia="Times New Roman" w:hAnsi="Times New Roman"/>
        <w:b w:val="0"/>
        <w:i w:val="0"/>
        <w:sz w:val="10"/>
        <w:szCs w:val="10"/>
        <w:vertAlign w:val="baseline"/>
      </w:rPr>
    </w:lvl>
    <w:lvl w:ilvl="6">
      <w:start w:val="1"/>
      <w:numFmt w:val="decimal"/>
      <w:lvlText w:val="%1.%2.%3.%4.%5.%6.%7"/>
      <w:lvlJc w:val="left"/>
      <w:pPr>
        <w:ind w:left="0" w:firstLine="0"/>
      </w:pPr>
      <w:rPr>
        <w:rFonts w:ascii="Times New Roman" w:cs="Times New Roman" w:eastAsia="Times New Roman" w:hAnsi="Times New Roman"/>
        <w:b w:val="0"/>
        <w:i w:val="0"/>
        <w:sz w:val="10"/>
        <w:szCs w:val="10"/>
        <w:vertAlign w:val="baseline"/>
      </w:rPr>
    </w:lvl>
    <w:lvl w:ilvl="7">
      <w:start w:val="1"/>
      <w:numFmt w:val="decimal"/>
      <w:lvlText w:val="%1.%2.%3.%4.%5.%6.%7.%8"/>
      <w:lvlJc w:val="left"/>
      <w:pPr>
        <w:ind w:left="0" w:firstLine="0"/>
      </w:pPr>
      <w:rPr>
        <w:rFonts w:ascii="Times New Roman" w:cs="Times New Roman" w:eastAsia="Times New Roman" w:hAnsi="Times New Roman"/>
        <w:b w:val="0"/>
        <w:i w:val="0"/>
        <w:sz w:val="10"/>
        <w:szCs w:val="10"/>
        <w:vertAlign w:val="baseline"/>
      </w:rPr>
    </w:lvl>
    <w:lvl w:ilvl="8">
      <w:start w:val="1"/>
      <w:numFmt w:val="decimal"/>
      <w:lvlText w:val="%1.%2.%3.%4.%5.%6.%7.%8.%9"/>
      <w:lvlJc w:val="left"/>
      <w:pPr>
        <w:ind w:left="0" w:firstLine="0"/>
      </w:pPr>
      <w:rPr>
        <w:rFonts w:ascii="Times New Roman" w:cs="Times New Roman" w:eastAsia="Times New Roman" w:hAnsi="Times New Roman"/>
        <w:b w:val="0"/>
        <w:i w:val="0"/>
        <w:sz w:val="10"/>
        <w:szCs w:val="1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i w:val="0"/>
        <w:sz w:val="10"/>
        <w:szCs w:val="1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i w:val="0"/>
        <w:sz w:val="10"/>
        <w:szCs w:val="1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40" w:before="240" w:lineRule="auto"/>
    </w:pPr>
    <w:rPr>
      <w:b w:val="1"/>
      <w:color w:val="000000"/>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pacing w:after="40" w:before="200" w:lineRule="auto"/>
    </w:pPr>
    <w:rPr>
      <w:b w:val="1"/>
      <w:color w:val="000000"/>
      <w:sz w:val="18"/>
      <w:szCs w:val="1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pacing w:after="40" w:before="200" w:lineRule="auto"/>
    </w:pPr>
    <w:rPr>
      <w:b w:val="1"/>
      <w:color w:val="000000"/>
      <w:sz w:val="18"/>
      <w:szCs w:val="1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60" w:before="240" w:line="264" w:lineRule="auto"/>
      <w:jc w:val="both"/>
    </w:pPr>
    <w:rPr>
      <w:color w:val="000000"/>
      <w:sz w:val="10"/>
      <w:szCs w:val="10"/>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60" w:before="240" w:line="264" w:lineRule="auto"/>
      <w:jc w:val="both"/>
    </w:pPr>
    <w:rPr>
      <w:color w:val="000000"/>
      <w:sz w:val="10"/>
      <w:szCs w:val="10"/>
    </w:rPr>
  </w:style>
  <w:style w:type="paragraph" w:styleId="Title">
    <w:name w:val="Title"/>
    <w:basedOn w:val="Normal"/>
    <w:next w:val="Normal"/>
    <w:pPr>
      <w:pBdr>
        <w:top w:space="0" w:sz="0" w:val="nil"/>
        <w:left w:space="0" w:sz="0" w:val="nil"/>
        <w:bottom w:space="0" w:sz="0" w:val="nil"/>
        <w:right w:space="0" w:sz="0" w:val="nil"/>
        <w:between w:space="0" w:sz="0" w:val="nil"/>
      </w:pBdr>
      <w:spacing w:after="360" w:lineRule="auto"/>
      <w:jc w:val="both"/>
    </w:pPr>
    <w:rPr>
      <w:b w:val="1"/>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