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96B" w:rsidRDefault="000E396B" w:rsidP="000E396B">
      <w:pPr>
        <w:pStyle w:val="Default"/>
        <w:jc w:val="both"/>
        <w:rPr>
          <w:rFonts w:ascii="Times New Roman" w:hAnsi="Times New Roman" w:cs="Times New Roman"/>
          <w:color w:val="auto"/>
        </w:rPr>
      </w:pPr>
      <w:r>
        <w:rPr>
          <w:rFonts w:ascii="Times New Roman" w:hAnsi="Times New Roman" w:cs="Times New Roman"/>
          <w:color w:val="auto"/>
        </w:rPr>
        <w:t>1.</w:t>
      </w:r>
    </w:p>
    <w:p w:rsidR="000E396B" w:rsidRPr="0022389C" w:rsidRDefault="000E396B" w:rsidP="000E396B">
      <w:pPr>
        <w:pStyle w:val="Default"/>
        <w:jc w:val="both"/>
        <w:rPr>
          <w:rFonts w:ascii="Times New Roman" w:hAnsi="Times New Roman" w:cs="Times New Roman"/>
          <w:color w:val="auto"/>
        </w:rPr>
      </w:pPr>
      <w:r w:rsidRPr="000E396B">
        <w:rPr>
          <w:rFonts w:ascii="Times New Roman" w:hAnsi="Times New Roman" w:cs="Times New Roman"/>
          <w:b/>
          <w:color w:val="auto"/>
        </w:rPr>
        <w:t>PROGRAM OUTCOMES</w:t>
      </w:r>
      <w:r w:rsidRPr="0022389C">
        <w:rPr>
          <w:rFonts w:ascii="Times New Roman" w:hAnsi="Times New Roman" w:cs="Times New Roman"/>
          <w:color w:val="auto"/>
        </w:rPr>
        <w:t xml:space="preserve"> are Graduate Attributes</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Engineering knowledge: </w:t>
      </w:r>
      <w:r w:rsidRPr="0022389C">
        <w:rPr>
          <w:rFonts w:ascii="Times New Roman" w:hAnsi="Times New Roman" w:cs="Times New Roman"/>
          <w:color w:val="auto"/>
        </w:rPr>
        <w:t xml:space="preserve">Apply the knowledge of mathematics, science, engineering fundamentals, and an engineering specialization to the solution of complex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problems.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Problem analysis: </w:t>
      </w:r>
      <w:r w:rsidRPr="0022389C">
        <w:rPr>
          <w:rFonts w:ascii="Times New Roman" w:hAnsi="Times New Roman" w:cs="Times New Roman"/>
          <w:color w:val="auto"/>
        </w:rPr>
        <w:t xml:space="preserve">Identify, formulate, research literature, and analyze complex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problems reaching substantiated conclusions using first principles of mathematics, natural sciences, and engineering sciences.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Design/development of solutions: </w:t>
      </w:r>
      <w:r w:rsidRPr="0022389C">
        <w:rPr>
          <w:rFonts w:ascii="Times New Roman" w:hAnsi="Times New Roman" w:cs="Times New Roman"/>
          <w:color w:val="auto"/>
        </w:rPr>
        <w:t xml:space="preserve">Design solutions for complex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problems and design system components or processes that meet the specified needs with appropriate consideration for the public health and safety, and the cultural, societal, and environmental considerations.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Conduct investigations of complex problems: </w:t>
      </w:r>
      <w:r w:rsidRPr="0022389C">
        <w:rPr>
          <w:rFonts w:ascii="Times New Roman" w:hAnsi="Times New Roman" w:cs="Times New Roman"/>
          <w:color w:val="auto"/>
        </w:rPr>
        <w:t xml:space="preserve">Use research-based knowledge and research methods including design of experiments, analysis and interpretation of data, and synthesis of the information to provide valid conclusions.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Modern tool usage: </w:t>
      </w:r>
      <w:r w:rsidRPr="0022389C">
        <w:rPr>
          <w:rFonts w:ascii="Times New Roman" w:hAnsi="Times New Roman" w:cs="Times New Roman"/>
          <w:color w:val="auto"/>
        </w:rPr>
        <w:t xml:space="preserve">Create, select, and apply appropriate techniques, resources, and modern engineering and IT tools including prediction and modeling to complex engineering activities with an understanding of the limitations.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The engineer and society: </w:t>
      </w:r>
      <w:r w:rsidRPr="0022389C">
        <w:rPr>
          <w:rFonts w:ascii="Times New Roman" w:hAnsi="Times New Roman" w:cs="Times New Roman"/>
          <w:color w:val="auto"/>
        </w:rPr>
        <w:t xml:space="preserve">Apply reasoning informed by the contextual knowledge to assess societal, health, safety, legal and cultural issues and the consequent responsibilities relevant to the professional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practice.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Environment and sustainability: </w:t>
      </w:r>
      <w:r w:rsidRPr="0022389C">
        <w:rPr>
          <w:rFonts w:ascii="Times New Roman" w:hAnsi="Times New Roman" w:cs="Times New Roman"/>
          <w:color w:val="auto"/>
        </w:rPr>
        <w:t xml:space="preserve">Understand the impact of the professional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solutions in societal and environmental contexts, and demonstrate the knowledge of, and need for sustainable development.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 xml:space="preserve">Ethics: </w:t>
      </w:r>
      <w:r w:rsidRPr="0022389C">
        <w:rPr>
          <w:rFonts w:ascii="Times New Roman" w:hAnsi="Times New Roman" w:cs="Times New Roman"/>
          <w:color w:val="auto"/>
        </w:rPr>
        <w:t xml:space="preserve">Apply ethical principles and commit to professional ethics and responsibilities and norms of the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practice. </w:t>
      </w:r>
    </w:p>
    <w:p w:rsidR="000E396B" w:rsidRPr="0022389C" w:rsidRDefault="000E396B" w:rsidP="000E396B">
      <w:pPr>
        <w:pStyle w:val="Default"/>
        <w:numPr>
          <w:ilvl w:val="0"/>
          <w:numId w:val="1"/>
        </w:numPr>
        <w:ind w:left="431"/>
        <w:jc w:val="both"/>
        <w:rPr>
          <w:rFonts w:ascii="Times New Roman" w:hAnsi="Times New Roman" w:cs="Times New Roman"/>
          <w:color w:val="auto"/>
        </w:rPr>
      </w:pPr>
      <w:r w:rsidRPr="0022389C">
        <w:rPr>
          <w:rFonts w:ascii="Times New Roman" w:hAnsi="Times New Roman" w:cs="Times New Roman"/>
          <w:b/>
          <w:bCs/>
          <w:color w:val="auto"/>
        </w:rPr>
        <w:t>Individual and team work</w:t>
      </w:r>
      <w:r w:rsidRPr="0022389C">
        <w:rPr>
          <w:rFonts w:ascii="Times New Roman" w:hAnsi="Times New Roman" w:cs="Times New Roman"/>
          <w:color w:val="auto"/>
        </w:rPr>
        <w:t xml:space="preserve">: Function effectively as an individual, and as a member or leader in diverse teams, and in multidisciplinary settings. </w:t>
      </w:r>
    </w:p>
    <w:p w:rsidR="000E396B" w:rsidRPr="0022389C" w:rsidRDefault="000E396B" w:rsidP="000E396B">
      <w:pPr>
        <w:pStyle w:val="Default"/>
        <w:numPr>
          <w:ilvl w:val="0"/>
          <w:numId w:val="1"/>
        </w:numPr>
        <w:tabs>
          <w:tab w:val="left" w:pos="810"/>
          <w:tab w:val="left" w:pos="1260"/>
        </w:tabs>
        <w:ind w:left="431"/>
        <w:jc w:val="both"/>
        <w:rPr>
          <w:rFonts w:ascii="Times New Roman" w:hAnsi="Times New Roman" w:cs="Times New Roman"/>
          <w:color w:val="auto"/>
        </w:rPr>
      </w:pPr>
      <w:r w:rsidRPr="0022389C">
        <w:rPr>
          <w:rFonts w:ascii="Times New Roman" w:hAnsi="Times New Roman" w:cs="Times New Roman"/>
          <w:b/>
          <w:bCs/>
          <w:color w:val="auto"/>
        </w:rPr>
        <w:t>Communication</w:t>
      </w:r>
      <w:r w:rsidRPr="0022389C">
        <w:rPr>
          <w:rFonts w:ascii="Times New Roman" w:hAnsi="Times New Roman" w:cs="Times New Roman"/>
          <w:color w:val="auto"/>
        </w:rPr>
        <w:t xml:space="preserve">: Communicate effectively on complex </w:t>
      </w:r>
      <w:r>
        <w:rPr>
          <w:rFonts w:ascii="Times New Roman" w:hAnsi="Times New Roman" w:cs="Times New Roman"/>
          <w:color w:val="auto"/>
        </w:rPr>
        <w:t xml:space="preserve">electronics and communication </w:t>
      </w:r>
      <w:r w:rsidRPr="0022389C">
        <w:rPr>
          <w:rFonts w:ascii="Times New Roman" w:hAnsi="Times New Roman" w:cs="Times New Roman"/>
          <w:color w:val="auto"/>
        </w:rPr>
        <w:t xml:space="preserve">engineering activities with the engineering community and with society at large, such as, being able to comprehend and write effective reports and design documentation, make effective presentations, and give and receive clear instructions. </w:t>
      </w:r>
    </w:p>
    <w:p w:rsidR="000E396B" w:rsidRPr="0022389C" w:rsidRDefault="000E396B" w:rsidP="000E396B">
      <w:pPr>
        <w:pStyle w:val="Default"/>
        <w:numPr>
          <w:ilvl w:val="0"/>
          <w:numId w:val="1"/>
        </w:numPr>
        <w:tabs>
          <w:tab w:val="left" w:pos="720"/>
          <w:tab w:val="left" w:pos="900"/>
        </w:tabs>
        <w:ind w:left="431"/>
        <w:jc w:val="both"/>
        <w:rPr>
          <w:rFonts w:ascii="Times New Roman" w:hAnsi="Times New Roman" w:cs="Times New Roman"/>
          <w:color w:val="auto"/>
        </w:rPr>
      </w:pPr>
      <w:r w:rsidRPr="0022389C">
        <w:rPr>
          <w:rFonts w:ascii="Times New Roman" w:hAnsi="Times New Roman" w:cs="Times New Roman"/>
          <w:b/>
          <w:bCs/>
          <w:color w:val="auto"/>
        </w:rPr>
        <w:t>Project management and finance</w:t>
      </w:r>
      <w:r w:rsidRPr="0022389C">
        <w:rPr>
          <w:rFonts w:ascii="Times New Roman" w:hAnsi="Times New Roman" w:cs="Times New Roman"/>
          <w:color w:val="auto"/>
        </w:rPr>
        <w:t>: Demonstrate knowledge and understanding of the</w:t>
      </w:r>
      <w:r w:rsidRPr="00DE3402">
        <w:rPr>
          <w:rFonts w:ascii="Times New Roman" w:hAnsi="Times New Roman" w:cs="Times New Roman"/>
          <w:color w:val="auto"/>
        </w:rPr>
        <w:t xml:space="preserve"> </w:t>
      </w:r>
      <w:r>
        <w:rPr>
          <w:rFonts w:ascii="Times New Roman" w:hAnsi="Times New Roman" w:cs="Times New Roman"/>
          <w:color w:val="auto"/>
        </w:rPr>
        <w:t>electronics and communication</w:t>
      </w:r>
      <w:r w:rsidRPr="0022389C">
        <w:rPr>
          <w:rFonts w:ascii="Times New Roman" w:hAnsi="Times New Roman" w:cs="Times New Roman"/>
          <w:color w:val="auto"/>
        </w:rPr>
        <w:t xml:space="preserve"> engineering and management principles and apply these to one’s own work, as a member and leader in a team, to manage projects and in multidisciplinary environments. </w:t>
      </w:r>
    </w:p>
    <w:p w:rsidR="000E396B" w:rsidRPr="0022389C" w:rsidRDefault="000E396B" w:rsidP="000E396B">
      <w:pPr>
        <w:pStyle w:val="Default"/>
        <w:numPr>
          <w:ilvl w:val="0"/>
          <w:numId w:val="1"/>
        </w:numPr>
        <w:tabs>
          <w:tab w:val="left" w:pos="900"/>
        </w:tabs>
        <w:ind w:left="431"/>
        <w:jc w:val="both"/>
        <w:rPr>
          <w:rFonts w:ascii="Times New Roman" w:hAnsi="Times New Roman" w:cs="Times New Roman"/>
          <w:color w:val="auto"/>
        </w:rPr>
      </w:pPr>
      <w:r w:rsidRPr="0022389C">
        <w:rPr>
          <w:rFonts w:ascii="Times New Roman" w:hAnsi="Times New Roman" w:cs="Times New Roman"/>
          <w:b/>
          <w:bCs/>
          <w:color w:val="auto"/>
        </w:rPr>
        <w:t>Life-long learning</w:t>
      </w:r>
      <w:r w:rsidRPr="0022389C">
        <w:rPr>
          <w:rFonts w:ascii="Times New Roman" w:hAnsi="Times New Roman" w:cs="Times New Roman"/>
          <w:color w:val="auto"/>
        </w:rPr>
        <w:t xml:space="preserve">: Recognize the need for, and have the preparation and ability to engage in independent and life-long learning in the broadest context of technological change. </w:t>
      </w:r>
    </w:p>
    <w:p w:rsidR="000E396B" w:rsidRPr="0022389C" w:rsidRDefault="000E396B" w:rsidP="000E396B">
      <w:pPr>
        <w:pStyle w:val="Default"/>
        <w:ind w:left="431"/>
        <w:jc w:val="both"/>
        <w:rPr>
          <w:rFonts w:ascii="Times New Roman" w:hAnsi="Times New Roman" w:cs="Times New Roman"/>
          <w:color w:val="auto"/>
        </w:rPr>
      </w:pPr>
    </w:p>
    <w:p w:rsidR="000E396B" w:rsidRPr="0022389C" w:rsidRDefault="000E396B" w:rsidP="000E396B">
      <w:pPr>
        <w:pStyle w:val="Default"/>
        <w:ind w:left="431"/>
        <w:jc w:val="both"/>
        <w:rPr>
          <w:rFonts w:ascii="Times New Roman" w:hAnsi="Times New Roman" w:cs="Times New Roman"/>
          <w:color w:val="auto"/>
        </w:rPr>
      </w:pPr>
    </w:p>
    <w:p w:rsidR="000E396B" w:rsidRDefault="000E396B" w:rsidP="000E396B">
      <w:pPr>
        <w:pStyle w:val="Default"/>
        <w:ind w:left="431"/>
        <w:jc w:val="both"/>
        <w:rPr>
          <w:rFonts w:ascii="Times New Roman" w:hAnsi="Times New Roman" w:cs="Times New Roman"/>
          <w:b/>
          <w:color w:val="auto"/>
        </w:rPr>
      </w:pPr>
      <w:r>
        <w:rPr>
          <w:rFonts w:ascii="Times New Roman" w:hAnsi="Times New Roman" w:cs="Times New Roman"/>
          <w:b/>
          <w:color w:val="auto"/>
        </w:rPr>
        <w:t>2.</w:t>
      </w:r>
    </w:p>
    <w:p w:rsidR="000E396B" w:rsidRPr="000E396B" w:rsidRDefault="000E396B" w:rsidP="000E396B">
      <w:pPr>
        <w:pStyle w:val="Default"/>
        <w:ind w:left="431"/>
        <w:jc w:val="both"/>
        <w:rPr>
          <w:rFonts w:ascii="Times New Roman" w:hAnsi="Times New Roman" w:cs="Times New Roman"/>
          <w:b/>
          <w:color w:val="auto"/>
        </w:rPr>
      </w:pPr>
      <w:proofErr w:type="spellStart"/>
      <w:r w:rsidRPr="000E396B">
        <w:rPr>
          <w:rFonts w:ascii="Times New Roman" w:hAnsi="Times New Roman" w:cs="Times New Roman"/>
          <w:b/>
          <w:color w:val="auto"/>
        </w:rPr>
        <w:t>Programme</w:t>
      </w:r>
      <w:proofErr w:type="spellEnd"/>
      <w:r w:rsidRPr="000E396B">
        <w:rPr>
          <w:rFonts w:ascii="Times New Roman" w:hAnsi="Times New Roman" w:cs="Times New Roman"/>
          <w:b/>
          <w:color w:val="auto"/>
        </w:rPr>
        <w:t xml:space="preserve"> Educational Objectives (PEO’s)</w:t>
      </w:r>
    </w:p>
    <w:p w:rsidR="000E396B" w:rsidRPr="0022389C" w:rsidRDefault="000E396B" w:rsidP="000E396B">
      <w:pPr>
        <w:pStyle w:val="ListParagraph"/>
        <w:numPr>
          <w:ilvl w:val="0"/>
          <w:numId w:val="2"/>
        </w:numPr>
        <w:spacing w:after="0" w:line="240" w:lineRule="auto"/>
        <w:jc w:val="both"/>
        <w:rPr>
          <w:rFonts w:ascii="Times New Roman" w:hAnsi="Times New Roman"/>
          <w:sz w:val="24"/>
          <w:szCs w:val="24"/>
        </w:rPr>
      </w:pPr>
      <w:r w:rsidRPr="0022389C">
        <w:rPr>
          <w:rFonts w:ascii="Times New Roman" w:hAnsi="Times New Roman"/>
          <w:sz w:val="24"/>
          <w:szCs w:val="24"/>
        </w:rPr>
        <w:t xml:space="preserve">To provide students with the fundamentals of Engineering Sciences with more emphasis in </w:t>
      </w:r>
      <w:r>
        <w:rPr>
          <w:rFonts w:ascii="Times New Roman" w:hAnsi="Times New Roman"/>
        </w:rPr>
        <w:t>electronics and communication</w:t>
      </w:r>
      <w:r w:rsidRPr="0022389C">
        <w:rPr>
          <w:rFonts w:ascii="Times New Roman" w:hAnsi="Times New Roman"/>
          <w:b/>
          <w:sz w:val="24"/>
          <w:szCs w:val="24"/>
        </w:rPr>
        <w:t xml:space="preserve"> </w:t>
      </w:r>
      <w:r>
        <w:rPr>
          <w:rFonts w:ascii="Times New Roman" w:hAnsi="Times New Roman"/>
        </w:rPr>
        <w:t>e</w:t>
      </w:r>
      <w:r w:rsidRPr="00DE3402">
        <w:rPr>
          <w:rFonts w:ascii="Times New Roman" w:hAnsi="Times New Roman"/>
        </w:rPr>
        <w:t>ngineering by</w:t>
      </w:r>
      <w:r w:rsidRPr="0022389C">
        <w:rPr>
          <w:rFonts w:ascii="Times New Roman" w:hAnsi="Times New Roman"/>
          <w:sz w:val="24"/>
          <w:szCs w:val="24"/>
        </w:rPr>
        <w:t xml:space="preserve"> way of analyzing and exploiting engineering challenges.</w:t>
      </w:r>
    </w:p>
    <w:p w:rsidR="000E396B" w:rsidRPr="0022389C" w:rsidRDefault="000E396B" w:rsidP="000E396B">
      <w:pPr>
        <w:pStyle w:val="ListParagraph"/>
        <w:numPr>
          <w:ilvl w:val="0"/>
          <w:numId w:val="2"/>
        </w:numPr>
        <w:spacing w:after="0" w:line="240" w:lineRule="auto"/>
        <w:jc w:val="both"/>
        <w:rPr>
          <w:rFonts w:ascii="Times New Roman" w:hAnsi="Times New Roman"/>
          <w:sz w:val="24"/>
          <w:szCs w:val="24"/>
        </w:rPr>
      </w:pPr>
      <w:r w:rsidRPr="0022389C">
        <w:rPr>
          <w:rFonts w:ascii="Times New Roman" w:hAnsi="Times New Roman"/>
          <w:sz w:val="24"/>
          <w:szCs w:val="24"/>
        </w:rPr>
        <w:lastRenderedPageBreak/>
        <w:t>To train students with good scientific and engineering knowledge so as to comprehend, analyze, design, and create novel products and solutions for the real life problems.</w:t>
      </w:r>
    </w:p>
    <w:p w:rsidR="000E396B" w:rsidRPr="0022389C" w:rsidRDefault="000E396B" w:rsidP="000E396B">
      <w:pPr>
        <w:pStyle w:val="ListParagraph"/>
        <w:numPr>
          <w:ilvl w:val="0"/>
          <w:numId w:val="2"/>
        </w:numPr>
        <w:spacing w:after="0" w:line="240" w:lineRule="auto"/>
        <w:jc w:val="both"/>
        <w:rPr>
          <w:rFonts w:ascii="Times New Roman" w:hAnsi="Times New Roman"/>
          <w:sz w:val="24"/>
          <w:szCs w:val="24"/>
        </w:rPr>
      </w:pPr>
      <w:r w:rsidRPr="0022389C">
        <w:rPr>
          <w:rFonts w:ascii="Times New Roman" w:hAnsi="Times New Roman"/>
          <w:sz w:val="24"/>
          <w:szCs w:val="24"/>
        </w:rPr>
        <w:t>To inculcate professional and ethical attitude, effective communication skills, teamwork skills, multidisciplinary approach, entrepreneurial thinking and an ability to relate engineering issues with social issues. </w:t>
      </w:r>
    </w:p>
    <w:p w:rsidR="000E396B" w:rsidRPr="0022389C" w:rsidRDefault="000E396B" w:rsidP="000E396B">
      <w:pPr>
        <w:pStyle w:val="ListParagraph"/>
        <w:numPr>
          <w:ilvl w:val="0"/>
          <w:numId w:val="2"/>
        </w:numPr>
        <w:spacing w:after="0" w:line="240" w:lineRule="auto"/>
        <w:jc w:val="both"/>
        <w:rPr>
          <w:rFonts w:ascii="Times New Roman" w:hAnsi="Times New Roman"/>
          <w:sz w:val="24"/>
          <w:szCs w:val="24"/>
        </w:rPr>
      </w:pPr>
      <w:r w:rsidRPr="0022389C">
        <w:rPr>
          <w:rFonts w:ascii="Times New Roman" w:hAnsi="Times New Roman"/>
          <w:sz w:val="24"/>
          <w:szCs w:val="24"/>
        </w:rPr>
        <w:t xml:space="preserve">To provide students with an academic environment aware of excellence, leadership, written ethical codes and guidelines, and the self motivated life-long learning needed for a successful professional career. </w:t>
      </w:r>
    </w:p>
    <w:p w:rsidR="000E396B" w:rsidRPr="0022389C" w:rsidRDefault="000E396B" w:rsidP="000E396B">
      <w:pPr>
        <w:pStyle w:val="ListParagraph"/>
        <w:numPr>
          <w:ilvl w:val="0"/>
          <w:numId w:val="2"/>
        </w:numPr>
        <w:spacing w:after="0" w:line="240" w:lineRule="auto"/>
        <w:jc w:val="both"/>
        <w:rPr>
          <w:rFonts w:ascii="Times New Roman" w:hAnsi="Times New Roman"/>
          <w:sz w:val="24"/>
          <w:szCs w:val="24"/>
        </w:rPr>
      </w:pPr>
      <w:r w:rsidRPr="0022389C">
        <w:rPr>
          <w:rFonts w:ascii="Times New Roman" w:hAnsi="Times New Roman"/>
          <w:sz w:val="24"/>
          <w:szCs w:val="24"/>
        </w:rPr>
        <w:t>To prepare students to excel in Industry and  Higher  education by Educating Students along with High moral values and Knowledge</w:t>
      </w:r>
    </w:p>
    <w:p w:rsidR="000E396B" w:rsidRDefault="000E396B" w:rsidP="000E396B">
      <w:pPr>
        <w:spacing w:after="0" w:line="240" w:lineRule="auto"/>
        <w:ind w:left="360"/>
        <w:jc w:val="both"/>
        <w:rPr>
          <w:rFonts w:ascii="Times New Roman" w:hAnsi="Times New Roman"/>
          <w:sz w:val="24"/>
          <w:szCs w:val="24"/>
        </w:rPr>
      </w:pPr>
    </w:p>
    <w:p w:rsidR="00837863" w:rsidRDefault="00837863" w:rsidP="000E396B">
      <w:pPr>
        <w:spacing w:after="0" w:line="240" w:lineRule="auto"/>
        <w:ind w:left="360"/>
        <w:jc w:val="both"/>
        <w:rPr>
          <w:rFonts w:ascii="Times New Roman" w:hAnsi="Times New Roman"/>
          <w:sz w:val="24"/>
          <w:szCs w:val="24"/>
        </w:rPr>
      </w:pPr>
    </w:p>
    <w:p w:rsidR="00837863" w:rsidRPr="0022389C" w:rsidRDefault="00837863" w:rsidP="000E396B">
      <w:pPr>
        <w:spacing w:after="0" w:line="240" w:lineRule="auto"/>
        <w:ind w:left="360"/>
        <w:jc w:val="both"/>
        <w:rPr>
          <w:rFonts w:ascii="Times New Roman" w:hAnsi="Times New Roman"/>
          <w:sz w:val="24"/>
          <w:szCs w:val="24"/>
        </w:rPr>
      </w:pPr>
    </w:p>
    <w:p w:rsidR="00837863" w:rsidRDefault="00837863" w:rsidP="00837863">
      <w:pPr>
        <w:widowControl w:val="0"/>
        <w:autoSpaceDE w:val="0"/>
        <w:autoSpaceDN w:val="0"/>
        <w:adjustRightInd w:val="0"/>
        <w:spacing w:after="0" w:line="223" w:lineRule="exact"/>
        <w:rPr>
          <w:rFonts w:ascii="Cambria" w:hAnsi="Cambria" w:cs="Cambria"/>
          <w:b/>
          <w:bCs/>
          <w:color w:val="000000"/>
          <w:sz w:val="23"/>
          <w:szCs w:val="23"/>
        </w:rPr>
      </w:pPr>
      <w:r>
        <w:rPr>
          <w:rFonts w:ascii="Cambria" w:hAnsi="Cambria" w:cs="Cambria"/>
          <w:b/>
          <w:bCs/>
          <w:color w:val="000000"/>
          <w:sz w:val="23"/>
          <w:szCs w:val="23"/>
        </w:rPr>
        <w:t>3. VISION OF ELECTRONICS &amp; COMMUNICATION</w:t>
      </w:r>
      <w:r w:rsidRPr="00E856DB">
        <w:rPr>
          <w:rFonts w:ascii="Cambria" w:hAnsi="Cambria" w:cs="Cambria"/>
          <w:b/>
          <w:bCs/>
          <w:color w:val="000000"/>
          <w:sz w:val="23"/>
          <w:szCs w:val="23"/>
        </w:rPr>
        <w:t xml:space="preserve"> DEPARTMENT</w:t>
      </w:r>
    </w:p>
    <w:p w:rsidR="00837863" w:rsidRDefault="00837863" w:rsidP="00837863">
      <w:pPr>
        <w:widowControl w:val="0"/>
        <w:autoSpaceDE w:val="0"/>
        <w:autoSpaceDN w:val="0"/>
        <w:adjustRightInd w:val="0"/>
        <w:spacing w:after="0" w:line="223" w:lineRule="exact"/>
        <w:rPr>
          <w:rFonts w:ascii="Times New Roman" w:hAnsi="Times New Roman"/>
          <w:sz w:val="24"/>
          <w:szCs w:val="24"/>
        </w:rPr>
      </w:pPr>
    </w:p>
    <w:p w:rsidR="00837863" w:rsidRPr="00837863" w:rsidRDefault="00837863" w:rsidP="00837863">
      <w:pPr>
        <w:pStyle w:val="Default"/>
        <w:rPr>
          <w:rFonts w:ascii="Cambria" w:hAnsi="Cambria" w:cs="Cambria"/>
          <w:i/>
          <w:iCs/>
          <w:sz w:val="23"/>
          <w:szCs w:val="23"/>
        </w:rPr>
      </w:pPr>
      <w:r w:rsidRPr="0053571C">
        <w:rPr>
          <w:rFonts w:ascii="Cambria" w:hAnsi="Cambria" w:cs="Cambria"/>
          <w:i/>
          <w:iCs/>
          <w:sz w:val="23"/>
          <w:szCs w:val="23"/>
        </w:rPr>
        <w:t>To contribute to the society through excellence in scientific and technical education, teaching and research aptitude in Electronics and Communication Engineering to meet the needs of Global Industry.</w:t>
      </w:r>
    </w:p>
    <w:p w:rsidR="00837863" w:rsidRDefault="00837863" w:rsidP="00837863">
      <w:pPr>
        <w:widowControl w:val="0"/>
        <w:autoSpaceDE w:val="0"/>
        <w:autoSpaceDN w:val="0"/>
        <w:adjustRightInd w:val="0"/>
        <w:spacing w:after="0" w:line="283" w:lineRule="exact"/>
        <w:rPr>
          <w:rFonts w:ascii="Times New Roman" w:hAnsi="Times New Roman"/>
          <w:sz w:val="24"/>
          <w:szCs w:val="24"/>
        </w:rPr>
      </w:pPr>
    </w:p>
    <w:p w:rsidR="00837863" w:rsidRDefault="00837863" w:rsidP="00837863">
      <w:pPr>
        <w:widowControl w:val="0"/>
        <w:autoSpaceDE w:val="0"/>
        <w:autoSpaceDN w:val="0"/>
        <w:adjustRightInd w:val="0"/>
        <w:spacing w:after="0" w:line="240" w:lineRule="auto"/>
        <w:rPr>
          <w:rFonts w:ascii="Cambria" w:hAnsi="Cambria" w:cs="Cambria"/>
          <w:b/>
          <w:bCs/>
          <w:i/>
          <w:iCs/>
          <w:color w:val="222222"/>
          <w:sz w:val="24"/>
          <w:szCs w:val="24"/>
        </w:rPr>
      </w:pPr>
      <w:r>
        <w:rPr>
          <w:rFonts w:ascii="Cambria" w:hAnsi="Cambria" w:cs="Cambria"/>
          <w:b/>
          <w:bCs/>
          <w:color w:val="000000"/>
          <w:sz w:val="23"/>
          <w:szCs w:val="23"/>
        </w:rPr>
        <w:t>4. MISSION OF ELECTRONICS &amp; COMMUNICATION</w:t>
      </w:r>
      <w:r w:rsidRPr="00E856DB">
        <w:rPr>
          <w:rFonts w:ascii="Cambria" w:hAnsi="Cambria" w:cs="Cambria"/>
          <w:b/>
          <w:bCs/>
          <w:color w:val="000000"/>
          <w:sz w:val="23"/>
          <w:szCs w:val="23"/>
        </w:rPr>
        <w:t xml:space="preserve"> DEPARTMENT</w:t>
      </w:r>
      <w:r>
        <w:rPr>
          <w:rFonts w:ascii="Cambria" w:hAnsi="Cambria" w:cs="Cambria"/>
          <w:b/>
          <w:bCs/>
          <w:i/>
          <w:iCs/>
          <w:color w:val="222222"/>
          <w:sz w:val="24"/>
          <w:szCs w:val="24"/>
        </w:rPr>
        <w:t xml:space="preserve"> </w:t>
      </w:r>
    </w:p>
    <w:p w:rsidR="00837863" w:rsidRDefault="00837863" w:rsidP="00837863">
      <w:pPr>
        <w:widowControl w:val="0"/>
        <w:autoSpaceDE w:val="0"/>
        <w:autoSpaceDN w:val="0"/>
        <w:adjustRightInd w:val="0"/>
        <w:spacing w:after="0" w:line="240" w:lineRule="auto"/>
        <w:rPr>
          <w:rFonts w:ascii="Cambria" w:hAnsi="Cambria" w:cs="Cambria"/>
          <w:b/>
          <w:bCs/>
          <w:i/>
          <w:iCs/>
          <w:color w:val="222222"/>
          <w:sz w:val="24"/>
          <w:szCs w:val="24"/>
        </w:rPr>
      </w:pPr>
    </w:p>
    <w:p w:rsidR="00837863" w:rsidRPr="0053571C" w:rsidRDefault="00837863" w:rsidP="00837863">
      <w:pPr>
        <w:widowControl w:val="0"/>
        <w:autoSpaceDE w:val="0"/>
        <w:autoSpaceDN w:val="0"/>
        <w:adjustRightInd w:val="0"/>
        <w:spacing w:after="0" w:line="240" w:lineRule="auto"/>
        <w:rPr>
          <w:rFonts w:ascii="Times New Roman" w:hAnsi="Times New Roman"/>
          <w:i/>
          <w:sz w:val="24"/>
          <w:szCs w:val="24"/>
        </w:rPr>
      </w:pPr>
      <w:r>
        <w:rPr>
          <w:rFonts w:ascii="Cambria" w:hAnsi="Cambria" w:cs="Cambria"/>
          <w:b/>
          <w:bCs/>
          <w:i/>
          <w:iCs/>
          <w:color w:val="222222"/>
          <w:sz w:val="24"/>
          <w:szCs w:val="24"/>
        </w:rPr>
        <w:t xml:space="preserve">M1: </w:t>
      </w:r>
      <w:proofErr w:type="gramStart"/>
      <w:r w:rsidRPr="0053571C">
        <w:rPr>
          <w:rFonts w:ascii="Cambria" w:hAnsi="Cambria" w:cs="Cambria"/>
          <w:i/>
          <w:iCs/>
          <w:color w:val="222222"/>
          <w:sz w:val="24"/>
          <w:szCs w:val="24"/>
        </w:rPr>
        <w:t>To</w:t>
      </w:r>
      <w:proofErr w:type="gramEnd"/>
      <w:r w:rsidRPr="0053571C">
        <w:rPr>
          <w:rFonts w:ascii="Cambria" w:hAnsi="Cambria" w:cs="Cambria"/>
          <w:i/>
          <w:iCs/>
          <w:color w:val="222222"/>
          <w:sz w:val="24"/>
          <w:szCs w:val="24"/>
        </w:rPr>
        <w:t xml:space="preserve"> </w:t>
      </w:r>
      <w:r w:rsidRPr="0053571C">
        <w:rPr>
          <w:rFonts w:ascii="Cambria" w:hAnsi="Cambria" w:cs="Cambria"/>
          <w:i/>
          <w:iCs/>
          <w:color w:val="000000"/>
          <w:sz w:val="24"/>
          <w:szCs w:val="24"/>
        </w:rPr>
        <w:t>equip the students with strong foundation of basic sciences and domain knowledge of ECE, so that they are able to creatively their knowledge to the solution of problems arising in their career path.</w:t>
      </w:r>
    </w:p>
    <w:p w:rsidR="00837863" w:rsidRDefault="00837863" w:rsidP="00837863">
      <w:pPr>
        <w:widowControl w:val="0"/>
        <w:autoSpaceDE w:val="0"/>
        <w:autoSpaceDN w:val="0"/>
        <w:adjustRightInd w:val="0"/>
        <w:spacing w:after="0" w:line="317" w:lineRule="exact"/>
        <w:rPr>
          <w:rFonts w:ascii="Times New Roman" w:hAnsi="Times New Roman"/>
          <w:sz w:val="24"/>
          <w:szCs w:val="24"/>
        </w:rPr>
      </w:pPr>
    </w:p>
    <w:p w:rsidR="00837863" w:rsidRDefault="00837863" w:rsidP="00837863">
      <w:pPr>
        <w:widowControl w:val="0"/>
        <w:overflowPunct w:val="0"/>
        <w:autoSpaceDE w:val="0"/>
        <w:autoSpaceDN w:val="0"/>
        <w:adjustRightInd w:val="0"/>
        <w:spacing w:after="0" w:line="222" w:lineRule="auto"/>
        <w:rPr>
          <w:rFonts w:ascii="Times New Roman" w:hAnsi="Times New Roman"/>
          <w:sz w:val="24"/>
          <w:szCs w:val="24"/>
        </w:rPr>
      </w:pPr>
      <w:r>
        <w:rPr>
          <w:rFonts w:ascii="Cambria" w:hAnsi="Cambria" w:cs="Cambria"/>
          <w:b/>
          <w:bCs/>
          <w:i/>
          <w:iCs/>
          <w:color w:val="222222"/>
          <w:sz w:val="24"/>
          <w:szCs w:val="24"/>
        </w:rPr>
        <w:t xml:space="preserve">M2: </w:t>
      </w:r>
      <w:r w:rsidRPr="0053571C">
        <w:rPr>
          <w:rFonts w:ascii="Cambria" w:hAnsi="Cambria" w:cs="Cambria"/>
          <w:i/>
          <w:iCs/>
          <w:color w:val="222222"/>
          <w:sz w:val="24"/>
          <w:szCs w:val="24"/>
        </w:rPr>
        <w:t xml:space="preserve">To </w:t>
      </w:r>
      <w:r w:rsidRPr="0053571C">
        <w:rPr>
          <w:rFonts w:ascii="Cambria" w:hAnsi="Cambria" w:cs="Cambria"/>
          <w:i/>
          <w:iCs/>
          <w:color w:val="000000"/>
          <w:sz w:val="24"/>
          <w:szCs w:val="24"/>
        </w:rPr>
        <w:t>induce the habit of lifelong learning to continuously enhance overall performance</w:t>
      </w:r>
      <w:r>
        <w:rPr>
          <w:rFonts w:ascii="Cambria" w:hAnsi="Cambria" w:cs="Cambria"/>
          <w:iCs/>
          <w:color w:val="000000"/>
          <w:sz w:val="23"/>
          <w:szCs w:val="23"/>
        </w:rPr>
        <w:t>.</w:t>
      </w:r>
    </w:p>
    <w:p w:rsidR="00837863" w:rsidRDefault="00837863" w:rsidP="00837863">
      <w:pPr>
        <w:widowControl w:val="0"/>
        <w:autoSpaceDE w:val="0"/>
        <w:autoSpaceDN w:val="0"/>
        <w:adjustRightInd w:val="0"/>
        <w:spacing w:after="0" w:line="279" w:lineRule="exact"/>
        <w:rPr>
          <w:rFonts w:ascii="Times New Roman" w:hAnsi="Times New Roman"/>
          <w:sz w:val="24"/>
          <w:szCs w:val="24"/>
        </w:rPr>
      </w:pPr>
    </w:p>
    <w:p w:rsidR="00837863" w:rsidRDefault="00837863" w:rsidP="00837863">
      <w:pPr>
        <w:pStyle w:val="Default"/>
        <w:rPr>
          <w:rFonts w:ascii="Cambria" w:hAnsi="Cambria" w:cs="Cambria"/>
          <w:i/>
          <w:iCs/>
        </w:rPr>
      </w:pPr>
      <w:r>
        <w:rPr>
          <w:rFonts w:ascii="Cambria" w:hAnsi="Cambria" w:cs="Cambria"/>
          <w:b/>
          <w:bCs/>
          <w:i/>
          <w:iCs/>
          <w:color w:val="222222"/>
        </w:rPr>
        <w:t xml:space="preserve">M3: </w:t>
      </w:r>
      <w:r w:rsidRPr="00524BDC">
        <w:rPr>
          <w:rFonts w:ascii="Cambria" w:hAnsi="Cambria" w:cs="Cambria"/>
          <w:i/>
          <w:iCs/>
        </w:rPr>
        <w:t>Students are able to communicate their ideas clearly and concisely so that they can work in team as well as an individual.</w:t>
      </w:r>
    </w:p>
    <w:p w:rsidR="00837863" w:rsidRDefault="00837863" w:rsidP="00837863">
      <w:pPr>
        <w:pStyle w:val="Default"/>
        <w:rPr>
          <w:rFonts w:ascii="Cambria" w:hAnsi="Cambria" w:cs="Cambria"/>
          <w:i/>
          <w:iCs/>
        </w:rPr>
      </w:pPr>
    </w:p>
    <w:p w:rsidR="00837863" w:rsidRPr="00524BDC" w:rsidRDefault="00837863" w:rsidP="00837863">
      <w:pPr>
        <w:pStyle w:val="Default"/>
        <w:rPr>
          <w:rFonts w:ascii="Cambria" w:hAnsi="Cambria" w:cs="Cambria"/>
          <w:b/>
          <w:i/>
          <w:iCs/>
        </w:rPr>
      </w:pPr>
      <w:r w:rsidRPr="00524BDC">
        <w:rPr>
          <w:rFonts w:ascii="Cambria" w:hAnsi="Cambria" w:cs="Cambria"/>
          <w:b/>
          <w:i/>
          <w:iCs/>
        </w:rPr>
        <w:t>M4:</w:t>
      </w:r>
      <w:r>
        <w:rPr>
          <w:rFonts w:ascii="Cambria" w:hAnsi="Cambria" w:cs="Cambria"/>
          <w:iCs/>
          <w:sz w:val="23"/>
          <w:szCs w:val="23"/>
        </w:rPr>
        <w:t xml:space="preserve"> </w:t>
      </w:r>
      <w:proofErr w:type="gramStart"/>
      <w:r w:rsidRPr="00524BDC">
        <w:rPr>
          <w:rFonts w:ascii="Cambria" w:hAnsi="Cambria" w:cs="Cambria"/>
          <w:i/>
          <w:iCs/>
        </w:rPr>
        <w:t>To</w:t>
      </w:r>
      <w:proofErr w:type="gramEnd"/>
      <w:r w:rsidRPr="00524BDC">
        <w:rPr>
          <w:rFonts w:ascii="Cambria" w:hAnsi="Cambria" w:cs="Cambria"/>
          <w:i/>
          <w:iCs/>
        </w:rPr>
        <w:t xml:space="preserve"> make the students responsive towards the ethical, social, environmental and in economic context for the society.</w:t>
      </w:r>
    </w:p>
    <w:p w:rsidR="000E396B" w:rsidRDefault="000E396B" w:rsidP="00837863">
      <w:pPr>
        <w:spacing w:after="0" w:line="240" w:lineRule="auto"/>
        <w:rPr>
          <w:sz w:val="28"/>
          <w:szCs w:val="28"/>
        </w:rPr>
      </w:pPr>
    </w:p>
    <w:p w:rsidR="000E396B" w:rsidRDefault="000E396B" w:rsidP="00837863">
      <w:pPr>
        <w:spacing w:after="0" w:line="240" w:lineRule="auto"/>
        <w:rPr>
          <w:sz w:val="28"/>
          <w:szCs w:val="28"/>
        </w:rPr>
      </w:pPr>
    </w:p>
    <w:p w:rsidR="000E396B" w:rsidRDefault="000E396B" w:rsidP="004156A0">
      <w:pPr>
        <w:spacing w:after="0" w:line="240" w:lineRule="auto"/>
        <w:rPr>
          <w:sz w:val="28"/>
          <w:szCs w:val="28"/>
        </w:rPr>
      </w:pPr>
    </w:p>
    <w:p w:rsidR="004156A0" w:rsidRPr="004156A0" w:rsidRDefault="004156A0" w:rsidP="004156A0">
      <w:pPr>
        <w:spacing w:after="0" w:line="240" w:lineRule="auto"/>
        <w:rPr>
          <w:rFonts w:ascii="Times New Roman" w:hAnsi="Times New Roman"/>
          <w:b/>
          <w:sz w:val="28"/>
          <w:szCs w:val="28"/>
        </w:rPr>
      </w:pPr>
      <w:r w:rsidRPr="004156A0">
        <w:rPr>
          <w:sz w:val="28"/>
          <w:szCs w:val="28"/>
        </w:rPr>
        <w:t xml:space="preserve">5. </w:t>
      </w:r>
      <w:r w:rsidRPr="004156A0">
        <w:rPr>
          <w:rFonts w:ascii="Times New Roman" w:hAnsi="Times New Roman"/>
          <w:b/>
          <w:sz w:val="28"/>
          <w:szCs w:val="28"/>
        </w:rPr>
        <w:t xml:space="preserve">About </w:t>
      </w:r>
      <w:proofErr w:type="gramStart"/>
      <w:r w:rsidRPr="004156A0">
        <w:rPr>
          <w:rFonts w:ascii="Times New Roman" w:hAnsi="Times New Roman"/>
          <w:b/>
          <w:sz w:val="28"/>
          <w:szCs w:val="28"/>
        </w:rPr>
        <w:t>ECE  Departments</w:t>
      </w:r>
      <w:proofErr w:type="gramEnd"/>
      <w:r w:rsidRPr="004156A0">
        <w:rPr>
          <w:rFonts w:ascii="Times New Roman" w:hAnsi="Times New Roman"/>
          <w:b/>
          <w:sz w:val="28"/>
          <w:szCs w:val="28"/>
        </w:rPr>
        <w:tab/>
      </w:r>
    </w:p>
    <w:p w:rsidR="0045193A" w:rsidRPr="000E396B" w:rsidRDefault="004156A0" w:rsidP="004156A0">
      <w:pPr>
        <w:jc w:val="both"/>
        <w:rPr>
          <w:rFonts w:ascii="Times New Roman" w:eastAsia="Calibri" w:hAnsi="Times New Roman"/>
          <w:sz w:val="24"/>
          <w:szCs w:val="24"/>
          <w:lang w:val="en-US" w:eastAsia="en-US"/>
        </w:rPr>
      </w:pPr>
      <w:r w:rsidRPr="000E396B">
        <w:rPr>
          <w:rFonts w:ascii="Times New Roman" w:eastAsia="Calibri" w:hAnsi="Times New Roman"/>
          <w:sz w:val="24"/>
          <w:szCs w:val="24"/>
          <w:lang w:val="en-US" w:eastAsia="en-US"/>
        </w:rPr>
        <w:t xml:space="preserve">The Departments of Electronics &amp; Communication Engineering and Electrical Engineering are the major departments involving number of laboratories with a diversified variety of equipment being the core branches and with laboratories focusing on fundamental aspects of Electronics &amp; Communication Engineering. In order to cope up with the requirement of industries, the departments also have laboratories with latest technologies. Students have an open access in the laboratories, to understand as well as apply their knowledge to explore their engineering skills. The departments have team of highly motivated and dedicated faculty members to the cause of academics and striving to do the best in the interest of the college and the students. Most of the </w:t>
      </w:r>
      <w:r w:rsidRPr="000E396B">
        <w:rPr>
          <w:rFonts w:ascii="Times New Roman" w:eastAsia="Calibri" w:hAnsi="Times New Roman"/>
          <w:sz w:val="24"/>
          <w:szCs w:val="24"/>
          <w:lang w:val="en-US" w:eastAsia="en-US"/>
        </w:rPr>
        <w:lastRenderedPageBreak/>
        <w:t>faculty members are actively involved in research work and regularly publishing their research papers in Journals and Conferences.</w:t>
      </w:r>
    </w:p>
    <w:p w:rsidR="004156A0" w:rsidRDefault="004156A0" w:rsidP="004156A0">
      <w:pPr>
        <w:jc w:val="both"/>
        <w:rPr>
          <w:rFonts w:ascii="Times New Roman" w:hAnsi="Times New Roman"/>
          <w:sz w:val="28"/>
          <w:szCs w:val="28"/>
          <w:lang w:val="en-US"/>
        </w:rPr>
      </w:pPr>
    </w:p>
    <w:p w:rsidR="004156A0" w:rsidRPr="004156A0" w:rsidRDefault="004156A0" w:rsidP="004156A0">
      <w:pPr>
        <w:spacing w:line="250" w:lineRule="auto"/>
        <w:ind w:right="82"/>
        <w:jc w:val="both"/>
        <w:rPr>
          <w:rFonts w:ascii="Times New Roman" w:hAnsi="Times New Roman"/>
          <w:b/>
          <w:w w:val="99"/>
          <w:sz w:val="32"/>
          <w:szCs w:val="32"/>
        </w:rPr>
      </w:pPr>
      <w:r>
        <w:rPr>
          <w:rFonts w:ascii="Times New Roman" w:hAnsi="Times New Roman"/>
          <w:sz w:val="28"/>
          <w:szCs w:val="28"/>
          <w:lang w:val="en-US"/>
        </w:rPr>
        <w:t>6.</w:t>
      </w:r>
      <w:r w:rsidRPr="004156A0">
        <w:rPr>
          <w:rFonts w:ascii="Times New Roman" w:hAnsi="Times New Roman"/>
          <w:w w:val="99"/>
          <w:sz w:val="32"/>
          <w:szCs w:val="32"/>
        </w:rPr>
        <w:t xml:space="preserve"> </w:t>
      </w:r>
      <w:r>
        <w:rPr>
          <w:rFonts w:ascii="Times New Roman" w:hAnsi="Times New Roman"/>
          <w:w w:val="99"/>
          <w:sz w:val="32"/>
          <w:szCs w:val="32"/>
        </w:rPr>
        <w:t xml:space="preserve"> </w:t>
      </w:r>
      <w:r w:rsidRPr="004156A0">
        <w:rPr>
          <w:rFonts w:ascii="Times New Roman" w:hAnsi="Times New Roman"/>
          <w:b/>
          <w:w w:val="99"/>
          <w:sz w:val="32"/>
          <w:szCs w:val="32"/>
        </w:rPr>
        <w:t>Content for HOD Desk.</w:t>
      </w:r>
    </w:p>
    <w:p w:rsidR="004156A0" w:rsidRPr="000E396B" w:rsidRDefault="004156A0" w:rsidP="000E396B">
      <w:pPr>
        <w:jc w:val="both"/>
        <w:rPr>
          <w:rFonts w:ascii="Times New Roman" w:eastAsia="Calibri" w:hAnsi="Times New Roman"/>
          <w:sz w:val="24"/>
          <w:szCs w:val="24"/>
          <w:lang w:val="en-US" w:eastAsia="en-US"/>
        </w:rPr>
      </w:pPr>
      <w:proofErr w:type="gramStart"/>
      <w:r w:rsidRPr="000E396B">
        <w:rPr>
          <w:rFonts w:ascii="Times New Roman" w:eastAsia="Calibri" w:hAnsi="Times New Roman"/>
          <w:sz w:val="24"/>
          <w:szCs w:val="24"/>
          <w:lang w:val="en-US" w:eastAsia="en-US"/>
        </w:rPr>
        <w:t>The  Department</w:t>
      </w:r>
      <w:proofErr w:type="gramEnd"/>
      <w:r w:rsidRPr="000E396B">
        <w:rPr>
          <w:rFonts w:ascii="Times New Roman" w:eastAsia="Calibri" w:hAnsi="Times New Roman"/>
          <w:sz w:val="24"/>
          <w:szCs w:val="24"/>
          <w:lang w:val="en-US" w:eastAsia="en-US"/>
        </w:rPr>
        <w:t xml:space="preserve">  of  Electronics  and  Communication Engineering   came   into   existence   at   the   </w:t>
      </w:r>
      <w:proofErr w:type="spellStart"/>
      <w:r w:rsidRPr="000E396B">
        <w:rPr>
          <w:rFonts w:ascii="Times New Roman" w:eastAsia="Calibri" w:hAnsi="Times New Roman"/>
          <w:sz w:val="24"/>
          <w:szCs w:val="24"/>
          <w:lang w:val="en-US" w:eastAsia="en-US"/>
        </w:rPr>
        <w:t>Jaipur</w:t>
      </w:r>
      <w:proofErr w:type="spellEnd"/>
      <w:r w:rsidRPr="000E396B">
        <w:rPr>
          <w:rFonts w:ascii="Times New Roman" w:eastAsia="Calibri" w:hAnsi="Times New Roman"/>
          <w:sz w:val="24"/>
          <w:szCs w:val="24"/>
          <w:lang w:val="en-US" w:eastAsia="en-US"/>
        </w:rPr>
        <w:t xml:space="preserve"> Engineering College &amp; Research Center in 2000, by the   approval   of   All   India   Council   for   Technical Education (AICTE), to meet the growing requirement of   practical   design   engineers   in   the  country  and abroad.  The  greatest  asset  of  the  department  is  its highly  motivated  and  learned  faculty.  The  available diversity of expertise of the faculty with the support of  the  other  technical  staff  prepares  the  students  to work  in  the  global  multicultural  environment.  The department   not   only   aims   to   make   our   students technically  sound  and  knowledgeable  but  also  to nurture  their  wisdom  and  make  them  a  better  and responsible   human   being.   The   graduates   of   the Electronics   &amp;   Communication   Stream   have   been selected by some of the world’s leading corporations &amp;   as   well   as   by   most   of   the   leading   Indian counterparts.   We   hope   that   we   will   continue   to deliver our best to serve the society and mankind. It </w:t>
      </w:r>
      <w:proofErr w:type="gramStart"/>
      <w:r w:rsidRPr="000E396B">
        <w:rPr>
          <w:rFonts w:ascii="Times New Roman" w:eastAsia="Calibri" w:hAnsi="Times New Roman"/>
          <w:sz w:val="24"/>
          <w:szCs w:val="24"/>
          <w:lang w:val="en-US" w:eastAsia="en-US"/>
        </w:rPr>
        <w:t>is  also</w:t>
      </w:r>
      <w:proofErr w:type="gramEnd"/>
      <w:r w:rsidRPr="000E396B">
        <w:rPr>
          <w:rFonts w:ascii="Times New Roman" w:eastAsia="Calibri" w:hAnsi="Times New Roman"/>
          <w:sz w:val="24"/>
          <w:szCs w:val="24"/>
          <w:lang w:val="en-US" w:eastAsia="en-US"/>
        </w:rPr>
        <w:t xml:space="preserve">  expected  that  our  students  will  continue  to pass on the skills which they have developed during their stay at this department to the whole of the world for a better society.</w:t>
      </w:r>
    </w:p>
    <w:p w:rsidR="004156A0" w:rsidRPr="000E396B" w:rsidRDefault="004156A0" w:rsidP="004156A0">
      <w:pPr>
        <w:jc w:val="both"/>
        <w:rPr>
          <w:rFonts w:ascii="Times New Roman" w:eastAsia="Calibri" w:hAnsi="Times New Roman"/>
          <w:sz w:val="24"/>
          <w:szCs w:val="24"/>
          <w:lang w:val="en-US" w:eastAsia="en-US"/>
        </w:rPr>
      </w:pPr>
    </w:p>
    <w:sectPr w:rsidR="004156A0" w:rsidRPr="000E396B" w:rsidSect="00451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F67D0B"/>
    <w:multiLevelType w:val="hybridMultilevel"/>
    <w:tmpl w:val="046BD8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034C9A"/>
    <w:multiLevelType w:val="hybridMultilevel"/>
    <w:tmpl w:val="DA58ED7E"/>
    <w:lvl w:ilvl="0" w:tplc="30F235F6">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623EB3"/>
    <w:multiLevelType w:val="multilevel"/>
    <w:tmpl w:val="0F4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zS0MDM3NTE3tTQyNjdW0lEKTi0uzszPAykwqgUAKfoBaiwAAAA="/>
  </w:docVars>
  <w:rsids>
    <w:rsidRoot w:val="00B62CE3"/>
    <w:rsid w:val="000E396B"/>
    <w:rsid w:val="004156A0"/>
    <w:rsid w:val="0045193A"/>
    <w:rsid w:val="00584191"/>
    <w:rsid w:val="00622DD7"/>
    <w:rsid w:val="006E2A03"/>
    <w:rsid w:val="007A6E28"/>
    <w:rsid w:val="00837863"/>
    <w:rsid w:val="00986D31"/>
    <w:rsid w:val="00A53FCD"/>
    <w:rsid w:val="00B62CE3"/>
    <w:rsid w:val="00C0306D"/>
    <w:rsid w:val="00D741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A0"/>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396B"/>
    <w:pPr>
      <w:autoSpaceDE w:val="0"/>
      <w:autoSpaceDN w:val="0"/>
      <w:adjustRightInd w:val="0"/>
      <w:spacing w:after="0" w:line="240" w:lineRule="auto"/>
    </w:pPr>
    <w:rPr>
      <w:rFonts w:ascii="Verdana" w:eastAsia="Calibri" w:hAnsi="Verdana" w:cs="Verdana"/>
      <w:color w:val="000000"/>
      <w:sz w:val="24"/>
      <w:szCs w:val="24"/>
    </w:rPr>
  </w:style>
  <w:style w:type="paragraph" w:styleId="ListParagraph">
    <w:name w:val="List Paragraph"/>
    <w:basedOn w:val="Normal"/>
    <w:uiPriority w:val="34"/>
    <w:qFormat/>
    <w:rsid w:val="000E396B"/>
    <w:pPr>
      <w:ind w:left="720"/>
      <w:contextualSpacing/>
    </w:pPr>
    <w:rPr>
      <w:rFonts w:eastAsia="Calibr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CP1PC19</cp:lastModifiedBy>
  <cp:revision>4</cp:revision>
  <dcterms:created xsi:type="dcterms:W3CDTF">2018-05-09T06:07:00Z</dcterms:created>
  <dcterms:modified xsi:type="dcterms:W3CDTF">2018-05-15T05:55:00Z</dcterms:modified>
</cp:coreProperties>
</file>