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ind w:left="-900"/>
        <w:contextualSpacing w:val="0"/>
        <w:jc w:val="center"/>
        <w:rPr>
          <w:rFonts w:ascii="Nunito" w:cs="Nunito" w:eastAsia="Nunito" w:hAnsi="Nunito"/>
          <w:b w:val="1"/>
          <w:sz w:val="28"/>
          <w:szCs w:val="28"/>
          <w:vertAlign w:val="baseline"/>
        </w:rPr>
      </w:pPr>
      <w:r w:rsidDel="00000000" w:rsidR="00000000" w:rsidRPr="00000000">
        <w:rPr>
          <w:b w:val="1"/>
          <w:sz w:val="48"/>
          <w:szCs w:val="48"/>
          <w:vertAlign w:val="baseline"/>
          <w:rtl w:val="0"/>
        </w:rPr>
        <w:t xml:space="preserve">JECRC</w:t>
      </w:r>
      <w:r w:rsidDel="00000000" w:rsidR="00000000" w:rsidRPr="00000000">
        <w:rPr>
          <w:b w:val="1"/>
          <w:sz w:val="26"/>
          <w:szCs w:val="26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5194300</wp:posOffset>
                </wp:positionH>
                <wp:positionV relativeFrom="paragraph">
                  <wp:posOffset>38100</wp:posOffset>
                </wp:positionV>
                <wp:extent cx="923925" cy="130214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557725" y="2603350"/>
                          <a:ext cx="923925" cy="1302140"/>
                          <a:chOff x="4557725" y="2603350"/>
                          <a:chExt cx="1606870" cy="2272051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888800" y="3332008"/>
                            <a:ext cx="914400" cy="895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A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1"/>
                                  <w:vertAlign w:val="baseline"/>
                                </w:rPr>
                                <w:t xml:space="preserve">ffix and Attest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1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1"/>
                                  <w:vertAlign w:val="baseline"/>
                                </w:rPr>
                                <w:t xml:space="preserve">passport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Palatino Linotype" w:cs="Palatino Linotype" w:eastAsia="Palatino Linotype" w:hAnsi="Palatino Linotype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1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1"/>
                                  <w:vertAlign w:val="baseline"/>
                                </w:rPr>
                                <w:t xml:space="preserve">size photograph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Palatino Linotype" w:cs="Palatino Linotype" w:eastAsia="Palatino Linotype" w:hAnsi="Palatino Linotype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1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45700" lIns="91425" spcFirstLastPara="1" rIns="91425" wrap="square" tIns="45700"/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6">
                            <a:alphaModFix/>
                          </a:blip>
                          <a:srcRect b="50423" l="36788" r="48466" t="19204"/>
                          <a:stretch/>
                        </pic:blipFill>
                        <pic:spPr>
                          <a:xfrm>
                            <a:off x="4557725" y="2603350"/>
                            <a:ext cx="1606870" cy="2272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5194300</wp:posOffset>
                </wp:positionH>
                <wp:positionV relativeFrom="paragraph">
                  <wp:posOffset>38100</wp:posOffset>
                </wp:positionV>
                <wp:extent cx="923925" cy="1302140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925" cy="1302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1">
      <w:pPr>
        <w:ind w:left="-907"/>
        <w:contextualSpacing w:val="0"/>
        <w:jc w:val="center"/>
        <w:rPr>
          <w:rFonts w:ascii="Nunito" w:cs="Nunito" w:eastAsia="Nunito" w:hAnsi="Nunito"/>
          <w:b w:val="1"/>
          <w:sz w:val="28"/>
          <w:szCs w:val="28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vertAlign w:val="baseline"/>
          <w:rtl w:val="0"/>
        </w:rPr>
        <w:t xml:space="preserve">JAIPUR</w:t>
      </w:r>
    </w:p>
    <w:p w:rsidR="00000000" w:rsidDel="00000000" w:rsidP="00000000" w:rsidRDefault="00000000" w:rsidRPr="00000000" w14:paraId="00000002">
      <w:pPr>
        <w:ind w:left="-907"/>
        <w:contextualSpacing w:val="0"/>
        <w:jc w:val="center"/>
        <w:rPr>
          <w:rFonts w:ascii="Palatino Linotype" w:cs="Palatino Linotype" w:eastAsia="Palatino Linotype" w:hAnsi="Palatino Linotype"/>
          <w:b w:val="0"/>
          <w:sz w:val="16"/>
          <w:szCs w:val="16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16"/>
          <w:szCs w:val="16"/>
          <w:vertAlign w:val="baseline"/>
          <w:rtl w:val="0"/>
        </w:rPr>
        <w:t xml:space="preserve">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center" w:pos="4244"/>
          <w:tab w:val="left" w:pos="7290"/>
        </w:tabs>
        <w:ind w:left="-900"/>
        <w:contextualSpacing w:val="0"/>
        <w:rPr>
          <w:rFonts w:ascii="Nunito" w:cs="Nunito" w:eastAsia="Nunito" w:hAnsi="Nunito"/>
          <w:b w:val="1"/>
          <w:sz w:val="26"/>
          <w:szCs w:val="26"/>
          <w:u w:val="singl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vertAlign w:val="baseline"/>
          <w:rtl w:val="0"/>
        </w:rPr>
        <w:tab/>
        <w:t xml:space="preserve">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u w:val="single"/>
          <w:vertAlign w:val="baseline"/>
          <w:rtl w:val="0"/>
        </w:rPr>
        <w:t xml:space="preserve">INDIVIDUAL  FACULTY  DATA SHEET </w:t>
      </w:r>
    </w:p>
    <w:tbl>
      <w:tblPr>
        <w:tblStyle w:val="Table1"/>
        <w:tblW w:w="10187.0" w:type="dxa"/>
        <w:jc w:val="center"/>
        <w:tblLayout w:type="fixed"/>
        <w:tblLook w:val="0000"/>
      </w:tblPr>
      <w:tblGrid>
        <w:gridCol w:w="3759"/>
        <w:gridCol w:w="609"/>
        <w:gridCol w:w="5819"/>
        <w:tblGridChange w:id="0">
          <w:tblGrid>
            <w:gridCol w:w="3759"/>
            <w:gridCol w:w="609"/>
            <w:gridCol w:w="5819"/>
          </w:tblGrid>
        </w:tblGridChange>
      </w:tblGrid>
      <w:tr>
        <w:trPr>
          <w:trHeight w:val="420" w:hRule="atLeast"/>
        </w:trPr>
        <w:tc>
          <w:tcPr>
            <w:vAlign w:val="center"/>
          </w:tcPr>
          <w:p w:rsidR="00000000" w:rsidDel="00000000" w:rsidP="00000000" w:rsidRDefault="00000000" w:rsidRPr="00000000" w14:paraId="00000004">
            <w:pPr>
              <w:contextualSpacing w:val="0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contextualSpacing w:val="0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contextualSpacing w:val="0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Name of the faculty member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7">
            <w:pPr>
              <w:contextualSpacing w:val="0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contextualSpacing w:val="0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: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contextualSpacing w:val="0"/>
              <w:jc w:val="both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contextualSpacing w:val="0"/>
              <w:jc w:val="both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R. Naresh Kumar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Align w:val="center"/>
          </w:tcPr>
          <w:p w:rsidR="00000000" w:rsidDel="00000000" w:rsidP="00000000" w:rsidRDefault="00000000" w:rsidRPr="00000000" w14:paraId="0000000B">
            <w:pPr>
              <w:contextualSpacing w:val="0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Present Designation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contextualSpacing w:val="0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contextualSpacing w:val="0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contextualSpacing w:val="0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contextualSpacing w:val="0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Assistant Professor /Training &amp; Placement Officer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contextualSpacing w:val="0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contextualSpacing w:val="0"/>
              <w:jc w:val="both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contextualSpacing w:val="0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ind w:left="-4589"/>
              <w:contextualSpacing w:val="0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contextualSpacing w:val="0"/>
        <w:rPr>
          <w:rFonts w:ascii="Arial" w:cs="Arial" w:eastAsia="Arial" w:hAnsi="Arial"/>
          <w:b w:val="0"/>
          <w:sz w:val="20"/>
          <w:szCs w:val="2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vertAlign w:val="baseline"/>
          <w:rtl w:val="0"/>
        </w:rPr>
        <w:t xml:space="preserve">Email Id: nares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hkumar.ece@jecrc.ac.in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>
          <w:rFonts w:ascii="Arial" w:cs="Arial" w:eastAsia="Arial" w:hAnsi="Arial"/>
          <w:b w:val="0"/>
          <w:sz w:val="20"/>
          <w:szCs w:val="2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vertAlign w:val="baseline"/>
          <w:rtl w:val="0"/>
        </w:rPr>
        <w:t xml:space="preserve">Contact Details: 8290959558/ 8668154909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rFonts w:ascii="Arial" w:cs="Arial" w:eastAsia="Arial" w:hAnsi="Arial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>
          <w:rFonts w:ascii="Arial" w:cs="Arial" w:eastAsia="Arial" w:hAnsi="Arial"/>
          <w:b w:val="0"/>
          <w:sz w:val="20"/>
          <w:szCs w:val="2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vertAlign w:val="baseline"/>
          <w:rtl w:val="0"/>
        </w:rPr>
        <w:t xml:space="preserve">I. Particulars of Educational Qualification: (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vertAlign w:val="baseline"/>
          <w:rtl w:val="0"/>
        </w:rPr>
        <w:t xml:space="preserve">only completed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>
          <w:rFonts w:ascii="Arial" w:cs="Arial" w:eastAsia="Arial" w:hAnsi="Arial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8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42"/>
        <w:gridCol w:w="1629"/>
        <w:gridCol w:w="1994"/>
        <w:gridCol w:w="1218"/>
        <w:gridCol w:w="1913"/>
        <w:gridCol w:w="1891"/>
        <w:tblGridChange w:id="0">
          <w:tblGrid>
            <w:gridCol w:w="1342"/>
            <w:gridCol w:w="1629"/>
            <w:gridCol w:w="1994"/>
            <w:gridCol w:w="1218"/>
            <w:gridCol w:w="1913"/>
            <w:gridCol w:w="1891"/>
          </w:tblGrid>
        </w:tblGridChange>
      </w:tblGrid>
      <w:tr>
        <w:trPr>
          <w:trHeight w:val="740" w:hRule="atLeast"/>
        </w:trPr>
        <w:tc>
          <w:tcPr>
            <w:vAlign w:val="center"/>
          </w:tcPr>
          <w:p w:rsidR="00000000" w:rsidDel="00000000" w:rsidP="00000000" w:rsidRDefault="00000000" w:rsidRPr="00000000" w14:paraId="00000019">
            <w:pPr>
              <w:contextualSpacing w:val="0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contextualSpacing w:val="0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Name of the Degree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contextualSpacing w:val="0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Specialization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C">
            <w:pPr>
              <w:contextualSpacing w:val="0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Year of Passing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contextualSpacing w:val="0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Name of the College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contextualSpacing w:val="0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Name of the University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vAlign w:val="center"/>
          </w:tcPr>
          <w:p w:rsidR="00000000" w:rsidDel="00000000" w:rsidP="00000000" w:rsidRDefault="00000000" w:rsidRPr="00000000" w14:paraId="0000001F">
            <w:pPr>
              <w:contextualSpacing w:val="0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UG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contextualSpacing w:val="0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B.Tech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contextualSpacing w:val="0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Electronics and Communication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contextualSpacing w:val="0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contextualSpacing w:val="0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Dr. M.G.R Educational and Research Centre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contextualSpacing w:val="0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M.G.R University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vAlign w:val="center"/>
          </w:tcPr>
          <w:p w:rsidR="00000000" w:rsidDel="00000000" w:rsidP="00000000" w:rsidRDefault="00000000" w:rsidRPr="00000000" w14:paraId="00000025">
            <w:pPr>
              <w:contextualSpacing w:val="0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PG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contextualSpacing w:val="0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M.S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contextualSpacing w:val="0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Information and Technology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contextualSpacing w:val="0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contextualSpacing w:val="0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University of Southern Queensland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University of Southern Queensland (AUS)</w:t>
            </w:r>
          </w:p>
        </w:tc>
      </w:tr>
      <w:tr>
        <w:trPr>
          <w:trHeight w:val="560" w:hRule="atLeast"/>
        </w:trPr>
        <w:tc>
          <w:tcPr>
            <w:vAlign w:val="center"/>
          </w:tcPr>
          <w:p w:rsidR="00000000" w:rsidDel="00000000" w:rsidP="00000000" w:rsidRDefault="00000000" w:rsidRPr="00000000" w14:paraId="0000002B">
            <w:pPr>
              <w:contextualSpacing w:val="0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Ph.D.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contextualSpacing w:val="0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contextualSpacing w:val="0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contextualSpacing w:val="0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contextualSpacing w:val="0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contextualSpacing w:val="0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contextualSpacing w:val="0"/>
        <w:rPr>
          <w:rFonts w:ascii="Palatino Linotype" w:cs="Palatino Linotype" w:eastAsia="Palatino Linotype" w:hAnsi="Palatino Linotype"/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vertAlign w:val="baseline"/>
          <w:rtl w:val="0"/>
        </w:rPr>
        <w:t xml:space="preserve">II. Academic Experience       </w:t>
      </w: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5 years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vertAlign w:val="baseline"/>
          <w:rtl w:val="0"/>
        </w:rPr>
        <w:t xml:space="preserve">III. Industrial Experience        </w:t>
      </w: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: 2.5 years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>
          <w:rFonts w:ascii="Arial" w:cs="Arial" w:eastAsia="Arial" w:hAnsi="Arial"/>
          <w:i w:val="0"/>
          <w:sz w:val="16"/>
          <w:szCs w:val="16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vertAlign w:val="baseline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i w:val="1"/>
          <w:sz w:val="16"/>
          <w:szCs w:val="16"/>
          <w:vertAlign w:val="baseline"/>
          <w:rtl w:val="0"/>
        </w:rPr>
        <w:t xml:space="preserve">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vertAlign w:val="baseline"/>
          <w:rtl w:val="0"/>
        </w:rPr>
        <w:t xml:space="preserve">IV. Title of Ph.D. Thesis</w:t>
      </w: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     </w:t>
        <w:tab/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>
          <w:rFonts w:ascii="Arial" w:cs="Arial" w:eastAsia="Arial" w:hAnsi="Arial"/>
          <w:b w:val="0"/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vertAlign w:val="baseline"/>
          <w:rtl w:val="0"/>
        </w:rPr>
        <w:t xml:space="preserve">V. Awards/Achievements </w:t>
        <w:tab/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>
          <w:rFonts w:ascii="Arial" w:cs="Arial" w:eastAsia="Arial" w:hAnsi="Arial"/>
          <w:b w:val="1"/>
          <w:sz w:val="21"/>
          <w:szCs w:val="21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vertAlign w:val="baseline"/>
          <w:rtl w:val="0"/>
        </w:rPr>
        <w:t xml:space="preserve">VI. Research/Specialization </w:t>
        <w:tab/>
        <w:t xml:space="preserve">: Wireless communication &amp; Computer Networks</w:t>
      </w:r>
    </w:p>
    <w:p w:rsidR="00000000" w:rsidDel="00000000" w:rsidP="00000000" w:rsidRDefault="00000000" w:rsidRPr="00000000" w14:paraId="0000003F">
      <w:pPr>
        <w:contextualSpacing w:val="0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                                                     </w:t>
      </w:r>
    </w:p>
    <w:p w:rsidR="00000000" w:rsidDel="00000000" w:rsidP="00000000" w:rsidRDefault="00000000" w:rsidRPr="00000000" w14:paraId="00000040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vertAlign w:val="baseline"/>
          <w:rtl w:val="0"/>
        </w:rPr>
        <w:t xml:space="preserve">VII. Course Taught</w:t>
        <w:tab/>
        <w:tab/>
        <w:t xml:space="preserve">: Wireless Communication, Principles of Communication, Integrated 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Circuit Technology, Analog Communication, Microwave Engineering, Computer Netwoks, Analog Electronics, VLSI Design,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>
          <w:rFonts w:ascii="Arial" w:cs="Arial" w:eastAsia="Arial" w:hAnsi="Arial"/>
          <w:b w:val="1"/>
          <w:sz w:val="21"/>
          <w:szCs w:val="21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vertAlign w:val="baseline"/>
          <w:rtl w:val="0"/>
        </w:rPr>
        <w:t xml:space="preserve">VIII. Refereed International Journal Publication </w:t>
        <w:tab/>
        <w:t xml:space="preserve">: </w:t>
      </w:r>
    </w:p>
    <w:p w:rsidR="00000000" w:rsidDel="00000000" w:rsidP="00000000" w:rsidRDefault="00000000" w:rsidRPr="00000000" w14:paraId="00000046">
      <w:pPr>
        <w:contextualSpacing w:val="0"/>
        <w:rPr>
          <w:rFonts w:ascii="Arial" w:cs="Arial" w:eastAsia="Arial" w:hAnsi="Arial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vertAlign w:val="baseline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highlight w:val="white"/>
          <w:rtl w:val="0"/>
        </w:rPr>
        <w:t xml:space="preserve">1.   </w:t>
        <w:tab/>
        <w:t xml:space="preserve">Integrating pervasive computing, info-stations and swarm intelligence to design intelligent      context-aware parking-space location mechanism. </w:t>
      </w:r>
      <w:hyperlink r:id="rId8">
        <w:r w:rsidDel="00000000" w:rsidR="00000000" w:rsidRPr="00000000">
          <w:rPr>
            <w:rFonts w:ascii="Arial" w:cs="Arial" w:eastAsia="Arial" w:hAnsi="Arial"/>
            <w:b w:val="1"/>
            <w:color w:val="1155cc"/>
            <w:sz w:val="20"/>
            <w:szCs w:val="20"/>
            <w:highlight w:val="white"/>
            <w:u w:val="single"/>
            <w:rtl w:val="0"/>
          </w:rPr>
          <w:t xml:space="preserve">ICACCI 2014</w:t>
        </w:r>
      </w:hyperlink>
      <w:r w:rsidDel="00000000" w:rsidR="00000000" w:rsidRPr="00000000">
        <w:rPr>
          <w:rFonts w:ascii="Arial" w:cs="Arial" w:eastAsia="Arial" w:hAnsi="Arial"/>
          <w:b w:val="1"/>
          <w:sz w:val="20"/>
          <w:szCs w:val="20"/>
          <w:highlight w:val="white"/>
          <w:rtl w:val="0"/>
        </w:rPr>
        <w:t xml:space="preserve">: 1381-1387</w:t>
      </w:r>
    </w:p>
    <w:p w:rsidR="00000000" w:rsidDel="00000000" w:rsidP="00000000" w:rsidRDefault="00000000" w:rsidRPr="00000000" w14:paraId="00000047">
      <w:pPr>
        <w:ind w:left="630" w:hanging="270"/>
        <w:contextualSpacing w:val="0"/>
        <w:rPr>
          <w:rFonts w:ascii="Arial" w:cs="Arial" w:eastAsia="Arial" w:hAnsi="Arial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highlight w:val="white"/>
          <w:rtl w:val="0"/>
        </w:rPr>
        <w:t xml:space="preserve">2.  Context-awareness based intelligent driver behavior detection: Integrating Wireless   Sensor networks and Vehicle ad hoc networks. </w:t>
      </w:r>
      <w:hyperlink r:id="rId9">
        <w:r w:rsidDel="00000000" w:rsidR="00000000" w:rsidRPr="00000000">
          <w:rPr>
            <w:rFonts w:ascii="Arial" w:cs="Arial" w:eastAsia="Arial" w:hAnsi="Arial"/>
            <w:b w:val="1"/>
            <w:color w:val="1155cc"/>
            <w:sz w:val="20"/>
            <w:szCs w:val="20"/>
            <w:highlight w:val="white"/>
            <w:u w:val="single"/>
            <w:rtl w:val="0"/>
          </w:rPr>
          <w:t xml:space="preserve">ICACCI 2014</w:t>
        </w:r>
      </w:hyperlink>
      <w:r w:rsidDel="00000000" w:rsidR="00000000" w:rsidRPr="00000000">
        <w:rPr>
          <w:rFonts w:ascii="Arial" w:cs="Arial" w:eastAsia="Arial" w:hAnsi="Arial"/>
          <w:b w:val="1"/>
          <w:sz w:val="20"/>
          <w:szCs w:val="20"/>
          <w:highlight w:val="white"/>
          <w:rtl w:val="0"/>
        </w:rPr>
        <w:t xml:space="preserve">: 2155-2162</w:t>
      </w:r>
    </w:p>
    <w:p w:rsidR="00000000" w:rsidDel="00000000" w:rsidP="00000000" w:rsidRDefault="00000000" w:rsidRPr="00000000" w14:paraId="00000048">
      <w:pPr>
        <w:ind w:left="720" w:hanging="360"/>
        <w:contextualSpacing w:val="0"/>
        <w:rPr>
          <w:rFonts w:ascii="Arial" w:cs="Arial" w:eastAsia="Arial" w:hAnsi="Arial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highlight w:val="white"/>
          <w:rtl w:val="0"/>
        </w:rPr>
        <w:t xml:space="preserve">3.   Issues of Multi Hop Performance in Wireless Mobile Ad Hoc Networks. Aug2016  </w:t>
      </w:r>
    </w:p>
    <w:p w:rsidR="00000000" w:rsidDel="00000000" w:rsidP="00000000" w:rsidRDefault="00000000" w:rsidRPr="00000000" w14:paraId="00000049">
      <w:pPr>
        <w:ind w:left="720" w:hanging="360"/>
        <w:contextualSpacing w:val="0"/>
        <w:rPr>
          <w:rFonts w:ascii="Arial" w:cs="Arial" w:eastAsia="Arial" w:hAnsi="Arial"/>
          <w:b w:val="1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highlight w:val="white"/>
          <w:rtl w:val="0"/>
        </w:rPr>
        <w:t xml:space="preserve">4.   A National conference- RTDEEE2016 (Recent Technological Developments in Electronics &amp; Electrical Engineering) was a member of organizing committee- August </w:t>
      </w: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highlight w:val="white"/>
          <w:rtl w:val="0"/>
        </w:rPr>
        <w:t xml:space="preserve">2016.</w:t>
      </w:r>
    </w:p>
    <w:p w:rsidR="00000000" w:rsidDel="00000000" w:rsidP="00000000" w:rsidRDefault="00000000" w:rsidRPr="00000000" w14:paraId="0000004A">
      <w:pPr>
        <w:contextualSpacing w:val="0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vertAlign w:val="baseline"/>
          <w:rtl w:val="0"/>
        </w:rPr>
        <w:t xml:space="preserve">IX. International Conference Proceeding   </w:t>
        <w:tab/>
        <w:t xml:space="preserve">           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vertAlign w:val="baseline"/>
          <w:rtl w:val="0"/>
        </w:rPr>
        <w:t xml:space="preserve">X. Books Written </w:t>
        <w:tab/>
        <w:t xml:space="preserve">           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vertAlign w:val="baseline"/>
          <w:rtl w:val="0"/>
        </w:rPr>
        <w:t xml:space="preserve">XI. M.Tech Thesis Guide        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vertAlign w:val="baseline"/>
          <w:rtl w:val="0"/>
        </w:rPr>
        <w:t xml:space="preserve">XII. PHD Thesis Guide        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vertAlign w:val="baseline"/>
          <w:rtl w:val="0"/>
        </w:rPr>
        <w:t xml:space="preserve">XIII. Professional Body Membership        : Member of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 ACS (Australian Computer Society)</w:t>
      </w:r>
    </w:p>
    <w:p w:rsidR="00000000" w:rsidDel="00000000" w:rsidP="00000000" w:rsidRDefault="00000000" w:rsidRPr="00000000" w14:paraId="0000005A">
      <w:pPr>
        <w:contextualSpacing w:val="0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                                                                           </w:t>
      </w:r>
    </w:p>
    <w:p w:rsidR="00000000" w:rsidDel="00000000" w:rsidP="00000000" w:rsidRDefault="00000000" w:rsidRPr="00000000" w14:paraId="0000005C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>
          <w:rFonts w:ascii="Arial" w:cs="Arial" w:eastAsia="Arial" w:hAnsi="Arial"/>
          <w:b w:val="0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10" w:type="default"/>
      <w:pgSz w:h="16834" w:w="11909"/>
      <w:pgMar w:bottom="288" w:top="547" w:left="1440" w:right="1080" w:header="432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Nunito">
    <w:embedBold w:fontKey="{00000000-0000-0000-0000-000000000000}" r:id="rId1" w:subsetted="0"/>
    <w:embedBoldItalic w:fontKey="{00000000-0000-0000-0000-000000000000}" r:id="rId2" w:subsetted="0"/>
  </w:font>
  <w:font w:name="Palatino Linotyp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contextualSpacing w:val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contextualSpacing w:val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contextualSpacing w:val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line="288" w:lineRule="auto"/>
    </w:pPr>
    <w:rPr>
      <w:rFonts w:ascii="Palatino Linotype" w:cs="Palatino Linotype" w:eastAsia="Palatino Linotype" w:hAnsi="Palatino Linotype"/>
      <w:b w:val="1"/>
      <w:sz w:val="20"/>
      <w:szCs w:val="20"/>
      <w:vertAlign w:val="baseline"/>
    </w:rPr>
  </w:style>
  <w:style w:type="paragraph" w:styleId="Heading2">
    <w:name w:val="heading 2"/>
    <w:basedOn w:val="Normal"/>
    <w:next w:val="Normal"/>
    <w:pPr>
      <w:keepNext w:val="1"/>
      <w:jc w:val="right"/>
    </w:pPr>
    <w:rPr>
      <w:rFonts w:ascii="Palatino Linotype" w:cs="Palatino Linotype" w:eastAsia="Palatino Linotype" w:hAnsi="Palatino Linotype"/>
      <w:b w:val="1"/>
      <w:sz w:val="20"/>
      <w:szCs w:val="20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yperlink" Target="http://dblp.uni-trier.de/db/conf/icacci/icacci2014.html#GuptaSRJAR14a" TargetMode="Externa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png"/><Relationship Id="rId8" Type="http://schemas.openxmlformats.org/officeDocument/2006/relationships/hyperlink" Target="http://dblp.uni-trier.de/db/conf/icacci/icacci2014.html#GuptaSRJAR1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bold.ttf"/><Relationship Id="rId2" Type="http://schemas.openxmlformats.org/officeDocument/2006/relationships/font" Target="fonts/Nunito-boldItalic.ttf"/><Relationship Id="rId3" Type="http://schemas.openxmlformats.org/officeDocument/2006/relationships/font" Target="fonts/PalatinoLinotype-regular.ttf"/><Relationship Id="rId4" Type="http://schemas.openxmlformats.org/officeDocument/2006/relationships/font" Target="fonts/PalatinoLinotype-bold.ttf"/><Relationship Id="rId5" Type="http://schemas.openxmlformats.org/officeDocument/2006/relationships/font" Target="fonts/PalatinoLinotype-italic.ttf"/><Relationship Id="rId6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