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Lineage Validation UI</w:t>
        <w:br/>
        <w:t>Design &amp; Interaction Specification</w:t>
      </w:r>
    </w:p>
    <w:p>
      <w:pPr>
        <w:jc w:val="center"/>
      </w:pPr>
      <w:r>
        <w:rPr>
          <w:color w:val="595959"/>
          <w:sz w:val="22"/>
        </w:rPr>
        <w:t>Target-centric, single-branch, hop-by-hop lineage validation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Design principle: Never overwhelm the validator with the entire lineage graph. Keep the original target fixed, present only the current upstream choices, and let the user follow one branch at a time.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66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1. Goals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What the UI must make easy to validate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2. Data readiness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What metadata already exists and what should be added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3. Core UX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The three-panel single-branch navigator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4. Interaction model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Selection, next/back, breadcrumb, terminal behavior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5. Card design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What each mapping/source card shows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6. API/data contract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Backend requests and responses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7. Validation model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How reviewers record findings without changing canonical lineage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8. Technical architecture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SQLite/API/frontend separation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9. Edge cases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Expressions, constants, functions, NOT_PERSISTED, gaps, cycles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10. MVP &amp; acceptance criteria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What to build first and how to validate it</w:t>
            </w:r>
          </w:p>
        </w:tc>
      </w:tr>
    </w:tbl>
    <w:p/>
    <w:p>
      <w:pPr>
        <w:pStyle w:val="Heading1"/>
      </w:pPr>
      <w:r>
        <w:t>1. Goals and scope</w:t>
      </w:r>
    </w:p>
    <w:p>
      <w:r>
        <w:t>The validation UI is a read-oriented explorer over the generated lineage database. The canonical lineage engine remains the source of truth. The UI does not correct, suppress, or invent lineage; validation feedback is captured separately and used to drive extractor/canonical fixes.</w:t>
      </w:r>
    </w:p>
    <w:p>
      <w:pPr>
        <w:pStyle w:val="ListBullet"/>
      </w:pPr>
      <w:r>
        <w:t>Primary audience: business validators and developers validating target-to-source lineage.</w:t>
      </w:r>
    </w:p>
    <w:p>
      <w:pPr>
        <w:pStyle w:val="ListBullet"/>
      </w:pPr>
      <w:r>
        <w:t>Navigation direction: backward only, from selected target column toward upstream value sources.</w:t>
      </w:r>
    </w:p>
    <w:p>
      <w:pPr>
        <w:pStyle w:val="ListBullet"/>
      </w:pPr>
      <w:r>
        <w:t>Default interaction: follow one branch at a time rather than displaying every path simultaneously.</w:t>
      </w:r>
    </w:p>
    <w:p>
      <w:pPr>
        <w:pStyle w:val="ListBullet"/>
      </w:pPr>
      <w:r>
        <w:t>Usability rule: at any navigation state, show only three conceptual regions: fixed Target, current Lineage Choice(s), and reachable/next Source(s).</w:t>
      </w:r>
    </w:p>
    <w:p>
      <w:pPr>
        <w:pStyle w:val="ListBullet"/>
      </w:pPr>
      <w:r>
        <w:t>Technical rule: use already-materialized canonical/distinct lineage data; do not run recursive BRX parsing or large recursive SQL from the browser.</w:t>
      </w:r>
    </w:p>
    <w:p>
      <w:pPr>
        <w:pStyle w:val="Heading1"/>
      </w:pPr>
      <w:r>
        <w:t>2. Data readiness and lineage metadata</w:t>
      </w:r>
    </w:p>
    <w:p>
      <w:r>
        <w:t>The repository already models column-level lineage as source-to-target relations with canonical object/column identities, relation type, component context, confidence, gaps, evidence, and expression metadata. This is sufficient for the core navigation and developer-detail experience. citeturn393search6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UI need</w:t>
            </w:r>
          </w:p>
        </w:tc>
        <w:tc>
          <w:tcPr>
            <w:tcW w:type="dxa" w:w="64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Available data / recommendation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Target selectors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Canonical object and column names/IDs; business target selection can be restricted to AptitudeServiceTarget-backed objects.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Current mapping choices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source_object_id/name, source_column_id/name, target_object_id/name, target_column_id/name, relation_id, relation_type.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Rule explanation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driving_expression and result_expression on expression lineage.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Component context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component_id, component_name, component_type; expose business_process_id/name directly in the API projection if possible.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Confidence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confidence class and reason code.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Developer trace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traversal_path, relation/expression IDs, evidence/source locator when populated.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Unresolved lineage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LineageGap rather than fabricated source endpoints.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Review workflow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New validation table/model; do not mutate canonical lineage.</w:t>
            </w:r>
          </w:p>
        </w:tc>
      </w:tr>
    </w:tbl>
    <w:p/>
    <w:p>
      <w:pPr>
        <w:pStyle w:val="Heading1"/>
      </w:pPr>
      <w:r>
        <w:t>3. Core UX: single-branch lineage navigator</w:t>
      </w:r>
    </w:p>
    <w:p>
      <w:r>
        <w:t>The UI starts with three visible selectors: Project, Target Object, and Target Column. After selection, the lower area is divided into three vertical regions. The user chooses exactly one mapping in the middle region before moving deeper.</w:t>
      </w:r>
    </w:p>
    <w:p>
      <w:pPr>
        <w:pStyle w:val="Heading2"/>
      </w:pPr>
      <w:r>
        <w:t>3.1 Three-panel layout</w:t>
      </w:r>
    </w:p>
    <w:p>
      <w:pPr>
        <w:pStyle w:val="Code"/>
      </w:pPr>
      <w:r>
        <w:rPr>
          <w:rFonts w:ascii="Consolas" w:hAnsi="Consolas"/>
          <w:sz w:val="17"/>
        </w:rPr>
        <w:t>+----------------------+------------------------------+------------------------------+</w:t>
        <w:br/>
        <w:t>| TARGET               | LINEAGE CHOICE               | UPSTREAM SOURCE              |</w:t>
        <w:br/>
        <w:t>| fixed throughout     | selectable current branch    | sources reachable through    |</w:t>
        <w:br/>
        <w:t>| navigation           |                              | current selection             |</w:t>
        <w:br/>
        <w:t>|                      |   [&lt; Back]     [Next &gt;]      |                              |</w:t>
        <w:br/>
        <w:t>+----------------------+------------------------------+------------------------------+</w:t>
      </w:r>
    </w:p>
    <w:p>
      <w:pPr>
        <w:pStyle w:val="ListBullet"/>
      </w:pPr>
      <w:r>
        <w:t>Left panel remains fixed to the original selected target throughout the session.</w:t>
      </w:r>
    </w:p>
    <w:p>
      <w:pPr>
        <w:pStyle w:val="ListBullet"/>
      </w:pPr>
      <w:r>
        <w:t>Middle panel contains only immediate upstream mapping choices for the current endpoint.</w:t>
      </w:r>
    </w:p>
    <w:p>
      <w:pPr>
        <w:pStyle w:val="ListBullet"/>
      </w:pPr>
      <w:r>
        <w:t>Right panel shows the ultimate terminal source or sources reachable through the current branch. Ultimate-source data is fetched when the target column is selected and cached for the active target/session; selecting a middle mapping filters that cached source set to the chosen branch.</w:t>
      </w:r>
    </w:p>
    <w:p>
      <w:pPr>
        <w:pStyle w:val="ListBullet"/>
      </w:pPr>
      <w:r>
        <w:t>Next is disabled until one middle mapping is selected.</w:t>
      </w:r>
    </w:p>
    <w:p>
      <w:pPr>
        <w:pStyle w:val="ListBullet"/>
      </w:pPr>
      <w:r>
        <w:t>Back restores the prior choice list and prior selection.</w:t>
      </w:r>
    </w:p>
    <w:p>
      <w:pPr>
        <w:pStyle w:val="Heading3"/>
      </w:pPr>
      <w:r>
        <w:t>3.1.1 Compact hop progress rail</w:t>
      </w:r>
    </w:p>
    <w:p>
      <w:r>
        <w:t>To preserve path context while keeping only three large content regions visible, add a compact hop-progress rail on both sides of the middle Lineage Choice panel. The rail summarizes the selected route without re-expanding earlier or future hops.</w:t>
      </w:r>
    </w:p>
    <w:p>
      <w:pPr>
        <w:pStyle w:val="ListBullet"/>
      </w:pPr>
      <w:r>
        <w:t>Filled circle (●): one previously selected and completed hop on the active branch.</w:t>
      </w:r>
    </w:p>
    <w:p>
      <w:pPr>
        <w:pStyle w:val="ListBullet"/>
      </w:pPr>
      <w:r>
        <w:t>Optional highlighted circle (◉): the current navigation position when additional emphasis is useful.</w:t>
      </w:r>
    </w:p>
    <w:p>
      <w:pPr>
        <w:pStyle w:val="ListBullet"/>
      </w:pPr>
      <w:r>
        <w:t>Hollow circle (○): one known remaining hop on the selected branch before a terminal source is reached.</w:t>
      </w:r>
    </w:p>
    <w:p>
      <w:pPr>
        <w:pStyle w:val="ListBullet"/>
      </w:pPr>
      <w:r>
        <w:t>Ellipsis (⋯): remaining depth is not yet a single known value because the current choice can still branch into routes of different lengths.</w:t>
      </w:r>
    </w:p>
    <w:p>
      <w:pPr>
        <w:pStyle w:val="ListBullet"/>
      </w:pPr>
      <w:r>
        <w:t>Unselected sibling mappings never become dots. After p1 is chosen, p2 and p3 disappear; the single completed dot represents only the selected p1 hop.</w:t>
      </w:r>
    </w:p>
    <w:p>
      <w:pPr>
        <w:pStyle w:val="ListBullet"/>
      </w:pPr>
      <w:r>
        <w:t>Completed dots are interactive navigation affordances: clicking a completed dot returns to that earlier branch state. Hover/focus should show the hop number, endpoint, and relation type.</w:t>
      </w:r>
    </w:p>
    <w:p>
      <w:pPr>
        <w:pStyle w:val="Heading3"/>
      </w:pPr>
      <w:r>
        <w:t>Progress-rail examples</w:t>
      </w:r>
    </w:p>
    <w:p>
      <w:pPr>
        <w:pStyle w:val="Code"/>
      </w:pPr>
      <w:r>
        <w:t>Initial state</w:t>
        <w:br/>
        <w:t>Target  ─────  [ p1 | p2 | p3 ]  ─────  ⋯  ─────  Source preview</w:t>
      </w:r>
    </w:p>
    <w:p>
      <w:pPr>
        <w:pStyle w:val="Code"/>
      </w:pPr>
      <w:r>
        <w:t>After selecting p1 and moving deeper</w:t>
        <w:br/>
        <w:t>Target  ── ● ──  [ p1.1 | p1.2 ]  ── ○ ──  Source preview</w:t>
      </w:r>
    </w:p>
    <w:p>
      <w:pPr>
        <w:pStyle w:val="Code"/>
      </w:pPr>
      <w:r>
        <w:t>After selecting p1.2</w:t>
        <w:br/>
        <w:t>Target  ── ● ── ● ──  [ p1.2 ]  ─────  Source p1.2.1</w:t>
      </w:r>
    </w:p>
    <w:p>
      <w:r>
        <w:t>The left-side dots are always exact because they represent decisions already made. Remaining-hop depth is calculated only for the active selected branch. Before a middle choice is selected, or when the selected branch still has routes of different lengths, show an ellipsis or a text range such as “2–4 hops remaining” rather than implying a false exact hop count.</w:t>
      </w:r>
    </w:p>
    <w:p>
      <w:pPr>
        <w:pStyle w:val="Heading2"/>
      </w:pPr>
      <w:r>
        <w:t>3.2 Worked branching example</w:t>
      </w:r>
    </w:p>
    <w:p>
      <w:r>
        <w:t>Assume the lineage topology below. The labels p1, p1.1, etc. represent individual upstream relation choices, not pre-rendered full paths.</w:t>
      </w:r>
    </w:p>
    <w:p>
      <w:pPr>
        <w:pStyle w:val="Code"/>
      </w:pPr>
      <w:r>
        <w:rPr>
          <w:rFonts w:ascii="Consolas" w:hAnsi="Consolas"/>
          <w:sz w:val="17"/>
        </w:rPr>
        <w:t>Target T</w:t>
        <w:br/>
        <w:t xml:space="preserve">  &lt;- p1</w:t>
        <w:br/>
        <w:t xml:space="preserve">       &lt;- p1.1 &lt;- p1.1.1</w:t>
        <w:br/>
        <w:t xml:space="preserve">       &lt;- p1.2 &lt;- p1.2.1</w:t>
        <w:br/>
        <w:t xml:space="preserve">  &lt;- p2</w:t>
        <w:br/>
        <w:t xml:space="preserve">       &lt;- p2.1 &lt;- p2.1.1</w:t>
        <w:br/>
        <w:t xml:space="preserve">                &lt;- p2.1.2</w:t>
        <w:br/>
        <w:t xml:space="preserve">                &lt;- p2.1.3</w:t>
        <w:br/>
        <w:t xml:space="preserve">  &lt;- p3</w:t>
        <w:br/>
        <w:t xml:space="preserve">       &lt;- p3.1 &lt;- p3.1.1</w:t>
      </w:r>
    </w:p>
    <w:p>
      <w:pPr>
        <w:pStyle w:val="Heading3"/>
      </w:pPr>
      <w:r>
        <w:t>State A — initial target</w:t>
      </w:r>
    </w:p>
    <w:p>
      <w:pPr>
        <w:pStyle w:val="Code"/>
      </w:pPr>
      <w:r>
        <w:rPr>
          <w:rFonts w:ascii="Consolas" w:hAnsi="Consolas"/>
          <w:sz w:val="17"/>
        </w:rPr>
        <w:t>LEFT                         MIDDLE                         RIGHT</w:t>
        <w:br/>
        <w:t>Target T                     p1                             p1.1.1</w:t>
        <w:br/>
        <w:t xml:space="preserve">                             p2                             p1.2.1</w:t>
        <w:br/>
        <w:t xml:space="preserve">                             p3                             p2.1.1</w:t>
        <w:br/>
        <w:t xml:space="preserve">                                                            p2.1.2</w:t>
        <w:br/>
        <w:t xml:space="preserve">                             select one                     p2.1.3</w:t>
        <w:br/>
        <w:t xml:space="preserve">                             [Next &gt;]                       p3.1.1</w:t>
      </w:r>
    </w:p>
    <w:p>
      <w:r>
        <w:t>When p1 is selected, the right panel immediately narrows to p1.1.1 and p1.2.1. The user can inspect the consequence of the choice before navigating deeper.</w:t>
      </w:r>
    </w:p>
    <w:p>
      <w:pPr>
        <w:pStyle w:val="Heading3"/>
      </w:pPr>
      <w:r>
        <w:t>State B — p1 selected and Next clicked</w:t>
      </w:r>
    </w:p>
    <w:p>
      <w:pPr>
        <w:pStyle w:val="Code"/>
      </w:pPr>
      <w:r>
        <w:rPr>
          <w:rFonts w:ascii="Consolas" w:hAnsi="Consolas"/>
          <w:sz w:val="17"/>
        </w:rPr>
        <w:t>LEFT                         MIDDLE                         RIGHT</w:t>
        <w:br/>
        <w:t>Target T                     p1.1                           p1.1.1</w:t>
        <w:br/>
        <w:t xml:space="preserve">                             p1.2                           p1.2.1</w:t>
        <w:br/>
        <w:br/>
        <w:t xml:space="preserve">                             [&lt; Back] [Next &gt;]</w:t>
      </w:r>
    </w:p>
    <w:p>
      <w:r>
        <w:t>p2 and p3 disappear because the user explicitly chose the p1 branch.</w:t>
      </w:r>
    </w:p>
    <w:p>
      <w:pPr>
        <w:pStyle w:val="Heading3"/>
      </w:pPr>
      <w:r>
        <w:t>State C — p1.2 selected and Next clicked</w:t>
      </w:r>
    </w:p>
    <w:p>
      <w:pPr>
        <w:pStyle w:val="Code"/>
      </w:pPr>
      <w:r>
        <w:rPr>
          <w:rFonts w:ascii="Consolas" w:hAnsi="Consolas"/>
          <w:sz w:val="17"/>
        </w:rPr>
        <w:t>LEFT                         MIDDLE                         RIGHT</w:t>
        <w:br/>
        <w:t>Target T                     p1.2                           p1.2.1</w:t>
        <w:br/>
        <w:br/>
        <w:t xml:space="preserve">                             [&lt; Back]                       terminal/source</w:t>
      </w:r>
    </w:p>
    <w:p>
      <w:r>
        <w:t>The visible lineage is now the single chosen route: Target T &lt;- p1 &lt;- p1.2 &lt;- p1.2.1.</w:t>
      </w:r>
    </w:p>
    <w:p>
      <w:pPr>
        <w:pStyle w:val="Heading1"/>
      </w:pPr>
      <w:r>
        <w:t>4. Interaction and navigation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69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Choose Target Object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Populate target-column selector for that object.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Choose Target Column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Load immediate upstream relations and initial reachable sources.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Select a middle card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Mark one relation as active; filter the right panel to sources reachable through that branch.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Next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Push selected relation onto navigation stack; current endpoint becomes its source endpoint; load relations feeding that endpoint.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Back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Pop navigation stack; restore prior choices and prior selection.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Breadcrumb click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Jump directly to an earlier selected branch state.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Terminal source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Disable Next; show terminal/source status and full relation details.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Change target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Clear branch stack and start a new validation session.</w:t>
            </w:r>
          </w:p>
        </w:tc>
      </w:tr>
    </w:tbl>
    <w:p/>
    <w:p>
      <w:pPr>
        <w:pStyle w:val="Heading2"/>
      </w:pPr>
      <w:r>
        <w:t>4.1 Navigation state</w:t>
      </w:r>
    </w:p>
    <w:p>
      <w:r>
        <w:t>Frontend state can remain small. Complete path combinations do not need to be precomputed for navigation.</w:t>
      </w:r>
    </w:p>
    <w:p>
      <w:pPr>
        <w:pStyle w:val="Code"/>
      </w:pPr>
      <w:r>
        <w:rPr>
          <w:rFonts w:ascii="Consolas" w:hAnsi="Consolas"/>
          <w:sz w:val="17"/>
        </w:rPr>
        <w:t>selectedTarget = { object_id, column_id, object_name, column_name }</w:t>
        <w:br/>
        <w:t>selectedRelations = [p1, p1.2, ...]</w:t>
        <w:br/>
        <w:t>currentEndpoint =</w:t>
        <w:br/>
        <w:t xml:space="preserve">    selectedRelations[-1].source_endpoint</w:t>
        <w:br/>
        <w:t xml:space="preserve">    OR selectedTarget when stack is empty</w:t>
        <w:br/>
        <w:t>selectedChoice = relation_id | null</w:t>
      </w:r>
    </w:p>
    <w:p>
      <w:r>
        <w:t>The next middle panel is determined by relations whose target endpoint equals currentEndpoint. This follows the canonical source/target relation model already present in the repository. citeturn393search6</w:t>
      </w:r>
    </w:p>
    <w:p>
      <w:pPr>
        <w:pStyle w:val="Heading1"/>
      </w:pPr>
      <w:r>
        <w:t>5. Visual card and detail design</w:t>
      </w:r>
    </w:p>
    <w:p>
      <w:pPr>
        <w:pStyle w:val="Heading2"/>
      </w:pPr>
      <w:r>
        <w:t>5.1 Target card</w:t>
      </w:r>
    </w:p>
    <w:p>
      <w:pPr>
        <w:pStyle w:val="Code"/>
      </w:pPr>
      <w:r>
        <w:rPr>
          <w:rFonts w:ascii="Consolas" w:hAnsi="Consolas"/>
          <w:sz w:val="17"/>
        </w:rPr>
        <w:t>TARGET</w:t>
        <w:br/>
        <w:t>AR_PAR_FEE_EVENTS</w:t>
        <w:br/>
        <w:t>CONTRACT_ID</w:t>
        <w:br/>
        <w:br/>
        <w:t>Project: SP_LIQ</w:t>
        <w:br/>
        <w:t>Status: Unreviewed / Valid / Needs Investigation</w:t>
      </w:r>
    </w:p>
    <w:p>
      <w:pPr>
        <w:pStyle w:val="Heading2"/>
      </w:pPr>
      <w:r>
        <w:t>5.2 Mapping choice card</w:t>
      </w:r>
    </w:p>
    <w:p>
      <w:pPr>
        <w:pStyle w:val="Code"/>
      </w:pPr>
      <w:r>
        <w:rPr>
          <w:rFonts w:ascii="Consolas" w:hAnsi="Consolas"/>
          <w:sz w:val="17"/>
        </w:rPr>
        <w:t>AR_LIQ_ACCOUNTING_EVENTS</w:t>
        <w:br/>
        <w:t>e_contract_id</w:t>
        <w:br/>
        <w:br/>
        <w:t>EXPRESSION   |   Explicit</w:t>
        <w:br/>
        <w:t>Component: LIQ_AR_DCN_Enrichment</w:t>
        <w:br/>
        <w:t>Upstream choices: 4</w:t>
        <w:br/>
        <w:br/>
        <w:t>[Select]</w:t>
      </w:r>
    </w:p>
    <w:p>
      <w:r>
        <w:t>Recommended visual badges: Explicit mapping = blue; Expression = purple; Enrichment lookup = green; Constant = amber; Function = gray; NOT_PERSISTED = red. Always include textual relation labels so color is supplemental.</w:t>
      </w:r>
    </w:p>
    <w:p>
      <w:pPr>
        <w:pStyle w:val="Heading2"/>
      </w:pPr>
      <w:r>
        <w:t>5.3 Rule detail drawer</w:t>
      </w:r>
    </w:p>
    <w:p>
      <w:pPr>
        <w:pStyle w:val="Code"/>
      </w:pPr>
      <w:r>
        <w:rPr>
          <w:rFonts w:ascii="Consolas" w:hAnsi="Consolas"/>
          <w:sz w:val="17"/>
        </w:rPr>
        <w:t>Source</w:t>
        <w:br/>
        <w:t>AR_LIQ_ACCOUNTING_EVENTS.FEE_TYPE</w:t>
        <w:br/>
        <w:br/>
        <w:t>Target</w:t>
        <w:br/>
        <w:t>AR_LIQ_ACCOUNTING_EVENTS.e_contract_id</w:t>
        <w:br/>
        <w:br/>
        <w:t>Relation</w:t>
        <w:br/>
        <w:t>EXPRESSION</w:t>
        <w:br/>
        <w:br/>
        <w:t>Condition / control</w:t>
        <w:br/>
        <w:t>CTR_TYPE == "RIPI"</w:t>
        <w:br/>
        <w:br/>
        <w:t>Value expression</w:t>
        <w:br/>
        <w:t>CTR_ID + NVL(FEE_TYPE) + NVL(OST_RISK_TYPE) + CTR_TYPE</w:t>
        <w:br/>
        <w:br/>
        <w:t>Component</w:t>
        <w:br/>
        <w:t>...</w:t>
        <w:br/>
        <w:br/>
        <w:t>Confidence</w:t>
        <w:br/>
        <w:t>Explicit</w:t>
      </w:r>
    </w:p>
    <w:p>
      <w:r>
        <w:t>Developer mode can additionally expose IDs, traversal path, evidence/source locator, dependency roles, and raw metadata references where populated.</w:t>
      </w:r>
    </w:p>
    <w:p>
      <w:pPr>
        <w:pStyle w:val="Heading1"/>
      </w:pPr>
      <w:r>
        <w:t>6. Backend API contract</w:t>
      </w:r>
    </w:p>
    <w:p>
      <w:r>
        <w:t>The UI backend should expose narrow read APIs over SQLite. No recursive BRX/XML extraction should execute in the browser. The validated business_lineage_step table may power target-oriented reporting, while canonical column_relation remains the authoritative edge store for endpoint-to-endpoint branch navigation.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9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GET /projects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Projects available for validation.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GET /targets?project=...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target objects, restricted to the approved target population.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GET /targets/{object}/columns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Target columns for the selected object.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GET /lineage/upstream?object_id=...&amp;column_id=...&amp;business_process_id=...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Immediate relations feeding the current endpoint.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GET /lineage/reachable-sources?...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Optional branch-preview summary for the right panel.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GET /relations/{relation_id}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Full relation/component/confidence/expression/evidence detail.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GET /validation/{target...}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Existing review state.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POST /validation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Persist reviewer feedback separately from canonical lineage.</w:t>
            </w:r>
          </w:p>
        </w:tc>
      </w:tr>
    </w:tbl>
    <w:p/>
    <w:p>
      <w:pPr>
        <w:pStyle w:val="Heading2"/>
      </w:pPr>
      <w:r>
        <w:t>6.1 Immediate-upstream response shape</w:t>
      </w:r>
    </w:p>
    <w:p>
      <w:pPr>
        <w:pStyle w:val="Code"/>
      </w:pPr>
      <w:r>
        <w:t>{</w:t>
        <w:br/>
        <w:t xml:space="preserve">  "current_endpoint": {</w:t>
        <w:br/>
        <w:t xml:space="preserve">    "object_id": "OBJ_...",</w:t>
        <w:br/>
        <w:t xml:space="preserve">    "column_id": "COL_...",</w:t>
        <w:br/>
        <w:t xml:space="preserve">    "object_name": "AR_LIQ_ACCOUNTING_EVENTS",</w:t>
        <w:br/>
        <w:t xml:space="preserve">    "column_name": "e_contract_id"</w:t>
        <w:br/>
        <w:t xml:space="preserve">  },</w:t>
        <w:br/>
        <w:t xml:space="preserve">  "choices": [</w:t>
        <w:br/>
        <w:t xml:space="preserve">    {</w:t>
        <w:br/>
        <w:t xml:space="preserve">      "relation_id": "MAP_...",</w:t>
        <w:br/>
        <w:t xml:space="preserve">      "relation_type": "EXPRESSION",</w:t>
        <w:br/>
        <w:t xml:space="preserve">      "source": {"object_id": "...", "column_id": "...", "object_name": "...", "column_name": "..."},</w:t>
        <w:br/>
        <w:t xml:space="preserve">      "target": {"object_id": "...", "column_id": "...", "object_name": "...", "column_name": "..."},</w:t>
        <w:br/>
        <w:t xml:space="preserve">      "component": {"id": "...", "name": "...", "type": "..."},</w:t>
        <w:br/>
        <w:t xml:space="preserve">      "business_process_id": "...",</w:t>
        <w:br/>
        <w:t xml:space="preserve">      "business_process_name": "...",</w:t>
        <w:br/>
        <w:t xml:space="preserve">      "confidence": "Explicit",</w:t>
        <w:br/>
        <w:t xml:space="preserve">      "driving_expression": "...",</w:t>
        <w:br/>
        <w:t xml:space="preserve">      "result_expression": "...",</w:t>
        <w:br/>
        <w:t xml:space="preserve">      "has_upstream": true,</w:t>
        <w:br/>
        <w:t xml:space="preserve">      "upstream_choice_count": 2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7. Validation workflow and persistence</w:t>
      </w:r>
    </w:p>
    <w:p>
      <w:r>
        <w:t>Validation state is application data, not canonical lineage. Reviewer actions must never edit column_relation or other extracted metadata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0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validation_id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Stable review record ID.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project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Project being validated.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root_target_object_id / column_id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Original business target.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relation_id or step_id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Specific relation/step reviewed, when applicable.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UNREVIEWED, VALID, NEEDS_INVESTIGATION, INCORRECT.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issue_type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WRONG_SOURCE, MISSING_SOURCE, WRONG_EXPRESSION, WRONG_PERSISTENCE, WRONG_RELATION, OTHER.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comment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Reviewer explanation.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created/updated metadata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Application audit fields according to deployment standards.</w:t>
            </w:r>
          </w:p>
        </w:tc>
      </w:tr>
    </w:tbl>
    <w:p/>
    <w:p>
      <w:pPr>
        <w:pStyle w:val="Heading1"/>
      </w:pPr>
      <w:r>
        <w:t>8. Technical architecture</w:t>
      </w:r>
    </w:p>
    <w:p>
      <w:pPr>
        <w:pStyle w:val="Code"/>
      </w:pPr>
      <w:r>
        <w:rPr>
          <w:rFonts w:ascii="Consolas" w:hAnsi="Consolas"/>
          <w:sz w:val="17"/>
        </w:rPr>
        <w:t>BRX metadata</w:t>
        <w:br/>
        <w:t xml:space="preserve">    |</w:t>
        <w:br/>
        <w:t xml:space="preserve">    v</w:t>
        <w:br/>
        <w:t>Canonical extraction / recovery</w:t>
        <w:br/>
        <w:t xml:space="preserve">    |</w:t>
        <w:br/>
        <w:t xml:space="preserve">    v</w:t>
        <w:br/>
        <w:t>lineage.db</w:t>
        <w:br/>
        <w:t xml:space="preserve">    |-- column_relation              authoritative edge navigation</w:t>
        <w:br/>
        <w:t xml:space="preserve">    |-- canonical_object/column      endpoint metadata</w:t>
        <w:br/>
        <w:t xml:space="preserve">    |-- component/business process   processing context</w:t>
        <w:br/>
        <w:t xml:space="preserve">    |-- canonical_confidence         lineage confidence</w:t>
        <w:br/>
        <w:t xml:space="preserve">    |-- expression_dependency        control/value dependency detail</w:t>
        <w:br/>
        <w:t xml:space="preserve">    |-- lineage_gap / evidence       diagnostics and traceability</w:t>
        <w:br/>
        <w:t xml:space="preserve">    |-- business_lineage_step        validated distinct-step projection</w:t>
        <w:br/>
        <w:t xml:space="preserve">    |</w:t>
        <w:br/>
        <w:t xml:space="preserve">    v</w:t>
        <w:br/>
        <w:t>Validation API</w:t>
        <w:br/>
        <w:t xml:space="preserve">    |</w:t>
        <w:br/>
        <w:t xml:space="preserve">    v</w:t>
        <w:br/>
        <w:t>Single-branch Lineage UI</w:t>
        <w:br/>
        <w:t xml:space="preserve">    |</w:t>
        <w:br/>
        <w:t xml:space="preserve">    +-- separate validation store</w:t>
      </w:r>
    </w:p>
    <w:p>
      <w:r>
        <w:t>The repository explicitly models column relations, dependencies, gaps, evidence, confidence, and ordered path/step concepts, so this UI can remain a consumer of the generated canonical data rather than a second lineage engine. citeturn393search6</w:t>
      </w:r>
    </w:p>
    <w:p>
      <w:pPr>
        <w:pStyle w:val="Heading1"/>
      </w:pPr>
      <w:r>
        <w:t>9. Edge-case presentation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63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UI behavior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Multiple upstream mappings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Render as selectable middle cards; user chooses one branch.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Same endpoint, different expression branches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Keep separate cards when driving/result expression differs.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CONSTANT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Show synthetic CONSTANT source and literal; Next disabled unless canonical data says otherwise.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FUNCTION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Show synthetic FUNCTION source for function-only value producers; function-with-operand relations navigate through value operands.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NOT_PERSISTED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Show explicit terminal synthetic source with inferred reason; developer details should expose persistence reason.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Lineage gap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Show warning card from LineageGap; do not invent a source endpoint.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Cycle protection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Backend navigation should honor canonical/distinct-step cycle rules; UI should not recursively loop.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Multiple business processes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Keep navigation scoped to the selected/root business process where required by validated traversal semantics.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Enrichment traversal variants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Show traversal path in developer details; distinct traversal metadata may intentionally create separate relation choices.</w:t>
            </w:r>
          </w:p>
        </w:tc>
      </w:tr>
    </w:tbl>
    <w:p/>
    <w:p>
      <w:pPr>
        <w:pStyle w:val="Heading1"/>
      </w:pPr>
      <w:r>
        <w:t>10. MVP delivery scope</w:t>
      </w:r>
    </w:p>
    <w:p>
      <w:pPr>
        <w:pStyle w:val="ListBullet"/>
      </w:pPr>
      <w:r>
        <w:t>Project, Target Object, and Target Column selectors.</w:t>
      </w:r>
    </w:p>
    <w:p>
      <w:pPr>
        <w:pStyle w:val="ListBullet"/>
      </w:pPr>
      <w:r>
        <w:t>Fixed target panel.</w:t>
      </w:r>
    </w:p>
    <w:p>
      <w:pPr>
        <w:pStyle w:val="ListBullet"/>
      </w:pPr>
      <w:r>
        <w:t>Selectable immediate-upstream mapping cards.</w:t>
      </w:r>
    </w:p>
    <w:p>
      <w:pPr>
        <w:pStyle w:val="ListBullet"/>
      </w:pPr>
      <w:r>
        <w:t>Right-panel reachable/terminal source preview.</w:t>
      </w:r>
    </w:p>
    <w:p>
      <w:pPr>
        <w:pStyle w:val="ListBullet"/>
      </w:pPr>
      <w:r>
        <w:t>Next, Back, and clickable breadcrumb.</w:t>
      </w:r>
    </w:p>
    <w:p>
      <w:pPr>
        <w:pStyle w:val="ListBullet"/>
      </w:pPr>
      <w:r>
        <w:t>Relation detail drawer with component, confidence, driving expression, result expression, and traversal path.</w:t>
      </w:r>
    </w:p>
    <w:p>
      <w:pPr>
        <w:pStyle w:val="ListBullet"/>
      </w:pPr>
      <w:r>
        <w:t>Validation status and comments persisted separately.</w:t>
      </w:r>
    </w:p>
    <w:p>
      <w:pPr>
        <w:pStyle w:val="ListBullet"/>
      </w:pPr>
      <w:r>
        <w:t>Developer toggle for IDs/evidence metadata.</w:t>
      </w:r>
    </w:p>
    <w:p>
      <w:pPr>
        <w:pStyle w:val="ListBullet"/>
      </w:pPr>
      <w:r>
        <w:t>No full force-directed graph in MVP.</w:t>
      </w:r>
    </w:p>
    <w:p>
      <w:pPr>
        <w:pStyle w:val="ListBullet"/>
      </w:pPr>
      <w:r>
        <w:t>No canonical lineage editing from UI.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Selecting a target shows exactly its immediate upstream relation choices.</w:t>
      </w:r>
    </w:p>
    <w:p>
      <w:pPr>
        <w:pStyle w:val="ListBullet"/>
      </w:pPr>
      <w:r>
        <w:t>Selecting p1 and clicking Next shows only relations feeding p1.source endpoint; sibling p2/p3 routes disappear.</w:t>
      </w:r>
    </w:p>
    <w:p>
      <w:pPr>
        <w:pStyle w:val="ListBullet"/>
      </w:pPr>
      <w:r>
        <w:t>Back restores the prior choices and selection.</w:t>
      </w:r>
    </w:p>
    <w:p>
      <w:pPr>
        <w:pStyle w:val="ListBullet"/>
      </w:pPr>
      <w:r>
        <w:t>The original target remains visible at every depth.</w:t>
      </w:r>
    </w:p>
    <w:p>
      <w:pPr>
        <w:pStyle w:val="ListBullet"/>
      </w:pPr>
      <w:r>
        <w:t>Expression cards clearly separate condition/driving expression from value/result expression.</w:t>
      </w:r>
    </w:p>
    <w:p>
      <w:pPr>
        <w:pStyle w:val="ListBullet"/>
      </w:pPr>
      <w:r>
        <w:t>Constants, functions, NOT_PERSISTED, and gaps are visually distinguishable and semantically correct.</w:t>
      </w:r>
    </w:p>
    <w:p>
      <w:pPr>
        <w:pStyle w:val="ListBullet"/>
      </w:pPr>
      <w:r>
        <w:t>Developer details expose the canonical relation/component/confidence/traversal identifiers needed to reproduce an issue.</w:t>
      </w:r>
    </w:p>
    <w:p>
      <w:pPr>
        <w:pStyle w:val="ListBullet"/>
      </w:pPr>
      <w:r>
        <w:t>Navigation does not execute BRX parsing and does not enumerate all complete lineage paths up front.</w:t>
      </w:r>
    </w:p>
    <w:p>
      <w:pPr>
        <w:pStyle w:val="ListBullet"/>
      </w:pPr>
      <w:r>
        <w:t>Validation feedback cannot mutate canonical lineage.</w:t>
      </w:r>
    </w:p>
    <w:p>
      <w:pPr>
        <w:pStyle w:val="ListBullet"/>
      </w:pPr>
      <w:r>
        <w:t>The same selected target and relation stack produce deterministic UI results.</w:t>
      </w:r>
    </w:p>
    <w:p>
      <w:pPr>
        <w:pStyle w:val="ListBullet"/>
      </w:pPr>
      <w:r>
        <w:t>Each selected historical hop is represented by exactly one completed dot; unselected sibling mappings are never represented as completed hops.</w:t>
      </w:r>
    </w:p>
    <w:p>
      <w:pPr>
        <w:pStyle w:val="ListBullet"/>
      </w:pPr>
      <w:r>
        <w:t>Completed hop dots are keyboard-focusable/clickable and restore the corresponding earlier navigation state.</w:t>
      </w:r>
    </w:p>
    <w:p>
      <w:pPr>
        <w:pStyle w:val="ListBullet"/>
      </w:pPr>
      <w:r>
        <w:t>Remaining-hop dots are displayed only when the remaining depth for the selected branch is known; ambiguous remaining depth is represented with an ellipsis or range rather than a misleading exact count.</w:t>
      </w:r>
    </w:p>
    <w:p>
      <w:pPr>
        <w:pStyle w:val="Heading1"/>
      </w:pPr>
      <w:r>
        <w:t>12. Approved design decisions</w:t>
      </w:r>
    </w:p>
    <w:p>
      <w:pPr>
        <w:pStyle w:val="ListBullet"/>
      </w:pPr>
      <w:r>
        <w:t>Right panel: show ultimate terminal source(s). Fetch ultimate-source information when the target column is selected and cache it for the active target/session. Branch selection filters the cached source set.</w:t>
      </w:r>
    </w:p>
    <w:p>
      <w:pPr>
        <w:pStyle w:val="ListBullet"/>
      </w:pPr>
      <w:r>
        <w:t>Project selector: visible. The selector supports deployments exposing multiple projects and disambiguates objects or columns with the same name.</w:t>
      </w:r>
    </w:p>
    <w:p>
      <w:pPr>
        <w:pStyle w:val="ListBullet"/>
      </w:pPr>
      <w:r>
        <w:t>Business Process fields: add business_process_id and business_process_name directly to business_lineage_step as read-model/reporting fields; column_relation remains canonical.</w:t>
      </w:r>
    </w:p>
    <w:p>
      <w:pPr>
        <w:pStyle w:val="ListBullet"/>
      </w:pPr>
      <w:r>
        <w:t>Remaining-hop depth: calculate only for the active selected branch. Use hollow dots for a known remaining depth and an ellipsis/range when the active branch has variable terminal depths.</w:t>
      </w:r>
    </w:p>
    <w:p>
      <w:pPr>
        <w:pStyle w:val="Heading1"/>
      </w:pPr>
      <w:r>
        <w:t>Source note</w:t>
      </w:r>
    </w:p>
    <w:p>
      <w:r>
        <w:t>Repository capabilities referenced in this document were reviewed from the provided repository snapshot, which describes canonical ColumnRelation endpoints, expression dependencies, confidence, evidence, lineage gaps, path/step concepts, and SQLite persistence. citeturn393search6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20"/>
      <w:ind w:left="259" w:righ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Data Lineage Validation UI - Approved Design &amp; Interaction Specification</dc:title>
  <dc:subject>Approved target-centric single-branch lineage validation decisions</dc:subject>
  <dc:creator>Manohar, P.K. (Prasanna Kumar)</dc:creator>
  <keywords/>
  <dc:description>generated by python-docx</dc:description>
  <lastModifiedBy>Manohar, P.K. (Prasanna Kumar)</lastModifiedBy>
  <revision>1</revision>
  <dcterms:created xsi:type="dcterms:W3CDTF">2026-10-16T16:09:04.4770840Z</dcterms:created>
  <dcterms:modified xsi:type="dcterms:W3CDTF">2026-10-16T16:09:04.4770840Z</dcterms:modified>
  <category/>
</coreProperties>
</file>