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SentinelAI Prototype Demo Walkthrough</w:t>
      </w:r>
    </w:p>
    <w:p>
      <w:r>
        <w:t>Estimated Duration: 3.5 - 4.5 minutes</w:t>
        <w:br/>
        <w:t>Pacing: Conversational, guiding the viewer's eyes to specific parts of the screen. Wait a beat after clicking buttons.</w:t>
      </w:r>
    </w:p>
    <w:p>
      <w:r>
        <w:t>--------------------------------------------------</w:t>
      </w:r>
    </w:p>
    <w:p>
      <w:r>
        <w:t>1. Dashboard Introduction (0:00 - 0:45)</w:t>
        <w:br/>
        <w:t>(Visual: Full screen of the SentinelAI dashboard, no prediction run yet.)</w:t>
      </w:r>
    </w:p>
    <w:p>
      <w:r>
        <w:t>Speaker:</w:t>
        <w:br/>
        <w:t>"Welcome to the SentinelAI prototype. This is the primary clinical dashboard a triage nurse or doctor would use.</w:t>
      </w:r>
    </w:p>
    <w:p>
      <w:r>
        <w:t>I designed this with a dark mode aesthetic specifically to reduce eye strain during long ICU night shifts.</w:t>
      </w:r>
    </w:p>
    <w:p>
      <w:r>
        <w:t>On the left, we have the Patient Vitals panel, where real-time data from Electronic Health Records flows in. On the right is our analytical panel—currently empty—where our AI will display the Sepsis Probability and its explanations once we run a prediction."</w:t>
      </w:r>
    </w:p>
    <w:p>
      <w:r>
        <w:t>--------------------------------------------------</w:t>
      </w:r>
    </w:p>
    <w:p>
      <w:r>
        <w:t>2. High-Risk Sepsis Case (0:45 - 1:45)</w:t>
        <w:br/>
        <w:t>(Visual: Zoom in slightly on the 'Patient Vitals' form.)</w:t>
      </w:r>
    </w:p>
    <w:p>
      <w:r>
        <w:t>Speaker:</w:t>
        <w:br/>
        <w:t>"Let's simulate a high-risk case. The Vitals panel captures standard metrics like Heart Rate and Temperature, plus critical values like MAP (Mean Arterial Pressure) and WBC (White Blood Cell count).</w:t>
      </w:r>
    </w:p>
    <w:p>
      <w:r>
        <w:t>Here, the Heart Rate is elevated at 110, and MAP is dangerously low at 62. Let's click 'Run Sepsis Prediction'."</w:t>
      </w:r>
    </w:p>
    <w:p>
      <w:r>
        <w:t>(Action: Click 'Run Sepsis Prediction'.)</w:t>
      </w:r>
    </w:p>
    <w:p>
      <w:r>
        <w:t>Speaker:</w:t>
        <w:br/>
        <w:t>"Instantly, the backend processes the data. The Sepsis Probability Gauge on the right animates up to an 85% severe risk.</w:t>
      </w:r>
    </w:p>
    <w:p>
      <w:r>
        <w:t>Because it crosses our 70% threshold, the UI flags this patient with a red, pulsing 'CRITICAL' badge. This tells the doctor immediately that urgent attention is needed."</w:t>
      </w:r>
    </w:p>
    <w:p>
      <w:r>
        <w:t>--------------------------------------------------</w:t>
      </w:r>
    </w:p>
    <w:p>
      <w:r>
        <w:t>3. Explainable AI Breakdown (1:45 - 2:45)</w:t>
        <w:br/>
        <w:t>(Visual: Focus on the 'InsightCard' panel below the gauge.)</w:t>
      </w:r>
    </w:p>
    <w:p>
      <w:r>
        <w:t>Speaker:</w:t>
        <w:br/>
        <w:t>"But a high score isn't enough; the doctor needs to know why. Below the gauge is our Clinical Assessment panel, powered by Explainable AI (SHAP and LIME).</w:t>
      </w:r>
    </w:p>
    <w:p>
      <w:r>
        <w:t>The Feature Attribution section shows the AI's logic. It highlights the high Heart Rate and the low MAP. The AI is explicitly saying: 'I am flagging this patient because their blood pressure is collapsing while their heart rate is spiking.'</w:t>
      </w:r>
    </w:p>
    <w:p>
      <w:r>
        <w:t>This eliminates the 'Black Box' problem. The system also maps these findings to hospital protocols, recommending vasopressor support for the low MAP."</w:t>
      </w:r>
    </w:p>
    <w:p>
      <w:r>
        <w:t>--------------------------------------------------</w:t>
      </w:r>
    </w:p>
    <w:p>
      <w:r>
        <w:t>4. Low-Risk Stable Case (2:45 - 3:45)</w:t>
        <w:br/>
        <w:t>(Visual: Reset Vitals to normal: HR 75, Temp 37.0, MAP 90, WBC 7.0.)</w:t>
      </w:r>
    </w:p>
    <w:p>
      <w:r>
        <w:t>Speaker:</w:t>
        <w:br/>
        <w:t>"It's equally important to see how the system handles a stable patient to avoid 'alarm fatigue'.</w:t>
      </w:r>
    </w:p>
    <w:p>
      <w:r>
        <w:t>Let me adjust these vitals to a healthy baseline. We'll drop Heart Rate to 75 and raise MAP to 90. I'll click 'Run Sepsis Prediction' again."</w:t>
      </w:r>
    </w:p>
    <w:p>
      <w:r>
        <w:t>(Action: Click predict. Gauge drops to ~12%.)</w:t>
      </w:r>
    </w:p>
    <w:p>
      <w:r>
        <w:t>Speaker:</w:t>
        <w:br/>
        <w:t>"The gauge stays low at 12%, and we get a green 'STABLE' badge.</w:t>
      </w:r>
    </w:p>
    <w:p>
      <w:r>
        <w:t>Our AI explains that because all vitals are within healthy baselines, it confidently suppresses the sepsis risk score. There are no frantic alerts—just a quiet confirmation of stability."</w:t>
      </w:r>
    </w:p>
    <w:p>
      <w:r>
        <w:t>--------------------------------------------------</w:t>
      </w:r>
    </w:p>
    <w:p>
      <w:r>
        <w:t>5. PDF Reporting (3:45 - 4:30)</w:t>
        <w:br/>
        <w:t>(Visual: Move cursor to 'Download Clinical Report' button in the header and click it.)</w:t>
      </w:r>
    </w:p>
    <w:p>
      <w:r>
        <w:t>Speaker:</w:t>
        <w:br/>
        <w:t>"Finally, clinical documentation is vital. By clicking 'Download Clinical Report', our backend uses ReportLab to instantly generate a print-ready PDF.</w:t>
      </w:r>
    </w:p>
    <w:p>
      <w:r>
        <w:t>It packages the vitals, the risk score, and the AI's feature attributions into an industry-standard medical document, ready for the patient's chart.</w:t>
      </w:r>
    </w:p>
    <w:p>
      <w:r>
        <w:t>That is SentinelAI: predicting risk, explaining its logic, and integrating seamlessly into clinical workflows."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