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Lesson 3: Lesson 3: Validation and Case Studies</w:t>
      </w:r>
    </w:p>
    <w:p>
      <w:pPr>
        <w:pStyle w:val="Heading2"/>
      </w:pPr>
      <w:r>
        <w:t>Subtopic 3: Customer Interviews and Field Visits</w:t>
      </w:r>
    </w:p>
    <w:tbl>
      <w:tblPr>
        <w:tblStyle w:val="TableGrid"/>
        <w:tblW w:type="auto" w:w="0"/>
        <w:tblLook w:firstColumn="1" w:firstRow="1" w:lastColumn="0" w:lastRow="0" w:noHBand="0" w:noVBand="1" w:val="04A0"/>
      </w:tblPr>
      <w:tblGrid>
        <w:gridCol w:w="4320"/>
        <w:gridCol w:w="4320"/>
      </w:tblGrid>
      <w:tr>
        <w:tc>
          <w:tcPr>
            <w:tcW w:type="dxa" w:w="4320"/>
          </w:tcPr>
          <w:p>
            <w:r>
              <w:t>Lesson</w:t>
            </w:r>
          </w:p>
        </w:tc>
        <w:tc>
          <w:tcPr>
            <w:tcW w:type="dxa" w:w="4320"/>
          </w:tcPr>
          <w:p>
            <w:r>
              <w:t>3: Lesson 3: Validation and Case Studies</w:t>
            </w:r>
          </w:p>
        </w:tc>
      </w:tr>
      <w:tr>
        <w:tc>
          <w:tcPr>
            <w:tcW w:type="dxa" w:w="4320"/>
          </w:tcPr>
          <w:p>
            <w:r>
              <w:t>Subtopic</w:t>
            </w:r>
          </w:p>
        </w:tc>
        <w:tc>
          <w:tcPr>
            <w:tcW w:type="dxa" w:w="4320"/>
          </w:tcPr>
          <w:p>
            <w:r>
              <w:t>3: Customer Interviews and Field Visits</w:t>
            </w:r>
          </w:p>
        </w:tc>
      </w:tr>
      <w:tr>
        <w:tc>
          <w:tcPr>
            <w:tcW w:type="dxa" w:w="4320"/>
          </w:tcPr>
          <w:p>
            <w:r>
              <w:t>Course Outcome (CO)</w:t>
            </w:r>
          </w:p>
        </w:tc>
        <w:tc>
          <w:tcPr>
            <w:tcW w:type="dxa" w:w="4320"/>
          </w:tcPr>
          <w:p>
            <w:r>
              <w:t>Understand and apply the principles of design thinking</w:t>
            </w:r>
          </w:p>
        </w:tc>
      </w:tr>
      <w:tr>
        <w:tc>
          <w:tcPr>
            <w:tcW w:type="dxa" w:w="4320"/>
          </w:tcPr>
          <w:p>
            <w:r>
              <w:t>Program Outcome (PO)</w:t>
            </w:r>
          </w:p>
        </w:tc>
        <w:tc>
          <w:tcPr>
            <w:tcW w:type="dxa" w:w="4320"/>
          </w:tcPr>
          <w:p>
            <w:r>
              <w:t>Design Thinking</w:t>
            </w:r>
          </w:p>
        </w:tc>
      </w:tr>
      <w:tr>
        <w:tc>
          <w:tcPr>
            <w:tcW w:type="dxa" w:w="4320"/>
          </w:tcPr>
          <w:p>
            <w:r>
              <w:t>Knowledge Level (K-Level)</w:t>
            </w:r>
          </w:p>
        </w:tc>
        <w:tc>
          <w:tcPr>
            <w:tcW w:type="dxa" w:w="4320"/>
          </w:tcPr>
          <w:p>
            <w:r>
              <w:t>intermediate</w:t>
            </w:r>
          </w:p>
        </w:tc>
      </w:tr>
    </w:tbl>
    <w:p>
      <w:pPr>
        <w:pStyle w:val="Heading2"/>
      </w:pPr>
      <w:r>
        <w:t>Content</w:t>
      </w:r>
    </w:p>
    <w:p>
      <w:r>
        <w:br/>
        <w:t>#### Lesson: Understanding Customer Interviews &amp; Field Visits</w:t>
        <w:br/>
        <w:br/>
        <w:t>**Objective:** Master the art of conducting customer interviews and field visits to gather insights.</w:t>
        <w:br/>
        <w:br/>
        <w:t>**Content Overview:**</w:t>
        <w:br/>
        <w:br/>
        <w:t>1. **Customer Interviews:**</w:t>
        <w:br/>
        <w:t xml:space="preserve">   - Importance: Collecting direct feedback from users to understand their needs and behaviors.</w:t>
        <w:br/>
        <w:t xml:space="preserve">   - Techniques:</w:t>
        <w:br/>
        <w:t xml:space="preserve">     - Open-ended questions: Elicit more detailed and nuanced responses.</w:t>
        <w:br/>
        <w:t xml:space="preserve">     - Closed-ended questions: Help clarify and standardize responses.</w:t>
        <w:br/>
        <w:t xml:space="preserve">     - Examples: </w:t>
        <w:br/>
        <w:t xml:space="preserve">       ```java</w:t>
        <w:br/>
        <w:t xml:space="preserve">       // Example of a survey questionnaire</w:t>
        <w:br/>
        <w:t xml:space="preserve">       public class UserFeedbackSurvey {</w:t>
        <w:br/>
        <w:t xml:space="preserve">           @Question("What do you think about our product?")</w:t>
        <w:br/>
        <w:t xml:space="preserve">           public String userFeedback() {</w:t>
        <w:br/>
        <w:t xml:space="preserve">               return "I found it helpful.";</w:t>
        <w:br/>
        <w:t xml:space="preserve">           }</w:t>
        <w:br/>
        <w:t xml:space="preserve">       }</w:t>
        <w:br/>
        <w:t xml:space="preserve">       ```</w:t>
        <w:br/>
        <w:t xml:space="preserve">   - Tools: Use tools like SurveyMonkey or Google Forms for structured interviews.</w:t>
        <w:br/>
        <w:br/>
        <w:t>2. **Field Visits:**</w:t>
        <w:br/>
        <w:t xml:space="preserve">   - Importance: Understanding the user's environment and how they interact with the product/service.</w:t>
        <w:br/>
        <w:t xml:space="preserve">   - Activities:</w:t>
        <w:br/>
        <w:t xml:space="preserve">     - Observing user behavior in real-world settings.</w:t>
        <w:br/>
        <w:t xml:space="preserve">     - Taking notes and recording observations.</w:t>
        <w:br/>
        <w:t xml:space="preserve">     - Examples:</w:t>
        <w:br/>
        <w:t xml:space="preserve">       ```java</w:t>
        <w:br/>
        <w:t xml:space="preserve">       // Example of logging field visit observations</w:t>
        <w:br/>
        <w:t xml:space="preserve">       public class FieldVisitLogger {</w:t>
        <w:br/>
        <w:t xml:space="preserve">           private static final String LOG_FILE = "field_visits.csv";</w:t>
        <w:br/>
        <w:br/>
        <w:t xml:space="preserve">           public void logVisit(String user, String environment, String observations) {</w:t>
        <w:br/>
        <w:t xml:space="preserve">               try (BufferedWriter writer = new BufferedWriter(new FileWriter(LOG_FILE, true))) {</w:t>
        <w:br/>
        <w:t xml:space="preserve">                   writer.append(user + "," + environment + "," + observations + "\n");</w:t>
        <w:br/>
        <w:t xml:space="preserve">               } catch (IOException e) {</w:t>
        <w:br/>
        <w:t xml:space="preserve">                   e.printStackTrace();</w:t>
        <w:br/>
        <w:t xml:space="preserve">               }</w:t>
        <w:br/>
        <w:t xml:space="preserve">           }</w:t>
        <w:br/>
        <w:t xml:space="preserve">       }</w:t>
        <w:br/>
        <w:t xml:space="preserve">       ```</w:t>
        <w:br/>
        <w:br/>
        <w:t>**Summary:**</w:t>
        <w:br/>
        <w:t>Customer interviews and field visits are crucial for understanding user needs and behaviors. By using structured methods and tools, you can effectively gather insights and validate your ideas. This lesson will guide you through conducting these interviews and visits, ensuring you collect accurate and valuable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