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CHENNAI EV CHARGING STATION DATA</w:t>
      </w:r>
    </w:p>
    <w:p>
      <w:pPr>
        <w:jc w:val="center"/>
      </w:pPr>
      <w:r>
        <w:rPr>
          <w:b/>
          <w:sz w:val="24"/>
        </w:rPr>
        <w:t>EV-Agent – Agentic AI Powered Smart EV Charging Platform</w:t>
      </w:r>
    </w:p>
    <w:p>
      <w:r>
        <w:rPr>
          <w:b/>
        </w:rPr>
        <w:t xml:space="preserve">Purpose: </w:t>
      </w:r>
      <w:r>
        <w:t>Reference dataset for the EV-Agent prototype, covering EV charging-station locations in Chennai, Tamil Nadu. Coordinate-level records are intended as seed data; live charger availability must be verified through current operator/TNEV sources before being represented as real-time.</w:t>
      </w:r>
    </w:p>
    <w:p>
      <w:pPr>
        <w:pStyle w:val="Heading1"/>
      </w:pPr>
      <w:r>
        <w:t>1. Data Source and Usage Notes</w:t>
      </w:r>
    </w:p>
    <w:p>
      <w:pPr>
        <w:pStyle w:val="ListBullet"/>
      </w:pPr>
      <w:r>
        <w:t>Primary coordinate reference: Bureau of Energy Efficiency (BEE) public EV charging-station dataset.</w:t>
      </w:r>
    </w:p>
    <w:p>
      <w:pPr>
        <w:pStyle w:val="ListBullet"/>
      </w:pPr>
      <w:r>
        <w:t>Current-status reference: Tamil Nadu TNEV / TNGECL charger-finder platform and individual charging-network operator listings.</w:t>
      </w:r>
    </w:p>
    <w:p>
      <w:pPr>
        <w:pStyle w:val="ListBullet"/>
      </w:pPr>
      <w:r>
        <w:t>This document separates location information from live availability. A station being listed at a location does not mean a charger is available at this moment.</w:t>
      </w:r>
    </w:p>
    <w:p>
      <w:pPr>
        <w:pStyle w:val="ListBullet"/>
      </w:pPr>
      <w:r>
        <w:t>Approximate coordinates from secondary listings should not be treated as production-grade geospatial coordinates until independently verified.</w:t>
      </w:r>
    </w:p>
    <w:p>
      <w:pPr>
        <w:pStyle w:val="ListBullet"/>
      </w:pPr>
      <w:r>
        <w:t>For the EV-Agent prototype, store data_source, last_verified_at, and is_demo fields for every station.</w:t>
      </w:r>
    </w:p>
    <w:p>
      <w:pPr>
        <w:pStyle w:val="Heading1"/>
      </w:pPr>
      <w:r>
        <w:t>2. Chennai EV Charging Station Reference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Operator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Station / Location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Latitude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Longitude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Connector / Type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16"/>
              </w:rPr>
              <w:t>Power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Ather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St. Thomas Mount Railway Station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St. Thomas Mount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12.994410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80.199288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LEV DC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3.3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Ather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10th Cross St, Indira Nagar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Adyar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12.996663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80.251779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LEV DC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3.3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Ather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Ather Space, Mount Road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Guindy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13.012477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80.220603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LEV DC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3.3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Ather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Kotturpuram Railway Station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Kotturpuram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13.013870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80.248060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LEV DC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3.3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Tata Power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Chennai One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Thoraipakkam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12.948492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80.232697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Type 2 AC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7.4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Tata Power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Chennai One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Thoraipakkam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12.945845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80.231571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Type 2 AC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7.4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Tata Power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Covelong Beach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Covelong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12.797170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80.247583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Type 2 AC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7.4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Tata Power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Tanishq / 100 Cathedral Road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Gopalapuram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 / AC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Varies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Tata Power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The Park / 601 Anna Salai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Nungambakkam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Varies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Tata Power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164 Dr. Radhakrishnan Salai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Mylapore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 + Type 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30 / 7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Zeon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X Raptee HV HQ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Mugalivakkam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30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Zeon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RMZ One Paramount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Porur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30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Zeon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Pantheon Road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Egmore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60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Zeon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Darmapuram, 6th Street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T. Nagar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30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Zeon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Domestic Airport Parking C-03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Meenambakkam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Type 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7.4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Zeon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Radisson Blu Hotel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Palavanthangal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Type 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7.4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Yocharge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Anna Salai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Central Chennai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60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Statiq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Express Estate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Royapettah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60 kW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19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Mahindra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Egmore Metro Car Parking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Egmore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CCS2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Varies</w:t>
            </w:r>
          </w:p>
        </w:tc>
      </w:tr>
      <w:tr>
        <w:tc>
          <w:tcPr>
            <w:tcW w:type="dxa" w:w="1296"/>
            <w:vAlign w:val="center"/>
          </w:tcPr>
          <w:p>
            <w:r>
              <w:rPr>
                <w:sz w:val="15"/>
              </w:rPr>
              <w:t>20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TEDA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NPKRR Maaligai, 144 Anna Salai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Thousand Lights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Approx.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AC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Varies</w:t>
            </w:r>
          </w:p>
        </w:tc>
      </w:tr>
    </w:tbl>
    <w:p>
      <w:pPr>
        <w:pStyle w:val="Heading1"/>
      </w:pPr>
      <w:r>
        <w:t>3. Recommended Database Fields for EV-Agent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station_id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Unique station identifier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station_name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Charging-station name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operator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Charging-network/operator name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Full station address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Chennai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area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Locality / neighborhood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latitude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Station latitude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longitude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Station longitude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phone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Station/contact number, if available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opening_time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Opening time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closing_time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Closing time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is_24_hours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24-hour operating flag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station_status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Overall station status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charger_id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Unique charger identifier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connector_type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CCS2, Type 2, LEV DC, etc.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charger_type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AC or DC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power_kw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Charging power in kW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Available, occupied, reserved, maintenance, offline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price_per_kwh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Price where verified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last_verified_at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Timestamp of most recent verification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data_source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BEE, TNEV, operator, etc.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is_demo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Whether the record is simulated/demo data</w:t>
            </w:r>
          </w:p>
        </w:tc>
      </w:tr>
    </w:tbl>
    <w:p>
      <w:pPr>
        <w:pStyle w:val="Heading1"/>
      </w:pPr>
      <w:r>
        <w:t>4. Data Quality Classification</w:t>
      </w:r>
    </w:p>
    <w:p>
      <w:r>
        <w:t>Use the following classification in the EV-Agent database:</w:t>
      </w:r>
    </w:p>
    <w:p>
      <w:pPr>
        <w:pStyle w:val="ListBullet"/>
      </w:pPr>
      <w:r>
        <w:t>VERIFIED_COORDINATE: Exact latitude/longitude obtained from a coordinate-bearing source.</w:t>
      </w:r>
    </w:p>
    <w:p>
      <w:pPr>
        <w:pStyle w:val="ListBullet"/>
      </w:pPr>
      <w:r>
        <w:t>OPERATOR_LISTING: Station reported by an operator or current directory, requiring coordinate verification if exact coordinates are not supplied.</w:t>
      </w:r>
    </w:p>
    <w:p>
      <w:pPr>
        <w:pStyle w:val="ListBullet"/>
      </w:pPr>
      <w:r>
        <w:t>LIVE_STATUS: Current availability/status obtained from a live or current charging-network source.</w:t>
      </w:r>
    </w:p>
    <w:p>
      <w:pPr>
        <w:pStyle w:val="ListBullet"/>
      </w:pPr>
      <w:r>
        <w:t>ESTIMATED: Value calculated by EV-Agent, such as estimated travel time or charging cost.</w:t>
      </w:r>
    </w:p>
    <w:p>
      <w:pPr>
        <w:pStyle w:val="ListBullet"/>
      </w:pPr>
      <w:r>
        <w:t>DEMO: Simulated data used for development/testing and not presented as live infrastructure.</w:t>
      </w:r>
    </w:p>
    <w:p>
      <w:pPr>
        <w:pStyle w:val="Heading1"/>
      </w:pPr>
      <w:r>
        <w:t>5. Important Implementation Rule</w:t>
      </w:r>
    </w:p>
    <w:p>
      <w:r>
        <w:t>Do not use approximate coordinates as final production coordinates. Before inserting a station into the production database, verify the exact location and current operational status through TNEV/TNGECL, the relevant charging operator, or another authoritative current source. Store the verification timestamp and source.</w:t>
      </w:r>
    </w:p>
    <w:p>
      <w:pPr>
        <w:pStyle w:val="Heading1"/>
      </w:pPr>
      <w:r>
        <w:t>6. Suggested JSON Record Structure</w:t>
      </w:r>
    </w:p>
    <w:p>
      <w:r>
        <w:rPr>
          <w:rFonts w:ascii="Courier New" w:hAnsi="Courier New"/>
          <w:sz w:val="16"/>
        </w:rPr>
        <w:t>{</w:t>
        <w:br/>
        <w:t xml:space="preserve">  "station_id": "CHN-ZEON-PORUR-001",</w:t>
        <w:br/>
        <w:t xml:space="preserve">  "station_name": "Zeon Charging Station Porur",</w:t>
        <w:br/>
        <w:t xml:space="preserve">  "operator": "Zeon",</w:t>
        <w:br/>
        <w:t xml:space="preserve">  "city": "Chennai",</w:t>
        <w:br/>
        <w:t xml:space="preserve">  "area": "Porur",</w:t>
        <w:br/>
        <w:t xml:space="preserve">  "latitude": 13.035,</w:t>
        <w:br/>
        <w:t xml:space="preserve">  "longitude": 80.156,</w:t>
        <w:br/>
        <w:t xml:space="preserve">  "connector_type": "CCS2",</w:t>
        <w:br/>
        <w:t xml:space="preserve">  "charger_type": "DC",</w:t>
        <w:br/>
        <w:t xml:space="preserve">  "power_kw": 30,</w:t>
        <w:br/>
        <w:t xml:space="preserve">  "status": "AVAILABLE",</w:t>
        <w:br/>
        <w:t xml:space="preserve">  "price_per_kwh": null,</w:t>
        <w:br/>
        <w:t xml:space="preserve">  "is_demo": false,</w:t>
        <w:br/>
        <w:t xml:space="preserve">  "data_source": "operator_listing",</w:t>
        <w:br/>
        <w:t xml:space="preserve">  "last_verified_at": null</w:t>
        <w:br/>
        <w:t>}</w:t>
      </w:r>
    </w:p>
    <w:p>
      <w:pPr>
        <w:pStyle w:val="Heading1"/>
      </w:pPr>
      <w:r>
        <w:t>7. References</w:t>
      </w:r>
    </w:p>
    <w:p>
      <w:pPr>
        <w:pStyle w:val="ListBullet"/>
      </w:pPr>
      <w:r>
        <w:t>Bureau of Energy Efficiency (BEE) – EV Public Charging Station dataset.</w:t>
      </w:r>
    </w:p>
    <w:p>
      <w:pPr>
        <w:pStyle w:val="ListBullet"/>
      </w:pPr>
      <w:r>
        <w:t>Tamil Nadu TNEV / TNGECL – EV charger discovery and charging infrastructure platform.</w:t>
      </w:r>
    </w:p>
    <w:p>
      <w:pPr>
        <w:pStyle w:val="ListBullet"/>
      </w:pPr>
      <w:r>
        <w:t>Charging-network operator listings including Ather, Tata Power, Zeon, Statiq and Yocharge.</w:t>
      </w:r>
    </w:p>
    <w:p/>
    <w:p>
      <w:pPr>
        <w:jc w:val="center"/>
      </w:pPr>
      <w:r>
        <w:rPr>
          <w:b/>
          <w:sz w:val="18"/>
        </w:rPr>
        <w:t>EV-Agent | Chennai EV Charging Reference Dataset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