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</w:rPr>
      </w:pPr>
    </w:p>
    <w:p w:rsidR="0046014F" w:rsidRDefault="0046014F" w:rsidP="0046014F">
      <w:pPr>
        <w:ind w:left="-900" w:firstLine="360"/>
        <w:rPr>
          <w:rFonts w:ascii="Avenir Book" w:hAnsi="Avenir Book"/>
          <w:color w:val="7F7F7F" w:themeColor="text1" w:themeTint="80"/>
          <w:sz w:val="20"/>
          <w:szCs w:val="20"/>
        </w:rPr>
      </w:pPr>
      <w:r>
        <w:rPr>
          <w:rFonts w:ascii="Avenir Book" w:hAnsi="Avenir Book"/>
          <w:noProof/>
          <w:color w:val="7F7F7F" w:themeColor="text1" w:themeTint="80"/>
          <w:sz w:val="20"/>
          <w:szCs w:val="20"/>
          <w:lang w:val="en-IN" w:eastAsia="en-IN"/>
        </w:rPr>
        <w:drawing>
          <wp:inline distT="0" distB="0" distL="0" distR="0" wp14:anchorId="037361E0" wp14:editId="7C7E8D9C">
            <wp:extent cx="3889131" cy="740969"/>
            <wp:effectExtent l="0" t="0" r="0" b="0"/>
            <wp:docPr id="4" name="Picture 2" descr="Macintosh HD:Users:alyssachurches:Dropbox (Thinkbox Creative):Projects:Infogix:Brand:Logo:Print Version:Tagline:Print Infogix Tag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yssachurches:Dropbox (Thinkbox Creative):Projects:Infogix:Brand:Logo:Print Version:Tagline:Print Infogix Tagl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1" cy="74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ind w:hanging="540"/>
        <w:rPr>
          <w:rFonts w:ascii="Filson Pro Bold" w:hAnsi="Filson Pro Bold"/>
          <w:color w:val="11469B"/>
          <w:sz w:val="110"/>
          <w:szCs w:val="110"/>
          <w:vertAlign w:val="subscript"/>
        </w:rPr>
      </w:pPr>
    </w:p>
    <w:p w:rsidR="0046014F" w:rsidRDefault="0046014F" w:rsidP="0046014F">
      <w:pPr>
        <w:ind w:hanging="540"/>
        <w:jc w:val="center"/>
        <w:rPr>
          <w:rFonts w:ascii="Filson Pro Bold" w:hAnsi="Filson Pro Bold"/>
          <w:color w:val="000000" w:themeColor="text1"/>
          <w:sz w:val="72"/>
          <w:szCs w:val="72"/>
          <w:vertAlign w:val="subscript"/>
        </w:rPr>
      </w:pPr>
      <w:r>
        <w:rPr>
          <w:rFonts w:ascii="Filson Pro Bold" w:hAnsi="Filson Pro Bold"/>
          <w:color w:val="000000" w:themeColor="text1"/>
          <w:sz w:val="110"/>
          <w:szCs w:val="110"/>
          <w:vertAlign w:val="subscript"/>
        </w:rPr>
        <w:t xml:space="preserve">Field Development Assets </w:t>
      </w:r>
      <w:r w:rsidR="00892AA0"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>IGX_3</w:t>
      </w:r>
      <w:r w:rsidR="00FC4C08"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>.0.0</w:t>
      </w:r>
      <w:r w:rsidRPr="008078D4"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>_</w:t>
      </w:r>
      <w:r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>DQ+_</w:t>
      </w:r>
      <w:r w:rsidRPr="008078D4"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>Application_Monitoring</w:t>
      </w:r>
      <w:r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 xml:space="preserve"> </w:t>
      </w:r>
    </w:p>
    <w:p w:rsidR="0046014F" w:rsidRPr="00330BDD" w:rsidRDefault="0046014F" w:rsidP="0046014F">
      <w:pPr>
        <w:ind w:hanging="540"/>
        <w:jc w:val="center"/>
        <w:rPr>
          <w:rFonts w:ascii="Filson Pro Bold" w:hAnsi="Filson Pro Bold"/>
          <w:color w:val="000000" w:themeColor="text1"/>
          <w:sz w:val="96"/>
          <w:szCs w:val="96"/>
          <w:vertAlign w:val="subscript"/>
        </w:rPr>
      </w:pPr>
      <w:r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 xml:space="preserve">Release </w:t>
      </w:r>
      <w:r w:rsidRPr="008078D4">
        <w:rPr>
          <w:rFonts w:ascii="Filson Pro Bold" w:hAnsi="Filson Pro Bold"/>
          <w:color w:val="000000" w:themeColor="text1"/>
          <w:sz w:val="72"/>
          <w:szCs w:val="72"/>
          <w:vertAlign w:val="subscript"/>
        </w:rPr>
        <w:t>Notes</w:t>
      </w:r>
    </w:p>
    <w:p w:rsidR="0046014F" w:rsidRDefault="0046014F" w:rsidP="0046014F">
      <w:pPr>
        <w:rPr>
          <w:rFonts w:ascii="Filson Pro Bold" w:hAnsi="Filson Pro Bold"/>
          <w:color w:val="11469B"/>
          <w:sz w:val="110"/>
          <w:szCs w:val="110"/>
          <w:vertAlign w:val="subscript"/>
        </w:rPr>
      </w:pPr>
      <w:r w:rsidRPr="00122F30">
        <w:rPr>
          <w:rFonts w:ascii="Avenir Book" w:hAnsi="Avenir Book"/>
          <w:noProof/>
          <w:color w:val="595959" w:themeColor="text1" w:themeTint="A6"/>
          <w:sz w:val="20"/>
          <w:szCs w:val="20"/>
          <w:lang w:val="en-IN" w:eastAsia="en-IN"/>
        </w:rPr>
        <w:drawing>
          <wp:anchor distT="0" distB="0" distL="114300" distR="114300" simplePos="0" relativeHeight="251660288" behindDoc="1" locked="0" layoutInCell="1" allowOverlap="1" wp14:anchorId="1E0BA591" wp14:editId="3FDB63F3">
            <wp:simplePos x="0" y="0"/>
            <wp:positionH relativeFrom="column">
              <wp:posOffset>-1158240</wp:posOffset>
            </wp:positionH>
            <wp:positionV relativeFrom="paragraph">
              <wp:posOffset>210820</wp:posOffset>
            </wp:positionV>
            <wp:extent cx="7772400" cy="100571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of contents background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14F" w:rsidRDefault="005F2356" w:rsidP="0046014F">
      <w:pPr>
        <w:ind w:hanging="540"/>
        <w:rPr>
          <w:rFonts w:ascii="Filson Pro Bold" w:hAnsi="Filson Pro Bold"/>
          <w:color w:val="7F7F7F" w:themeColor="text1" w:themeTint="80"/>
          <w:sz w:val="66"/>
          <w:szCs w:val="72"/>
          <w:vertAlign w:val="subscript"/>
        </w:rPr>
      </w:pPr>
      <w:r>
        <w:rPr>
          <w:rFonts w:ascii="Filson Pro Bold" w:hAnsi="Filson Pro Bold"/>
          <w:color w:val="7F7F7F" w:themeColor="text1" w:themeTint="80"/>
          <w:sz w:val="66"/>
          <w:szCs w:val="72"/>
          <w:vertAlign w:val="subscript"/>
        </w:rPr>
        <w:t>Version 2</w:t>
      </w:r>
      <w:r w:rsidR="0046014F">
        <w:rPr>
          <w:rFonts w:ascii="Filson Pro Bold" w:hAnsi="Filson Pro Bold"/>
          <w:color w:val="7F7F7F" w:themeColor="text1" w:themeTint="80"/>
          <w:sz w:val="66"/>
          <w:szCs w:val="72"/>
          <w:vertAlign w:val="subscript"/>
        </w:rPr>
        <w:t>.0</w:t>
      </w:r>
    </w:p>
    <w:p w:rsidR="0046014F" w:rsidRPr="004A73AD" w:rsidRDefault="0046014F" w:rsidP="0046014F">
      <w:pPr>
        <w:ind w:hanging="540"/>
        <w:rPr>
          <w:rFonts w:ascii="Filson Pro Bold" w:hAnsi="Filson Pro Bold"/>
          <w:color w:val="7F7F7F" w:themeColor="text1" w:themeTint="80"/>
          <w:sz w:val="66"/>
          <w:szCs w:val="72"/>
          <w:vertAlign w:val="subscript"/>
        </w:rPr>
      </w:pPr>
    </w:p>
    <w:p w:rsidR="0046014F" w:rsidRPr="00146837" w:rsidRDefault="0046014F" w:rsidP="0046014F">
      <w:pPr>
        <w:rPr>
          <w:rFonts w:ascii="Filson Pro Bold" w:hAnsi="Filson Pro Bold"/>
          <w:color w:val="7F7F7F" w:themeColor="text1" w:themeTint="80"/>
          <w:sz w:val="72"/>
          <w:szCs w:val="72"/>
          <w:vertAlign w:val="subscript"/>
        </w:rPr>
      </w:pPr>
      <w:r>
        <w:rPr>
          <w:rFonts w:ascii="Filson Pro Bold" w:hAnsi="Filson Pro Bold"/>
          <w:noProof/>
          <w:color w:val="7F7F7F" w:themeColor="text1" w:themeTint="80"/>
          <w:sz w:val="72"/>
          <w:szCs w:val="72"/>
          <w:vertAlign w:val="subscript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62490" wp14:editId="4105867F">
                <wp:simplePos x="0" y="0"/>
                <wp:positionH relativeFrom="column">
                  <wp:posOffset>-342900</wp:posOffset>
                </wp:positionH>
                <wp:positionV relativeFrom="paragraph">
                  <wp:posOffset>278130</wp:posOffset>
                </wp:positionV>
                <wp:extent cx="1257300" cy="45085"/>
                <wp:effectExtent l="0" t="0" r="12700" b="5715"/>
                <wp:wrapThrough wrapText="bothSides">
                  <wp:wrapPolygon edited="0">
                    <wp:start x="0" y="0"/>
                    <wp:lineTo x="0" y="12169"/>
                    <wp:lineTo x="21382" y="12169"/>
                    <wp:lineTo x="21382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5085"/>
                        </a:xfrm>
                        <a:prstGeom prst="rect">
                          <a:avLst/>
                        </a:prstGeom>
                        <a:solidFill>
                          <a:srgbClr val="AE002B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A7B656F" id="Rectangle 5" o:spid="_x0000_s1026" style="position:absolute;margin-left:-27pt;margin-top:21.9pt;width:99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ikIfwIAAG8FAAAOAAAAZHJzL2Uyb0RvYy54bWysVN1P2zAQf5+0/8Hy+0ha2sEqUtSVMU1C&#10;gICJZ9ex20iOzzu7Tbu/nrOTph1DQpr2ktz5fvf9cXG5rQ3bKPQV2IIPTnLOlJVQVnZZ8J9P15/O&#10;OfNB2FIYsKrgO+X55fTjh4vGTdQQVmBKhYyMWD9pXMFXIbhJlnm5UrXwJ+CUJaEGrEUgFpdZiaIh&#10;67XJhnn+OWsAS4cglff0etUK+TTZ11rJcKe1V4GZglNsIX0xfRfxm00vxGSJwq0q2YUh/iGKWlSW&#10;nPamrkQQbI3VX6bqSiJ40OFEQp2B1pVUKQfKZpC/yuZxJZxKuVBxvOvL5P+fWXm7uUdWlQUfc2ZF&#10;TS16oKIJuzSKjWN5GucnhHp099hxnsiY61ZjHf+UBdumku76kqptYJIeB8Px2WlOlZckG43z82Qz&#10;Oyg79OG7gppFouBIzlMhxebGB3JI0D0k+vJgqvK6MiYxuFzMDbKNoO7OvuX58GuMmFT+gBkbwRai&#10;WituX1Saj85NTLNNLFFhZ1TUMvZBaapPTCXFlSZT9V6FlMqGQec2oaOaJle94un7ih0+qrZR9crD&#10;95V7jeQZbOiV68oCvmXA9CHrFk9VO8o7kgsodzQaCO3OeCevK2rRjfDhXiAtCTWVFj/c0UcbaAoO&#10;HcXZCvD3W+8RT7NLUs4aWrqC+19rgYoz88PSVH8ZjEZxSxMzGp8NicFjyeJYYtf1HKjzAzoxTiYy&#10;4oPZkxqhfqb7MIteSSSsJN8FlwH3zDy0x4AujFSzWYLRZjoRbuyjk/uuxxF82j4LdN2cBhrwW9gv&#10;qJi8GtcWG/thYbYOoKs0y4e6dvWmrU7z2l2geDaO+YQ63MnpCwAAAP//AwBQSwMEFAAGAAgAAAAh&#10;AHXn41ffAAAACQEAAA8AAABkcnMvZG93bnJldi54bWxMj8FOg0AQhu8mvsNmTLy1S5U2LTI0xsSD&#10;xUtrY+JtYUdA2VnCbgHf3uWkx5n588/3pfvJtGKg3jWWEVbLCARxaXXDFcL57XmxBeG8Yq1ay4Tw&#10;Qw722fVVqhJtRz7ScPKVCCXsEoVQe98lUrqyJqPc0nbE4fZpe6N8GPtK6l6Nody08i6KNtKohsOH&#10;WnX0VFP5fboYhG6VvxQf+deuOo91vn19PwwHvUG8vZkeH0B4mvxfGGb8gA5ZYCrshbUTLcJiHQcX&#10;jxDfB4U5EM+LAmEd7UBmqfxvkP0CAAD//wMAUEsBAi0AFAAGAAgAAAAhALaDOJL+AAAA4QEAABMA&#10;AAAAAAAAAAAAAAAAAAAAAFtDb250ZW50X1R5cGVzXS54bWxQSwECLQAUAAYACAAAACEAOP0h/9YA&#10;AACUAQAACwAAAAAAAAAAAAAAAAAvAQAAX3JlbHMvLnJlbHNQSwECLQAUAAYACAAAACEAi6YpCH8C&#10;AABvBQAADgAAAAAAAAAAAAAAAAAuAgAAZHJzL2Uyb0RvYy54bWxQSwECLQAUAAYACAAAACEAdefj&#10;V98AAAAJAQAADwAAAAAAAAAAAAAAAADZBAAAZHJzL2Rvd25yZXYueG1sUEsFBgAAAAAEAAQA8wAA&#10;AOUFAAAAAA==&#10;" fillcolor="#ae002b" stroked="f" strokeweight=".5pt">
                <w10:wrap type="through"/>
              </v:rect>
            </w:pict>
          </mc:Fallback>
        </mc:AlternateContent>
      </w:r>
      <w:r w:rsidR="005F2356">
        <w:rPr>
          <w:rFonts w:ascii="Avenir Book" w:hAnsi="Avenir Book"/>
          <w:color w:val="7F7F7F" w:themeColor="text1" w:themeTint="80"/>
          <w:sz w:val="52"/>
          <w:szCs w:val="52"/>
          <w:vertAlign w:val="subscript"/>
        </w:rPr>
        <w:t>November 27</w:t>
      </w:r>
      <w:r>
        <w:rPr>
          <w:rFonts w:ascii="Avenir Book" w:hAnsi="Avenir Book"/>
          <w:color w:val="7F7F7F" w:themeColor="text1" w:themeTint="80"/>
          <w:sz w:val="52"/>
          <w:szCs w:val="52"/>
          <w:vertAlign w:val="subscript"/>
        </w:rPr>
        <w:t xml:space="preserve">, </w:t>
      </w:r>
      <w:r w:rsidRPr="0098300C">
        <w:rPr>
          <w:rFonts w:ascii="Avenir Book" w:hAnsi="Avenir Book"/>
          <w:color w:val="7F7F7F" w:themeColor="text1" w:themeTint="80"/>
          <w:sz w:val="52"/>
          <w:szCs w:val="52"/>
          <w:vertAlign w:val="subscript"/>
        </w:rPr>
        <w:t>201</w:t>
      </w:r>
      <w:r>
        <w:rPr>
          <w:rFonts w:ascii="Avenir Book" w:hAnsi="Avenir Book"/>
          <w:color w:val="7F7F7F" w:themeColor="text1" w:themeTint="80"/>
          <w:sz w:val="52"/>
          <w:szCs w:val="52"/>
          <w:vertAlign w:val="subscript"/>
        </w:rPr>
        <w:t>9</w:t>
      </w:r>
    </w:p>
    <w:p w:rsidR="0046014F" w:rsidRDefault="0046014F" w:rsidP="0046014F">
      <w:pPr>
        <w:rPr>
          <w:rFonts w:ascii="Avenir Book" w:hAnsi="Avenir Book"/>
          <w:color w:val="7F7F7F" w:themeColor="text1" w:themeTint="80"/>
          <w:sz w:val="20"/>
          <w:szCs w:val="20"/>
          <w:vertAlign w:val="subscript"/>
        </w:rPr>
      </w:pPr>
    </w:p>
    <w:p w:rsidR="0046014F" w:rsidRDefault="0046014F" w:rsidP="0046014F">
      <w:pPr>
        <w:rPr>
          <w:rFonts w:ascii="Filson Pro Bold" w:hAnsi="Filson Pro Bold"/>
          <w:color w:val="11469B"/>
          <w:sz w:val="36"/>
          <w:szCs w:val="36"/>
        </w:rPr>
      </w:pPr>
    </w:p>
    <w:p w:rsidR="0046014F" w:rsidRPr="00371288" w:rsidRDefault="0046014F" w:rsidP="0046014F">
      <w:pPr>
        <w:pStyle w:val="TOC1"/>
        <w:tabs>
          <w:tab w:val="right" w:leader="dot" w:pos="8774"/>
        </w:tabs>
        <w:rPr>
          <w:rFonts w:ascii="Avenir LT Pro 45 Book" w:hAnsi="Avenir LT Pro 45 Book"/>
          <w:b/>
          <w:color w:val="11469B"/>
          <w:sz w:val="36"/>
          <w:szCs w:val="36"/>
        </w:rPr>
      </w:pPr>
      <w:r w:rsidRPr="00371288">
        <w:rPr>
          <w:rFonts w:ascii="Avenir LT Pro 45 Book" w:hAnsi="Avenir LT Pro 45 Book"/>
          <w:b/>
          <w:color w:val="11469B"/>
          <w:sz w:val="36"/>
          <w:szCs w:val="36"/>
        </w:rPr>
        <w:t>Table of Contents</w:t>
      </w:r>
    </w:p>
    <w:p w:rsidR="00D60DD8" w:rsidRDefault="0046014F">
      <w:pPr>
        <w:pStyle w:val="TOC1"/>
        <w:tabs>
          <w:tab w:val="right" w:leader="dot" w:pos="8440"/>
        </w:tabs>
        <w:rPr>
          <w:noProof/>
          <w:sz w:val="22"/>
          <w:szCs w:val="22"/>
          <w:lang w:val="en-IN" w:eastAsia="en-IN"/>
        </w:rPr>
      </w:pPr>
      <w:r w:rsidRPr="000B095B">
        <w:rPr>
          <w:rFonts w:ascii="Avenir LT Pro 45 Book" w:hAnsi="Avenir LT Pro 45 Book"/>
          <w:color w:val="11469B"/>
          <w:sz w:val="22"/>
          <w:szCs w:val="22"/>
        </w:rPr>
        <w:fldChar w:fldCharType="begin"/>
      </w:r>
      <w:r w:rsidRPr="000B095B">
        <w:rPr>
          <w:rFonts w:ascii="Avenir LT Pro 45 Book" w:hAnsi="Avenir LT Pro 45 Book"/>
          <w:color w:val="11469B"/>
          <w:sz w:val="22"/>
          <w:szCs w:val="22"/>
        </w:rPr>
        <w:instrText xml:space="preserve"> TOC \o "1-3" \h \z \u </w:instrText>
      </w:r>
      <w:r w:rsidRPr="000B095B">
        <w:rPr>
          <w:rFonts w:ascii="Avenir LT Pro 45 Book" w:hAnsi="Avenir LT Pro 45 Book"/>
          <w:color w:val="11469B"/>
          <w:sz w:val="22"/>
          <w:szCs w:val="22"/>
        </w:rPr>
        <w:fldChar w:fldCharType="separate"/>
      </w:r>
      <w:hyperlink w:anchor="_Toc25734900" w:history="1">
        <w:r w:rsidR="00D60DD8" w:rsidRPr="001B3042">
          <w:rPr>
            <w:rStyle w:val="Hyperlink"/>
            <w:noProof/>
          </w:rPr>
          <w:t>Document Version History</w:t>
        </w:r>
        <w:r w:rsidR="00D60DD8">
          <w:rPr>
            <w:noProof/>
            <w:webHidden/>
          </w:rPr>
          <w:tab/>
        </w:r>
        <w:r w:rsidR="00D60DD8">
          <w:rPr>
            <w:noProof/>
            <w:webHidden/>
          </w:rPr>
          <w:fldChar w:fldCharType="begin"/>
        </w:r>
        <w:r w:rsidR="00D60DD8">
          <w:rPr>
            <w:noProof/>
            <w:webHidden/>
          </w:rPr>
          <w:instrText xml:space="preserve"> PAGEREF _Toc25734900 \h </w:instrText>
        </w:r>
        <w:r w:rsidR="00D60DD8">
          <w:rPr>
            <w:noProof/>
            <w:webHidden/>
          </w:rPr>
        </w:r>
        <w:r w:rsidR="00D60DD8">
          <w:rPr>
            <w:noProof/>
            <w:webHidden/>
          </w:rPr>
          <w:fldChar w:fldCharType="separate"/>
        </w:r>
        <w:r w:rsidR="00D60DD8">
          <w:rPr>
            <w:noProof/>
            <w:webHidden/>
          </w:rPr>
          <w:t>3</w:t>
        </w:r>
        <w:r w:rsidR="00D60DD8">
          <w:rPr>
            <w:noProof/>
            <w:webHidden/>
          </w:rPr>
          <w:fldChar w:fldCharType="end"/>
        </w:r>
      </w:hyperlink>
    </w:p>
    <w:p w:rsidR="00D60DD8" w:rsidRDefault="00D60DD8">
      <w:pPr>
        <w:pStyle w:val="TOC1"/>
        <w:tabs>
          <w:tab w:val="left" w:pos="660"/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1" w:history="1">
        <w:r w:rsidRPr="001B3042">
          <w:rPr>
            <w:rStyle w:val="Hyperlink"/>
            <w:rFonts w:ascii="Filson Pro Bold" w:hAnsi="Filson Pro Bold"/>
            <w:noProof/>
          </w:rPr>
          <w:t>1.0</w:t>
        </w:r>
        <w:r>
          <w:rPr>
            <w:noProof/>
            <w:sz w:val="22"/>
            <w:szCs w:val="22"/>
            <w:lang w:val="en-IN" w:eastAsia="en-IN"/>
          </w:rPr>
          <w:tab/>
        </w:r>
        <w:r w:rsidRPr="001B3042">
          <w:rPr>
            <w:rStyle w:val="Hyperlink"/>
            <w:rFonts w:ascii="Filson Pro Bold" w:hAnsi="Filson Pro Bold"/>
            <w:noProof/>
          </w:rPr>
          <w:t>Scope of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D60DD8" w:rsidRDefault="00D60DD8">
      <w:pPr>
        <w:pStyle w:val="TOC1"/>
        <w:tabs>
          <w:tab w:val="left" w:pos="660"/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2" w:history="1">
        <w:r w:rsidRPr="001B3042">
          <w:rPr>
            <w:rStyle w:val="Hyperlink"/>
            <w:rFonts w:ascii="Filson Pro Bold" w:hAnsi="Filson Pro Bold"/>
            <w:noProof/>
          </w:rPr>
          <w:t>2.0</w:t>
        </w:r>
        <w:r>
          <w:rPr>
            <w:noProof/>
            <w:sz w:val="22"/>
            <w:szCs w:val="22"/>
            <w:lang w:val="en-IN" w:eastAsia="en-IN"/>
          </w:rPr>
          <w:tab/>
        </w:r>
        <w:r w:rsidRPr="001B3042">
          <w:rPr>
            <w:rStyle w:val="Hyperlink"/>
            <w:rFonts w:ascii="Filson Pro Bold" w:hAnsi="Filson Pro Bold"/>
            <w:noProof/>
          </w:rPr>
          <w:t>Design Document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1"/>
        <w:tabs>
          <w:tab w:val="left" w:pos="660"/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3" w:history="1">
        <w:r w:rsidRPr="001B3042">
          <w:rPr>
            <w:rStyle w:val="Hyperlink"/>
            <w:rFonts w:ascii="Filson Pro Bold" w:hAnsi="Filson Pro Bold"/>
            <w:noProof/>
          </w:rPr>
          <w:t>3.0</w:t>
        </w:r>
        <w:r>
          <w:rPr>
            <w:noProof/>
            <w:sz w:val="22"/>
            <w:szCs w:val="22"/>
            <w:lang w:val="en-IN" w:eastAsia="en-IN"/>
          </w:rPr>
          <w:tab/>
        </w:r>
        <w:r w:rsidRPr="001B3042">
          <w:rPr>
            <w:rStyle w:val="Hyperlink"/>
            <w:rFonts w:ascii="Filson Pro Bold" w:hAnsi="Filson Pro Bold"/>
            <w:noProof/>
          </w:rPr>
          <w:t>Release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2"/>
        <w:tabs>
          <w:tab w:val="left" w:pos="880"/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4" w:history="1">
        <w:r w:rsidRPr="001B3042">
          <w:rPr>
            <w:rStyle w:val="Hyperlink"/>
            <w:noProof/>
            <w:lang w:val="en-IN" w:eastAsia="en-IN"/>
          </w:rPr>
          <w:t>3.1</w:t>
        </w:r>
        <w:r>
          <w:rPr>
            <w:noProof/>
            <w:sz w:val="22"/>
            <w:szCs w:val="22"/>
            <w:lang w:val="en-IN" w:eastAsia="en-IN"/>
          </w:rPr>
          <w:tab/>
        </w:r>
        <w:r w:rsidRPr="001B3042">
          <w:rPr>
            <w:rStyle w:val="Hyperlink"/>
            <w:noProof/>
            <w:lang w:val="en-IN" w:eastAsia="en-IN"/>
          </w:rPr>
          <w:t xml:space="preserve">Internal </w:t>
        </w:r>
        <w:r w:rsidRPr="001B3042">
          <w:rPr>
            <w:rStyle w:val="Hyperlink"/>
            <w:noProof/>
            <w:lang w:val="en-US" w:eastAsia="en-IN"/>
          </w:rPr>
          <w:t>IGX_PS_FDA_05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3"/>
        <w:tabs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5" w:history="1">
        <w:r w:rsidRPr="001B3042">
          <w:rPr>
            <w:rStyle w:val="Hyperlink"/>
            <w:noProof/>
          </w:rPr>
          <w:t>3.1.1.1 In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3"/>
        <w:tabs>
          <w:tab w:val="left" w:pos="1540"/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6" w:history="1">
        <w:r w:rsidRPr="001B3042">
          <w:rPr>
            <w:rStyle w:val="Hyperlink"/>
            <w:noProof/>
          </w:rPr>
          <w:t>3.1.1.2</w:t>
        </w:r>
        <w:r>
          <w:rPr>
            <w:noProof/>
            <w:sz w:val="22"/>
            <w:szCs w:val="22"/>
            <w:lang w:val="en-IN" w:eastAsia="en-IN"/>
          </w:rPr>
          <w:tab/>
        </w:r>
        <w:r w:rsidRPr="001B3042">
          <w:rPr>
            <w:rStyle w:val="Hyperlink"/>
            <w:noProof/>
          </w:rPr>
          <w:t xml:space="preserve"> Deployment steps: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3"/>
        <w:tabs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7" w:history="1">
        <w:r w:rsidRPr="001B3042">
          <w:rPr>
            <w:rStyle w:val="Hyperlink"/>
            <w:noProof/>
          </w:rPr>
          <w:t>3.1.1.3 Out of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2"/>
        <w:tabs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8" w:history="1">
        <w:r w:rsidRPr="001B3042">
          <w:rPr>
            <w:rStyle w:val="Hyperlink"/>
            <w:noProof/>
            <w:lang w:val="en-IN" w:eastAsia="en-IN"/>
          </w:rPr>
          <w:t>3.2 Assumptions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1"/>
        <w:tabs>
          <w:tab w:val="left" w:pos="660"/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09" w:history="1">
        <w:r w:rsidRPr="001B3042">
          <w:rPr>
            <w:rStyle w:val="Hyperlink"/>
            <w:rFonts w:ascii="Filson Pro Bold" w:hAnsi="Filson Pro Bold"/>
            <w:noProof/>
            <w:lang w:val="en-IN" w:eastAsia="en-IN"/>
          </w:rPr>
          <w:t>4.0</w:t>
        </w:r>
        <w:r>
          <w:rPr>
            <w:noProof/>
            <w:sz w:val="22"/>
            <w:szCs w:val="22"/>
            <w:lang w:val="en-IN" w:eastAsia="en-IN"/>
          </w:rPr>
          <w:tab/>
        </w:r>
        <w:r w:rsidRPr="001B3042">
          <w:rPr>
            <w:rStyle w:val="Hyperlink"/>
            <w:rFonts w:ascii="Filson Pro Bold" w:hAnsi="Filson Pro Bold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60DD8" w:rsidRDefault="00D60DD8">
      <w:pPr>
        <w:pStyle w:val="TOC2"/>
        <w:tabs>
          <w:tab w:val="right" w:leader="dot" w:pos="8440"/>
        </w:tabs>
        <w:rPr>
          <w:noProof/>
          <w:sz w:val="22"/>
          <w:szCs w:val="22"/>
          <w:lang w:val="en-IN" w:eastAsia="en-IN"/>
        </w:rPr>
      </w:pPr>
      <w:hyperlink w:anchor="_Toc25734910" w:history="1">
        <w:r w:rsidRPr="001B3042">
          <w:rPr>
            <w:rStyle w:val="Hyperlink"/>
            <w:noProof/>
            <w:lang w:val="en-IN" w:eastAsia="en-IN"/>
          </w:rPr>
          <w:t>4.1</w:t>
        </w:r>
        <w:r w:rsidRPr="001B3042">
          <w:rPr>
            <w:rStyle w:val="Hyperlink"/>
            <w:rFonts w:ascii="Filson Pro Bold" w:hAnsi="Filson Pro Bold"/>
            <w:noProof/>
            <w:lang w:val="en-IN" w:eastAsia="en-IN"/>
          </w:rPr>
          <w:t xml:space="preserve"> </w:t>
        </w:r>
        <w:r w:rsidRPr="001B3042">
          <w:rPr>
            <w:rStyle w:val="Hyperlink"/>
            <w:noProof/>
            <w:lang w:val="en-IN" w:eastAsia="en-IN"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_Toc25734910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6014F" w:rsidRDefault="0046014F" w:rsidP="0046014F">
      <w:pPr>
        <w:pStyle w:val="TOC2"/>
        <w:tabs>
          <w:tab w:val="right" w:leader="dot" w:pos="8440"/>
        </w:tabs>
        <w:rPr>
          <w:rFonts w:eastAsiaTheme="majorEastAsia" w:cstheme="majorBidi"/>
        </w:rPr>
      </w:pPr>
      <w:r w:rsidRPr="000B095B">
        <w:rPr>
          <w:rFonts w:ascii="Avenir LT Pro 45 Book" w:hAnsi="Avenir LT Pro 45 Book"/>
          <w:sz w:val="22"/>
          <w:szCs w:val="22"/>
        </w:rPr>
        <w:fldChar w:fldCharType="end"/>
      </w:r>
      <w:r>
        <w:br w:type="page"/>
      </w:r>
    </w:p>
    <w:p w:rsidR="0046014F" w:rsidRPr="00F2012C" w:rsidRDefault="0046014F" w:rsidP="0046014F">
      <w:pPr>
        <w:pStyle w:val="Heading1"/>
        <w:rPr>
          <w:rFonts w:asciiTheme="minorHAnsi" w:hAnsiTheme="minorHAnsi"/>
        </w:rPr>
      </w:pPr>
      <w:bookmarkStart w:id="1" w:name="_Toc531183115"/>
      <w:bookmarkStart w:id="2" w:name="_Toc25734900"/>
      <w:r w:rsidRPr="00F2012C">
        <w:rPr>
          <w:rFonts w:asciiTheme="minorHAnsi" w:hAnsiTheme="minorHAnsi"/>
        </w:rPr>
        <w:lastRenderedPageBreak/>
        <w:t>Document Version History</w:t>
      </w:r>
      <w:bookmarkEnd w:id="1"/>
      <w:bookmarkEnd w:id="2"/>
    </w:p>
    <w:p w:rsidR="0046014F" w:rsidRPr="00B26051" w:rsidRDefault="0046014F" w:rsidP="0046014F">
      <w:pPr>
        <w:rPr>
          <w:sz w:val="22"/>
          <w:szCs w:val="22"/>
        </w:rPr>
      </w:pPr>
    </w:p>
    <w:tbl>
      <w:tblPr>
        <w:tblW w:w="0" w:type="auto"/>
        <w:tblInd w:w="144" w:type="dxa"/>
        <w:tblBorders>
          <w:top w:val="single" w:sz="4" w:space="0" w:color="5F497A"/>
          <w:left w:val="single" w:sz="4" w:space="0" w:color="5F497A"/>
          <w:bottom w:val="single" w:sz="4" w:space="0" w:color="5F497A"/>
          <w:right w:val="single" w:sz="4" w:space="0" w:color="5F497A"/>
          <w:insideH w:val="single" w:sz="4" w:space="0" w:color="5F497A"/>
          <w:insideV w:val="single" w:sz="4" w:space="0" w:color="5F497A"/>
        </w:tblBorders>
        <w:tblLook w:val="0000" w:firstRow="0" w:lastRow="0" w:firstColumn="0" w:lastColumn="0" w:noHBand="0" w:noVBand="0"/>
      </w:tblPr>
      <w:tblGrid>
        <w:gridCol w:w="1347"/>
        <w:gridCol w:w="914"/>
        <w:gridCol w:w="2297"/>
        <w:gridCol w:w="1767"/>
      </w:tblGrid>
      <w:tr w:rsidR="0046014F" w:rsidRPr="00B26051" w:rsidTr="00880497">
        <w:trPr>
          <w:trHeight w:val="317"/>
          <w:tblHeader/>
        </w:trPr>
        <w:tc>
          <w:tcPr>
            <w:tcW w:w="0" w:type="auto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nil"/>
            </w:tcBorders>
            <w:shd w:val="clear" w:color="auto" w:fill="9CC2E5" w:themeFill="accent1" w:themeFillTint="99"/>
            <w:vAlign w:val="center"/>
          </w:tcPr>
          <w:p w:rsidR="0046014F" w:rsidRPr="00B26051" w:rsidRDefault="0046014F" w:rsidP="00880497">
            <w:pPr>
              <w:pStyle w:val="Tablehead1"/>
              <w:spacing w:before="40" w:after="40"/>
              <w:rPr>
                <w:rFonts w:asciiTheme="minorHAnsi" w:hAnsiTheme="minorHAnsi" w:cs="Arial"/>
                <w:sz w:val="22"/>
                <w:szCs w:val="22"/>
              </w:rPr>
            </w:pPr>
            <w:r w:rsidRPr="00B26051">
              <w:rPr>
                <w:rFonts w:asciiTheme="minorHAnsi" w:hAnsiTheme="minorHAnsi" w:cs="Arial"/>
                <w:sz w:val="22"/>
                <w:szCs w:val="22"/>
              </w:rPr>
              <w:t>Author(s)</w:t>
            </w:r>
          </w:p>
        </w:tc>
        <w:tc>
          <w:tcPr>
            <w:tcW w:w="0" w:type="auto"/>
            <w:tcBorders>
              <w:top w:val="single" w:sz="4" w:space="0" w:color="9CC2E5" w:themeColor="accent1" w:themeTint="99"/>
              <w:left w:val="nil"/>
              <w:bottom w:val="single" w:sz="4" w:space="0" w:color="9CC2E5" w:themeColor="accent1" w:themeTint="99"/>
              <w:right w:val="nil"/>
            </w:tcBorders>
            <w:shd w:val="clear" w:color="auto" w:fill="9CC2E5" w:themeFill="accent1" w:themeFillTint="99"/>
            <w:vAlign w:val="center"/>
          </w:tcPr>
          <w:p w:rsidR="0046014F" w:rsidRPr="00B26051" w:rsidRDefault="0046014F" w:rsidP="00880497">
            <w:pPr>
              <w:pStyle w:val="Tablehead1"/>
              <w:spacing w:before="40" w:after="40"/>
              <w:rPr>
                <w:rFonts w:asciiTheme="minorHAnsi" w:hAnsiTheme="minorHAnsi" w:cs="Arial"/>
                <w:sz w:val="22"/>
                <w:szCs w:val="22"/>
              </w:rPr>
            </w:pPr>
            <w:r w:rsidRPr="00B26051">
              <w:rPr>
                <w:rFonts w:asciiTheme="minorHAnsi" w:hAnsiTheme="minorHAnsi" w:cs="Arial"/>
                <w:sz w:val="22"/>
                <w:szCs w:val="22"/>
              </w:rPr>
              <w:t>Version</w:t>
            </w:r>
          </w:p>
        </w:tc>
        <w:tc>
          <w:tcPr>
            <w:tcW w:w="0" w:type="auto"/>
            <w:tcBorders>
              <w:top w:val="single" w:sz="4" w:space="0" w:color="9CC2E5" w:themeColor="accent1" w:themeTint="99"/>
              <w:left w:val="nil"/>
              <w:bottom w:val="single" w:sz="4" w:space="0" w:color="9CC2E5" w:themeColor="accent1" w:themeTint="99"/>
              <w:right w:val="nil"/>
            </w:tcBorders>
            <w:shd w:val="clear" w:color="auto" w:fill="9CC2E5" w:themeFill="accent1" w:themeFillTint="99"/>
            <w:vAlign w:val="center"/>
          </w:tcPr>
          <w:p w:rsidR="0046014F" w:rsidRPr="00B26051" w:rsidRDefault="0046014F" w:rsidP="00880497">
            <w:pPr>
              <w:pStyle w:val="Tablehead1"/>
              <w:spacing w:before="40" w:after="40"/>
              <w:rPr>
                <w:rFonts w:asciiTheme="minorHAnsi" w:hAnsiTheme="minorHAnsi" w:cs="Arial"/>
                <w:sz w:val="22"/>
                <w:szCs w:val="22"/>
              </w:rPr>
            </w:pPr>
            <w:r w:rsidRPr="00B26051">
              <w:rPr>
                <w:rFonts w:asciiTheme="minorHAnsi" w:hAnsiTheme="minorHAnsi" w:cs="Arial"/>
                <w:sz w:val="22"/>
                <w:szCs w:val="22"/>
              </w:rPr>
              <w:t>Amendments/Reasons</w:t>
            </w:r>
          </w:p>
        </w:tc>
        <w:tc>
          <w:tcPr>
            <w:tcW w:w="0" w:type="auto"/>
            <w:tcBorders>
              <w:top w:val="single" w:sz="4" w:space="0" w:color="9CC2E5" w:themeColor="accent1" w:themeTint="99"/>
              <w:left w:val="nil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vAlign w:val="center"/>
          </w:tcPr>
          <w:p w:rsidR="0046014F" w:rsidRPr="00B26051" w:rsidRDefault="0046014F" w:rsidP="00880497">
            <w:pPr>
              <w:pStyle w:val="Tablehead1"/>
              <w:spacing w:before="40" w:after="40"/>
              <w:rPr>
                <w:rFonts w:asciiTheme="minorHAnsi" w:hAnsiTheme="minorHAnsi" w:cs="Arial"/>
                <w:sz w:val="22"/>
                <w:szCs w:val="22"/>
              </w:rPr>
            </w:pPr>
            <w:r w:rsidRPr="00B26051">
              <w:rPr>
                <w:rFonts w:asciiTheme="minorHAnsi" w:hAnsiTheme="minorHAnsi" w:cs="Arial"/>
                <w:sz w:val="22"/>
                <w:szCs w:val="22"/>
              </w:rPr>
              <w:t>Date</w:t>
            </w:r>
          </w:p>
        </w:tc>
      </w:tr>
      <w:tr w:rsidR="0046014F" w:rsidRPr="00B2576B" w:rsidTr="00880497">
        <w:tc>
          <w:tcPr>
            <w:tcW w:w="0" w:type="auto"/>
            <w:tcBorders>
              <w:top w:val="single" w:sz="4" w:space="0" w:color="9CC2E5" w:themeColor="accent1" w:themeTint="99"/>
            </w:tcBorders>
          </w:tcPr>
          <w:p w:rsidR="0046014F" w:rsidRPr="00B2576B" w:rsidRDefault="0046014F" w:rsidP="00880497">
            <w:pPr>
              <w:pStyle w:val="Tabletext"/>
            </w:pPr>
            <w:r>
              <w:t>Sujata Kumari</w:t>
            </w:r>
          </w:p>
        </w:tc>
        <w:tc>
          <w:tcPr>
            <w:tcW w:w="0" w:type="auto"/>
            <w:tcBorders>
              <w:top w:val="single" w:sz="4" w:space="0" w:color="9CC2E5" w:themeColor="accent1" w:themeTint="99"/>
            </w:tcBorders>
          </w:tcPr>
          <w:p w:rsidR="0046014F" w:rsidRPr="00B2576B" w:rsidRDefault="00892AA0" w:rsidP="00880497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0" w:type="auto"/>
            <w:tcBorders>
              <w:top w:val="single" w:sz="4" w:space="0" w:color="9CC2E5" w:themeColor="accent1" w:themeTint="99"/>
            </w:tcBorders>
          </w:tcPr>
          <w:p w:rsidR="0046014F" w:rsidRPr="00B2576B" w:rsidRDefault="00FC4C08" w:rsidP="00880497">
            <w:pPr>
              <w:pStyle w:val="Tabletext"/>
            </w:pPr>
            <w:r>
              <w:t>Consolidated</w:t>
            </w:r>
            <w:r w:rsidR="0046014F">
              <w:t xml:space="preserve"> release</w:t>
            </w:r>
          </w:p>
        </w:tc>
        <w:tc>
          <w:tcPr>
            <w:tcW w:w="0" w:type="auto"/>
            <w:tcBorders>
              <w:top w:val="single" w:sz="4" w:space="0" w:color="9CC2E5" w:themeColor="accent1" w:themeTint="99"/>
            </w:tcBorders>
          </w:tcPr>
          <w:p w:rsidR="0046014F" w:rsidRPr="00B2576B" w:rsidRDefault="00FC4C08" w:rsidP="00880497">
            <w:pPr>
              <w:pStyle w:val="Tabletext"/>
            </w:pPr>
            <w:r>
              <w:t>23</w:t>
            </w:r>
            <w:r w:rsidR="0046014F">
              <w:t>-August-2019</w:t>
            </w:r>
          </w:p>
        </w:tc>
      </w:tr>
      <w:tr w:rsidR="0046014F" w:rsidRPr="00B2576B" w:rsidTr="00880497">
        <w:tc>
          <w:tcPr>
            <w:tcW w:w="0" w:type="auto"/>
          </w:tcPr>
          <w:p w:rsidR="0046014F" w:rsidRPr="00B2576B" w:rsidRDefault="00244882" w:rsidP="00880497">
            <w:pPr>
              <w:pStyle w:val="Tabletext"/>
            </w:pPr>
            <w:r>
              <w:t>Atul Sharma</w:t>
            </w:r>
          </w:p>
        </w:tc>
        <w:tc>
          <w:tcPr>
            <w:tcW w:w="0" w:type="auto"/>
          </w:tcPr>
          <w:p w:rsidR="0046014F" w:rsidRPr="00B2576B" w:rsidRDefault="00244882" w:rsidP="00880497">
            <w:pPr>
              <w:pStyle w:val="Tabletext"/>
              <w:jc w:val="center"/>
            </w:pPr>
            <w:r>
              <w:t>2.0</w:t>
            </w:r>
          </w:p>
        </w:tc>
        <w:tc>
          <w:tcPr>
            <w:tcW w:w="0" w:type="auto"/>
          </w:tcPr>
          <w:p w:rsidR="0046014F" w:rsidRPr="00B2576B" w:rsidRDefault="00244882" w:rsidP="00880497">
            <w:pPr>
              <w:pStyle w:val="Tabletext"/>
            </w:pPr>
            <w:r>
              <w:t>Release 2</w:t>
            </w:r>
          </w:p>
        </w:tc>
        <w:tc>
          <w:tcPr>
            <w:tcW w:w="0" w:type="auto"/>
          </w:tcPr>
          <w:p w:rsidR="0046014F" w:rsidRPr="00B2576B" w:rsidRDefault="00244882" w:rsidP="00880497">
            <w:pPr>
              <w:pStyle w:val="Tabletext"/>
            </w:pPr>
            <w:r>
              <w:t>27-November-2019</w:t>
            </w:r>
          </w:p>
        </w:tc>
      </w:tr>
      <w:tr w:rsidR="0046014F" w:rsidRPr="00B2576B" w:rsidTr="00880497">
        <w:tc>
          <w:tcPr>
            <w:tcW w:w="0" w:type="auto"/>
          </w:tcPr>
          <w:p w:rsidR="0046014F" w:rsidRPr="00B2576B" w:rsidRDefault="0046014F" w:rsidP="00880497">
            <w:pPr>
              <w:pStyle w:val="Tabletext"/>
            </w:pPr>
          </w:p>
        </w:tc>
        <w:tc>
          <w:tcPr>
            <w:tcW w:w="0" w:type="auto"/>
          </w:tcPr>
          <w:p w:rsidR="0046014F" w:rsidRPr="00B2576B" w:rsidRDefault="0046014F" w:rsidP="00880497">
            <w:pPr>
              <w:pStyle w:val="Tabletext"/>
              <w:jc w:val="center"/>
            </w:pPr>
          </w:p>
        </w:tc>
        <w:tc>
          <w:tcPr>
            <w:tcW w:w="0" w:type="auto"/>
          </w:tcPr>
          <w:p w:rsidR="0046014F" w:rsidRPr="00B2576B" w:rsidRDefault="0046014F" w:rsidP="00880497">
            <w:pPr>
              <w:pStyle w:val="Tabletext"/>
            </w:pPr>
          </w:p>
        </w:tc>
        <w:tc>
          <w:tcPr>
            <w:tcW w:w="0" w:type="auto"/>
          </w:tcPr>
          <w:p w:rsidR="0046014F" w:rsidRPr="00B2576B" w:rsidRDefault="0046014F" w:rsidP="00880497">
            <w:pPr>
              <w:pStyle w:val="Tabletext"/>
            </w:pPr>
          </w:p>
        </w:tc>
      </w:tr>
      <w:tr w:rsidR="0046014F" w:rsidRPr="00B2576B" w:rsidTr="00880497">
        <w:tc>
          <w:tcPr>
            <w:tcW w:w="0" w:type="auto"/>
          </w:tcPr>
          <w:p w:rsidR="0046014F" w:rsidRPr="00B2576B" w:rsidRDefault="0046014F" w:rsidP="00880497">
            <w:pPr>
              <w:pStyle w:val="Tabletext"/>
            </w:pPr>
          </w:p>
        </w:tc>
        <w:tc>
          <w:tcPr>
            <w:tcW w:w="0" w:type="auto"/>
          </w:tcPr>
          <w:p w:rsidR="0046014F" w:rsidRPr="00B2576B" w:rsidRDefault="0046014F" w:rsidP="00880497">
            <w:pPr>
              <w:pStyle w:val="Tabletext"/>
              <w:jc w:val="center"/>
            </w:pPr>
          </w:p>
        </w:tc>
        <w:tc>
          <w:tcPr>
            <w:tcW w:w="0" w:type="auto"/>
          </w:tcPr>
          <w:p w:rsidR="0046014F" w:rsidRPr="00B2576B" w:rsidRDefault="0046014F" w:rsidP="00880497">
            <w:pPr>
              <w:pStyle w:val="Tabletext"/>
            </w:pPr>
          </w:p>
        </w:tc>
        <w:tc>
          <w:tcPr>
            <w:tcW w:w="0" w:type="auto"/>
          </w:tcPr>
          <w:p w:rsidR="0046014F" w:rsidRPr="00B2576B" w:rsidRDefault="0046014F" w:rsidP="00880497">
            <w:pPr>
              <w:pStyle w:val="Tabletext"/>
            </w:pPr>
          </w:p>
        </w:tc>
      </w:tr>
    </w:tbl>
    <w:p w:rsidR="0046014F" w:rsidRDefault="0046014F" w:rsidP="0046014F">
      <w:pPr>
        <w:rPr>
          <w:rFonts w:ascii="Filson Pro Bold" w:eastAsiaTheme="majorEastAsia" w:hAnsi="Filson Pro Bold" w:cstheme="majorBidi"/>
          <w:color w:val="2E74B5" w:themeColor="accent1" w:themeShade="BF"/>
          <w:sz w:val="32"/>
          <w:szCs w:val="32"/>
        </w:rPr>
      </w:pPr>
      <w:r>
        <w:rPr>
          <w:rFonts w:ascii="Filson Pro Bold" w:hAnsi="Filson Pro Bold"/>
        </w:rPr>
        <w:br w:type="page"/>
      </w:r>
    </w:p>
    <w:p w:rsidR="0046014F" w:rsidRDefault="0046014F" w:rsidP="0046014F">
      <w:pPr>
        <w:pStyle w:val="Heading1"/>
        <w:numPr>
          <w:ilvl w:val="0"/>
          <w:numId w:val="1"/>
        </w:numPr>
        <w:spacing w:after="120" w:line="288" w:lineRule="auto"/>
        <w:rPr>
          <w:rFonts w:ascii="Filson Pro Bold" w:hAnsi="Filson Pro Bold"/>
        </w:rPr>
      </w:pPr>
      <w:bookmarkStart w:id="3" w:name="_Toc25734901"/>
      <w:r>
        <w:rPr>
          <w:rFonts w:ascii="Filson Pro Bold" w:hAnsi="Filson Pro Bold"/>
        </w:rPr>
        <w:lastRenderedPageBreak/>
        <w:t>Scope of Document</w:t>
      </w:r>
      <w:bookmarkEnd w:id="3"/>
      <w:r>
        <w:rPr>
          <w:rFonts w:ascii="Filson Pro Bold" w:hAnsi="Filson Pro Bold"/>
        </w:rPr>
        <w:t xml:space="preserve"> </w:t>
      </w:r>
    </w:p>
    <w:p w:rsidR="0046014F" w:rsidRDefault="0046014F" w:rsidP="0046014F">
      <w:r w:rsidRPr="00C41352">
        <w:t xml:space="preserve">The purpose of this document is to provide Release details of Infogix Data3Sixty™ solution being implemented as a part of Internal Project FDA. Release details are provided with release of each </w:t>
      </w:r>
      <w:r>
        <w:t>Sprints</w:t>
      </w:r>
      <w:r w:rsidRPr="00C41352">
        <w:t xml:space="preserve"> and </w:t>
      </w:r>
      <w:r>
        <w:t xml:space="preserve">Iteration </w:t>
      </w:r>
      <w:r w:rsidRPr="00C41352">
        <w:t>separately.</w:t>
      </w:r>
    </w:p>
    <w:p w:rsidR="0046014F" w:rsidRDefault="0046014F" w:rsidP="0046014F"/>
    <w:p w:rsidR="0046014F" w:rsidRPr="00D94CBA" w:rsidRDefault="0046014F" w:rsidP="0046014F"/>
    <w:p w:rsidR="0046014F" w:rsidRPr="00D94CBA" w:rsidRDefault="0046014F" w:rsidP="0046014F"/>
    <w:p w:rsidR="0046014F" w:rsidRDefault="0046014F" w:rsidP="0046014F">
      <w:pPr>
        <w:rPr>
          <w:rFonts w:ascii="Filson Pro Bold" w:eastAsiaTheme="majorEastAsia" w:hAnsi="Filson Pro Bold" w:cstheme="majorBidi"/>
          <w:color w:val="2E74B5" w:themeColor="accent1" w:themeShade="BF"/>
          <w:sz w:val="32"/>
          <w:szCs w:val="32"/>
        </w:rPr>
      </w:pPr>
      <w:r>
        <w:rPr>
          <w:rFonts w:ascii="Filson Pro Bold" w:hAnsi="Filson Pro Bold"/>
        </w:rPr>
        <w:br w:type="page"/>
      </w:r>
    </w:p>
    <w:p w:rsidR="0046014F" w:rsidRDefault="0046014F" w:rsidP="0046014F">
      <w:pPr>
        <w:pStyle w:val="Heading1"/>
        <w:numPr>
          <w:ilvl w:val="0"/>
          <w:numId w:val="1"/>
        </w:numPr>
        <w:spacing w:after="120" w:line="288" w:lineRule="auto"/>
        <w:rPr>
          <w:rFonts w:ascii="Filson Pro Bold" w:hAnsi="Filson Pro Bold"/>
        </w:rPr>
      </w:pPr>
      <w:bookmarkStart w:id="4" w:name="_Project_-_IGX_PS_FDA_01"/>
      <w:bookmarkStart w:id="5" w:name="_Toc25734902"/>
      <w:bookmarkEnd w:id="4"/>
      <w:r>
        <w:rPr>
          <w:rFonts w:ascii="Filson Pro Bold" w:hAnsi="Filson Pro Bold"/>
        </w:rPr>
        <w:lastRenderedPageBreak/>
        <w:t>Design Document References</w:t>
      </w:r>
      <w:bookmarkEnd w:id="5"/>
      <w:r>
        <w:rPr>
          <w:rFonts w:ascii="Filson Pro Bold" w:hAnsi="Filson Pro Bold"/>
        </w:rPr>
        <w:t xml:space="preserve"> </w:t>
      </w:r>
    </w:p>
    <w:p w:rsidR="0046014F" w:rsidRDefault="0046014F" w:rsidP="0046014F">
      <w:r w:rsidRPr="000C679E">
        <w:t>The following table contains a list of the functional design documents relevant to the Internal Project FDA that have been referred for this release.</w:t>
      </w:r>
    </w:p>
    <w:p w:rsidR="0046014F" w:rsidRDefault="0046014F" w:rsidP="0046014F"/>
    <w:tbl>
      <w:tblPr>
        <w:tblW w:w="8385" w:type="dxa"/>
        <w:tblInd w:w="-10" w:type="dxa"/>
        <w:tblLook w:val="04A0" w:firstRow="1" w:lastRow="0" w:firstColumn="1" w:lastColumn="0" w:noHBand="0" w:noVBand="1"/>
      </w:tblPr>
      <w:tblGrid>
        <w:gridCol w:w="1394"/>
        <w:gridCol w:w="3298"/>
        <w:gridCol w:w="1935"/>
        <w:gridCol w:w="1758"/>
      </w:tblGrid>
      <w:tr w:rsidR="0046014F" w:rsidRPr="000C679E" w:rsidTr="00E94C02">
        <w:trPr>
          <w:trHeight w:val="97"/>
        </w:trPr>
        <w:tc>
          <w:tcPr>
            <w:tcW w:w="1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0C679E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n-US"/>
              </w:rPr>
              <w:t>Project Code</w:t>
            </w:r>
          </w:p>
        </w:tc>
        <w:tc>
          <w:tcPr>
            <w:tcW w:w="32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46014F" w:rsidRPr="000C679E" w:rsidRDefault="0046014F" w:rsidP="00880497">
            <w:pPr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0C679E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8"/>
                <w:lang w:val="en-AU"/>
              </w:rPr>
              <w:t xml:space="preserve">Document Name </w:t>
            </w:r>
          </w:p>
        </w:tc>
        <w:tc>
          <w:tcPr>
            <w:tcW w:w="19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46014F" w:rsidRPr="000C679E" w:rsidRDefault="0046014F" w:rsidP="00880497">
            <w:pPr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0C679E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8"/>
              </w:rPr>
              <w:t>Document Version#</w:t>
            </w:r>
          </w:p>
        </w:tc>
        <w:tc>
          <w:tcPr>
            <w:tcW w:w="17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46014F" w:rsidRPr="000C679E" w:rsidRDefault="0046014F" w:rsidP="00880497">
            <w:pPr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0C679E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8"/>
                <w:lang w:val="en-AU"/>
              </w:rPr>
              <w:t>Date Received</w:t>
            </w:r>
          </w:p>
        </w:tc>
      </w:tr>
      <w:tr w:rsidR="00E94C02" w:rsidRPr="000C679E" w:rsidTr="00E94C02">
        <w:trPr>
          <w:trHeight w:val="646"/>
        </w:trPr>
        <w:tc>
          <w:tcPr>
            <w:tcW w:w="13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94C02" w:rsidRPr="000C679E" w:rsidRDefault="00E94C02" w:rsidP="00474AD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IGX_PS_FDA_05</w:t>
            </w:r>
          </w:p>
        </w:tc>
        <w:tc>
          <w:tcPr>
            <w:tcW w:w="32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94C02" w:rsidRPr="000C679E" w:rsidRDefault="00E94C02" w:rsidP="00474AD5">
            <w:pPr>
              <w:rPr>
                <w:rFonts w:ascii="Cambria" w:eastAsia="Times New Roman" w:hAnsi="Cambria" w:cs="Calibri"/>
                <w:color w:val="000000"/>
                <w:lang w:val="en-US"/>
              </w:rPr>
            </w:pPr>
            <w:r w:rsidRPr="000C679E">
              <w:rPr>
                <w:rFonts w:ascii="Cambria" w:eastAsia="Times New Roman" w:hAnsi="Cambria" w:cs="Calibri"/>
                <w:color w:val="000000"/>
                <w:lang w:val="en-US"/>
              </w:rPr>
              <w:t> </w:t>
            </w:r>
            <w:r>
              <w:rPr>
                <w:rFonts w:ascii="Cambria" w:eastAsia="Times New Roman" w:hAnsi="Cambria" w:cs="Calibri"/>
                <w:color w:val="000000"/>
                <w:lang w:val="en-US"/>
              </w:rPr>
              <w:t>Application Monitoring and Notification v0.4</w:t>
            </w:r>
            <w:r w:rsidRPr="00126AFF">
              <w:rPr>
                <w:rFonts w:ascii="Cambria" w:eastAsia="Times New Roman" w:hAnsi="Cambria" w:cs="Calibri"/>
                <w:color w:val="000000"/>
                <w:lang w:val="en-US"/>
              </w:rPr>
              <w:t>.docx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94C02" w:rsidRPr="000C679E" w:rsidRDefault="00E94C02" w:rsidP="00474AD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C679E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V0.4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94C02" w:rsidRPr="000C679E" w:rsidRDefault="00E94C02" w:rsidP="00474AD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11/20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/2019</w:t>
            </w:r>
          </w:p>
        </w:tc>
      </w:tr>
    </w:tbl>
    <w:p w:rsidR="0046014F" w:rsidRDefault="0046014F" w:rsidP="0046014F">
      <w:pPr>
        <w:pStyle w:val="Heading1"/>
        <w:spacing w:after="120" w:line="288" w:lineRule="auto"/>
        <w:rPr>
          <w:rFonts w:ascii="Filson Pro Bold" w:hAnsi="Filson Pro Bold"/>
        </w:rPr>
      </w:pPr>
      <w:r>
        <w:rPr>
          <w:rFonts w:ascii="Filson Pro Bold" w:hAnsi="Filson Pro Bold"/>
        </w:rPr>
        <w:br w:type="page"/>
      </w:r>
    </w:p>
    <w:p w:rsidR="0046014F" w:rsidRPr="00C71577" w:rsidRDefault="0046014F" w:rsidP="0046014F">
      <w:pPr>
        <w:pStyle w:val="Heading1"/>
        <w:numPr>
          <w:ilvl w:val="0"/>
          <w:numId w:val="2"/>
        </w:numPr>
        <w:spacing w:after="120" w:line="288" w:lineRule="auto"/>
        <w:rPr>
          <w:rFonts w:ascii="Filson Pro Bold" w:hAnsi="Filson Pro Bold"/>
        </w:rPr>
      </w:pPr>
      <w:bookmarkStart w:id="6" w:name="_Project_-_IGX_PS_FDA_02"/>
      <w:bookmarkStart w:id="7" w:name="_Toc25734903"/>
      <w:bookmarkEnd w:id="6"/>
      <w:r>
        <w:rPr>
          <w:rFonts w:ascii="Filson Pro Bold" w:hAnsi="Filson Pro Bold"/>
        </w:rPr>
        <w:lastRenderedPageBreak/>
        <w:t>Release Details</w:t>
      </w:r>
      <w:bookmarkEnd w:id="7"/>
      <w:r>
        <w:rPr>
          <w:rFonts w:ascii="Filson Pro Bold" w:hAnsi="Filson Pro Bold"/>
        </w:rPr>
        <w:t xml:space="preserve"> </w:t>
      </w:r>
    </w:p>
    <w:tbl>
      <w:tblPr>
        <w:tblW w:w="8468" w:type="dxa"/>
        <w:tblInd w:w="-10" w:type="dxa"/>
        <w:tblLook w:val="04A0" w:firstRow="1" w:lastRow="0" w:firstColumn="1" w:lastColumn="0" w:noHBand="0" w:noVBand="1"/>
      </w:tblPr>
      <w:tblGrid>
        <w:gridCol w:w="2116"/>
        <w:gridCol w:w="2350"/>
        <w:gridCol w:w="4002"/>
      </w:tblGrid>
      <w:tr w:rsidR="0046014F" w:rsidRPr="000C679E" w:rsidTr="00880497">
        <w:trPr>
          <w:trHeight w:val="98"/>
        </w:trPr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600880">
              <w:rPr>
                <w:rFonts w:ascii="Tahoma" w:hAnsi="Tahoma" w:cs="Tahoma"/>
                <w:b/>
                <w:bCs/>
                <w:sz w:val="16"/>
                <w:szCs w:val="20"/>
              </w:rPr>
              <w:t>Iteration</w:t>
            </w:r>
            <w:r>
              <w:rPr>
                <w:rFonts w:ascii="Tahoma" w:hAnsi="Tahoma" w:cs="Tahoma"/>
                <w:b/>
                <w:bCs/>
                <w:sz w:val="16"/>
                <w:szCs w:val="20"/>
              </w:rPr>
              <w:t>/Sprint</w:t>
            </w:r>
            <w:r w:rsidRPr="00600880">
              <w:rPr>
                <w:rFonts w:ascii="Tahoma" w:hAnsi="Tahoma" w:cs="Tahoma"/>
                <w:b/>
                <w:bCs/>
                <w:sz w:val="16"/>
                <w:szCs w:val="20"/>
              </w:rPr>
              <w:t xml:space="preserve"> Number</w:t>
            </w:r>
          </w:p>
        </w:tc>
        <w:tc>
          <w:tcPr>
            <w:tcW w:w="37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hideMark/>
          </w:tcPr>
          <w:p w:rsidR="0046014F" w:rsidRPr="00600880" w:rsidRDefault="0046014F" w:rsidP="00880497">
            <w:pPr>
              <w:pStyle w:val="TableHeading2"/>
              <w:rPr>
                <w:rFonts w:ascii="Tahoma" w:hAnsi="Tahoma" w:cs="Tahoma"/>
                <w:b/>
                <w:bCs/>
                <w:sz w:val="16"/>
                <w:szCs w:val="20"/>
              </w:rPr>
            </w:pPr>
            <w:r>
              <w:rPr>
                <w:rFonts w:ascii="Tahoma" w:hAnsi="Tahoma" w:cs="Tahoma"/>
                <w:b/>
                <w:bCs/>
                <w:sz w:val="16"/>
                <w:szCs w:val="20"/>
              </w:rPr>
              <w:t>FDA Project Name</w:t>
            </w:r>
          </w:p>
        </w:tc>
        <w:tc>
          <w:tcPr>
            <w:tcW w:w="2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hideMark/>
          </w:tcPr>
          <w:p w:rsidR="0046014F" w:rsidRPr="00600880" w:rsidRDefault="0046014F" w:rsidP="00880497">
            <w:pPr>
              <w:pStyle w:val="TableHeading2"/>
              <w:rPr>
                <w:rFonts w:ascii="Tahoma" w:hAnsi="Tahoma" w:cs="Tahoma"/>
                <w:b/>
                <w:bCs/>
                <w:sz w:val="16"/>
                <w:szCs w:val="20"/>
              </w:rPr>
            </w:pPr>
            <w:r w:rsidRPr="00600880">
              <w:rPr>
                <w:rFonts w:ascii="Tahoma" w:hAnsi="Tahoma" w:cs="Tahoma"/>
                <w:b/>
                <w:bCs/>
                <w:sz w:val="16"/>
                <w:szCs w:val="20"/>
              </w:rPr>
              <w:t>Build Name</w:t>
            </w:r>
          </w:p>
        </w:tc>
      </w:tr>
      <w:tr w:rsidR="0046014F" w:rsidRPr="000C679E" w:rsidTr="00880497">
        <w:trPr>
          <w:trHeight w:val="653"/>
        </w:trPr>
        <w:tc>
          <w:tcPr>
            <w:tcW w:w="22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014F" w:rsidRPr="000C679E" w:rsidRDefault="0046014F" w:rsidP="00C16FE9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IGX_PS_FDA_05/</w:t>
            </w:r>
            <w:r w:rsidR="00C16FE9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Release 2</w:t>
            </w:r>
          </w:p>
        </w:tc>
        <w:tc>
          <w:tcPr>
            <w:tcW w:w="3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6014F" w:rsidRPr="000C679E" w:rsidRDefault="0046014F" w:rsidP="00880497">
            <w:pPr>
              <w:jc w:val="center"/>
              <w:rPr>
                <w:rFonts w:ascii="Cambria" w:eastAsia="Times New Roman" w:hAnsi="Cambria" w:cs="Calibri"/>
                <w:color w:val="000000"/>
                <w:lang w:val="en-US"/>
              </w:rPr>
            </w:pPr>
            <w:r>
              <w:rPr>
                <w:rFonts w:ascii="Cambria" w:eastAsia="Times New Roman" w:hAnsi="Cambria" w:cs="Calibri"/>
                <w:color w:val="000000"/>
                <w:lang w:val="en-US"/>
              </w:rPr>
              <w:t>Application Monitoring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484962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D3SUTL_</w:t>
            </w:r>
            <w:r w:rsidR="00C16FE9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APPLICATION_MONITORING_IGX_3</w:t>
            </w:r>
            <w:r w:rsidR="00FC4C08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.0.0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.zip</w:t>
            </w:r>
          </w:p>
        </w:tc>
      </w:tr>
    </w:tbl>
    <w:p w:rsidR="0046014F" w:rsidRDefault="0046014F" w:rsidP="0046014F">
      <w:pPr>
        <w:pStyle w:val="Heading2"/>
        <w:rPr>
          <w:lang w:val="en-IN" w:eastAsia="en-IN"/>
        </w:rPr>
      </w:pPr>
    </w:p>
    <w:p w:rsidR="0046014F" w:rsidRDefault="0046014F" w:rsidP="0046014F">
      <w:pPr>
        <w:pStyle w:val="Heading2"/>
        <w:rPr>
          <w:lang w:val="en-US" w:eastAsia="en-IN"/>
        </w:rPr>
      </w:pPr>
      <w:bookmarkStart w:id="8" w:name="_Toc25734904"/>
      <w:r>
        <w:rPr>
          <w:lang w:val="en-IN" w:eastAsia="en-IN"/>
        </w:rPr>
        <w:t>3</w:t>
      </w:r>
      <w:r w:rsidRPr="00F5226C">
        <w:rPr>
          <w:lang w:val="en-IN" w:eastAsia="en-IN"/>
        </w:rPr>
        <w:t>.1</w:t>
      </w:r>
      <w:r w:rsidRPr="00F5226C">
        <w:rPr>
          <w:lang w:val="en-IN" w:eastAsia="en-IN"/>
        </w:rPr>
        <w:tab/>
      </w:r>
      <w:r>
        <w:rPr>
          <w:lang w:val="en-IN" w:eastAsia="en-IN"/>
        </w:rPr>
        <w:t xml:space="preserve">Internal </w:t>
      </w:r>
      <w:r w:rsidRPr="000C0EBD">
        <w:rPr>
          <w:lang w:val="en-US" w:eastAsia="en-IN"/>
        </w:rPr>
        <w:t>IGX_PS_FDA_0</w:t>
      </w:r>
      <w:r>
        <w:rPr>
          <w:lang w:val="en-US" w:eastAsia="en-IN"/>
        </w:rPr>
        <w:t>5</w:t>
      </w:r>
      <w:bookmarkEnd w:id="8"/>
    </w:p>
    <w:p w:rsidR="0046014F" w:rsidRDefault="0046014F" w:rsidP="0046014F">
      <w:pPr>
        <w:pStyle w:val="Heading3"/>
      </w:pPr>
      <w:bookmarkStart w:id="9" w:name="_Toc25734905"/>
      <w:r>
        <w:t xml:space="preserve">3.1.1.1 </w:t>
      </w:r>
      <w:proofErr w:type="gramStart"/>
      <w:r w:rsidRPr="00600880">
        <w:t>In</w:t>
      </w:r>
      <w:proofErr w:type="gramEnd"/>
      <w:r w:rsidRPr="00600880">
        <w:t xml:space="preserve"> Scope</w:t>
      </w:r>
      <w:bookmarkEnd w:id="9"/>
    </w:p>
    <w:p w:rsidR="0046014F" w:rsidRDefault="0046014F" w:rsidP="0046014F"/>
    <w:p w:rsidR="003E3CC4" w:rsidRPr="003E3CC4" w:rsidRDefault="003E3CC4" w:rsidP="003E3CC4">
      <w:pPr>
        <w:autoSpaceDE w:val="0"/>
        <w:autoSpaceDN w:val="0"/>
        <w:adjustRightInd w:val="0"/>
        <w:spacing w:line="288" w:lineRule="auto"/>
        <w:ind w:left="360"/>
        <w:rPr>
          <w:rFonts w:ascii="Calibri" w:hAnsi="Calibri" w:cs="Calibri"/>
          <w:color w:val="000000"/>
          <w:lang w:val="en-IN"/>
        </w:rPr>
      </w:pPr>
      <w:r w:rsidRPr="003E3CC4">
        <w:rPr>
          <w:rFonts w:ascii="Calibri" w:hAnsi="Calibri" w:cs="Calibri"/>
          <w:color w:val="000000"/>
          <w:lang w:val="en-IN"/>
        </w:rPr>
        <w:t xml:space="preserve">a) Changes in the email body to include the URL link to directly </w:t>
      </w:r>
      <w:proofErr w:type="spellStart"/>
      <w:r w:rsidRPr="003E3CC4">
        <w:rPr>
          <w:rFonts w:ascii="Calibri" w:hAnsi="Calibri" w:cs="Calibri"/>
          <w:color w:val="000000"/>
          <w:lang w:val="en-IN"/>
        </w:rPr>
        <w:t>naviagte</w:t>
      </w:r>
      <w:proofErr w:type="spellEnd"/>
      <w:r w:rsidRPr="003E3CC4">
        <w:rPr>
          <w:rFonts w:ascii="Calibri" w:hAnsi="Calibri" w:cs="Calibri"/>
          <w:color w:val="000000"/>
          <w:lang w:val="en-IN"/>
        </w:rPr>
        <w:t xml:space="preserve"> to execution screen.</w:t>
      </w:r>
    </w:p>
    <w:p w:rsidR="003E3CC4" w:rsidRPr="003E3CC4" w:rsidRDefault="003E3CC4" w:rsidP="003E3CC4">
      <w:pPr>
        <w:autoSpaceDE w:val="0"/>
        <w:autoSpaceDN w:val="0"/>
        <w:adjustRightInd w:val="0"/>
        <w:spacing w:line="288" w:lineRule="auto"/>
        <w:ind w:left="360"/>
        <w:rPr>
          <w:rFonts w:ascii="Calibri" w:hAnsi="Calibri" w:cs="Calibri"/>
          <w:color w:val="000000"/>
          <w:lang w:val="en-IN"/>
        </w:rPr>
      </w:pPr>
      <w:r w:rsidRPr="003E3CC4">
        <w:rPr>
          <w:rFonts w:ascii="Calibri" w:hAnsi="Calibri" w:cs="Calibri"/>
          <w:color w:val="000000"/>
          <w:lang w:val="en-IN"/>
        </w:rPr>
        <w:t xml:space="preserve"> b) Send “Stage Delayed” email only when execution time exceeds more than x% of average execution time.</w:t>
      </w:r>
    </w:p>
    <w:p w:rsidR="003E3CC4" w:rsidRPr="003E3CC4" w:rsidRDefault="003E3CC4" w:rsidP="003E3CC4">
      <w:pPr>
        <w:autoSpaceDE w:val="0"/>
        <w:autoSpaceDN w:val="0"/>
        <w:adjustRightInd w:val="0"/>
        <w:spacing w:line="288" w:lineRule="auto"/>
        <w:ind w:left="360"/>
        <w:rPr>
          <w:rFonts w:ascii="Calibri" w:hAnsi="Calibri" w:cs="Calibri"/>
          <w:color w:val="000000"/>
          <w:lang w:val="en-IN"/>
        </w:rPr>
      </w:pPr>
      <w:r w:rsidRPr="003E3CC4">
        <w:rPr>
          <w:rFonts w:ascii="Calibri" w:hAnsi="Calibri" w:cs="Calibri"/>
          <w:color w:val="000000"/>
          <w:lang w:val="en-IN"/>
        </w:rPr>
        <w:t xml:space="preserve"> c) In scenario where PM is taking more than x% of average execution time, email will list the min execution time, max execution time for last n executions. </w:t>
      </w:r>
      <w:proofErr w:type="gramStart"/>
      <w:r w:rsidRPr="003E3CC4">
        <w:rPr>
          <w:rFonts w:ascii="Calibri" w:hAnsi="Calibri" w:cs="Calibri"/>
          <w:color w:val="000000"/>
          <w:lang w:val="en-IN"/>
        </w:rPr>
        <w:t>n</w:t>
      </w:r>
      <w:proofErr w:type="gramEnd"/>
      <w:r w:rsidRPr="003E3CC4">
        <w:rPr>
          <w:rFonts w:ascii="Calibri" w:hAnsi="Calibri" w:cs="Calibri"/>
          <w:color w:val="000000"/>
          <w:lang w:val="en-IN"/>
        </w:rPr>
        <w:t xml:space="preserve"> is configurable in properties file.</w:t>
      </w:r>
    </w:p>
    <w:p w:rsidR="000401C3" w:rsidRDefault="003E3CC4" w:rsidP="003E3CC4">
      <w:pPr>
        <w:autoSpaceDE w:val="0"/>
        <w:autoSpaceDN w:val="0"/>
        <w:adjustRightInd w:val="0"/>
        <w:spacing w:line="288" w:lineRule="auto"/>
        <w:ind w:left="360"/>
        <w:rPr>
          <w:rFonts w:ascii="Calibri" w:hAnsi="Calibri" w:cs="Calibri"/>
          <w:color w:val="000000"/>
          <w:lang w:val="en-IN"/>
        </w:rPr>
      </w:pPr>
      <w:r w:rsidRPr="003E3CC4">
        <w:rPr>
          <w:rFonts w:ascii="Calibri" w:hAnsi="Calibri" w:cs="Calibri"/>
          <w:color w:val="000000"/>
          <w:lang w:val="en-IN"/>
        </w:rPr>
        <w:t xml:space="preserve"> d) The average is calculated for only succeeded executions, excluding outliers.</w:t>
      </w:r>
    </w:p>
    <w:p w:rsidR="00CB38BB" w:rsidRPr="00CB38BB" w:rsidRDefault="00CB38BB" w:rsidP="00CB38BB">
      <w:pPr>
        <w:autoSpaceDE w:val="0"/>
        <w:autoSpaceDN w:val="0"/>
        <w:adjustRightInd w:val="0"/>
        <w:spacing w:line="288" w:lineRule="auto"/>
        <w:ind w:left="360"/>
        <w:rPr>
          <w:rFonts w:ascii="Calibri" w:hAnsi="Calibri" w:cs="Calibri"/>
          <w:color w:val="000000"/>
          <w:lang w:val="en-IN"/>
        </w:rPr>
      </w:pPr>
    </w:p>
    <w:p w:rsidR="005E7BCF" w:rsidRDefault="005E7BCF" w:rsidP="00CB38BB">
      <w:pPr>
        <w:pStyle w:val="ListParagraph"/>
        <w:jc w:val="both"/>
      </w:pPr>
    </w:p>
    <w:p w:rsidR="004D2F69" w:rsidRDefault="004D2F69" w:rsidP="004D2F69">
      <w:pPr>
        <w:jc w:val="both"/>
      </w:pPr>
    </w:p>
    <w:p w:rsidR="0046014F" w:rsidRDefault="0046014F" w:rsidP="0046014F">
      <w:pPr>
        <w:autoSpaceDE w:val="0"/>
        <w:autoSpaceDN w:val="0"/>
        <w:adjustRightInd w:val="0"/>
        <w:spacing w:line="288" w:lineRule="auto"/>
        <w:rPr>
          <w:rFonts w:ascii="Calibri" w:hAnsi="Calibri" w:cs="Calibri"/>
          <w:color w:val="000000"/>
          <w:lang w:val="en-IN"/>
        </w:rPr>
      </w:pPr>
      <w:r w:rsidRPr="00425CD4">
        <w:rPr>
          <w:rFonts w:ascii="Calibri" w:hAnsi="Calibri" w:cs="Calibri"/>
          <w:color w:val="000000"/>
          <w:lang w:val="en-IN"/>
        </w:rPr>
        <w:t>D3SUTL_</w:t>
      </w:r>
      <w:r w:rsidR="00203A34">
        <w:rPr>
          <w:rFonts w:ascii="Calibri" w:hAnsi="Calibri" w:cs="Calibri"/>
          <w:color w:val="000000"/>
          <w:lang w:val="en-IN"/>
        </w:rPr>
        <w:t>APPLICATION_</w:t>
      </w:r>
      <w:r w:rsidR="00801A24">
        <w:rPr>
          <w:rFonts w:ascii="Calibri" w:hAnsi="Calibri" w:cs="Calibri"/>
          <w:color w:val="000000"/>
          <w:lang w:val="en-IN"/>
        </w:rPr>
        <w:t>MONITORING_IGX_3</w:t>
      </w:r>
      <w:r w:rsidR="00203A34">
        <w:rPr>
          <w:rFonts w:ascii="Calibri" w:hAnsi="Calibri" w:cs="Calibri"/>
          <w:color w:val="000000"/>
          <w:lang w:val="en-IN"/>
        </w:rPr>
        <w:t>.0.0</w:t>
      </w:r>
      <w:r w:rsidR="004C5BEB">
        <w:rPr>
          <w:rFonts w:ascii="Calibri" w:hAnsi="Calibri" w:cs="Calibri"/>
          <w:color w:val="000000"/>
          <w:lang w:val="en-IN"/>
        </w:rPr>
        <w:t>.</w:t>
      </w:r>
      <w:r w:rsidRPr="00425CD4">
        <w:rPr>
          <w:rFonts w:ascii="Calibri" w:hAnsi="Calibri" w:cs="Calibri"/>
          <w:color w:val="000000"/>
          <w:lang w:val="en-IN"/>
        </w:rPr>
        <w:t>zip</w:t>
      </w:r>
      <w:r>
        <w:rPr>
          <w:rFonts w:ascii="Calibri" w:hAnsi="Calibri" w:cs="Calibri"/>
          <w:color w:val="000000"/>
          <w:lang w:val="en-IN"/>
        </w:rPr>
        <w:t xml:space="preserve"> comprises of the below:</w:t>
      </w:r>
    </w:p>
    <w:p w:rsidR="0046014F" w:rsidRDefault="0046014F" w:rsidP="004601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88" w:lineRule="auto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Jar File: AppMonitoring.jar</w:t>
      </w:r>
    </w:p>
    <w:p w:rsidR="0046014F" w:rsidRDefault="0046014F" w:rsidP="004601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88" w:lineRule="auto"/>
        <w:rPr>
          <w:rFonts w:ascii="Calibri" w:hAnsi="Calibri" w:cs="Calibri"/>
          <w:color w:val="000000"/>
          <w:lang w:val="en-IN"/>
        </w:rPr>
      </w:pPr>
      <w:r w:rsidRPr="00425CD4">
        <w:rPr>
          <w:rFonts w:ascii="Calibri" w:hAnsi="Calibri" w:cs="Calibri"/>
          <w:color w:val="000000"/>
          <w:lang w:val="en-IN"/>
        </w:rPr>
        <w:t>XML File: app_properties.xml: - contains configurational parameters for database connection, email notification etc.</w:t>
      </w:r>
    </w:p>
    <w:p w:rsidR="00CB38BB" w:rsidRDefault="00CB38BB" w:rsidP="00CB38B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88" w:lineRule="auto"/>
        <w:rPr>
          <w:rFonts w:ascii="Calibri" w:hAnsi="Calibri" w:cs="Calibri"/>
          <w:color w:val="000000"/>
          <w:lang w:val="en-IN"/>
        </w:rPr>
      </w:pPr>
      <w:r w:rsidRPr="00425CD4">
        <w:rPr>
          <w:rFonts w:ascii="Calibri" w:hAnsi="Calibri" w:cs="Calibri"/>
          <w:color w:val="000000"/>
          <w:lang w:val="en-IN"/>
        </w:rPr>
        <w:t xml:space="preserve">Config File: </w:t>
      </w:r>
      <w:r w:rsidR="007B7A65" w:rsidRPr="00425CD4">
        <w:rPr>
          <w:rFonts w:ascii="Calibri" w:hAnsi="Calibri" w:cs="Calibri"/>
          <w:color w:val="000000"/>
          <w:lang w:val="en-IN"/>
        </w:rPr>
        <w:t>app_control_file.txt:</w:t>
      </w:r>
      <w:r w:rsidRPr="00425CD4">
        <w:rPr>
          <w:rFonts w:ascii="Calibri" w:hAnsi="Calibri" w:cs="Calibri"/>
          <w:color w:val="000000"/>
          <w:lang w:val="en-IN"/>
        </w:rPr>
        <w:t xml:space="preserve">- stores the last execution date of the process. this </w:t>
      </w:r>
      <w:r>
        <w:rPr>
          <w:rFonts w:ascii="Calibri" w:hAnsi="Calibri" w:cs="Calibri"/>
          <w:color w:val="000000"/>
          <w:lang w:val="en-IN"/>
        </w:rPr>
        <w:t>will be blank for the first run</w:t>
      </w:r>
    </w:p>
    <w:p w:rsidR="00CB38BB" w:rsidRPr="00CB38BB" w:rsidRDefault="00CB38BB" w:rsidP="00CB38B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88" w:lineRule="auto"/>
        <w:rPr>
          <w:rFonts w:ascii="Calibri" w:hAnsi="Calibri" w:cs="Calibri"/>
          <w:color w:val="000000"/>
          <w:lang w:val="en-IN"/>
        </w:rPr>
      </w:pPr>
      <w:r>
        <w:rPr>
          <w:rFonts w:ascii="Calibri" w:hAnsi="Calibri" w:cs="Calibri"/>
          <w:color w:val="000000"/>
          <w:lang w:val="en-IN"/>
        </w:rPr>
        <w:t xml:space="preserve">Script: </w:t>
      </w:r>
      <w:r w:rsidRPr="00CB38BB">
        <w:rPr>
          <w:rFonts w:ascii="Calibri" w:hAnsi="Calibri" w:cs="Calibri"/>
          <w:color w:val="000000"/>
          <w:lang w:val="en-IN"/>
        </w:rPr>
        <w:t>executeAppMonitoring</w:t>
      </w:r>
      <w:r>
        <w:rPr>
          <w:rFonts w:ascii="Calibri" w:hAnsi="Calibri" w:cs="Calibri"/>
          <w:color w:val="000000"/>
          <w:lang w:val="en-IN"/>
        </w:rPr>
        <w:t>.sh for executing the Application Monitoring jar file.</w:t>
      </w:r>
    </w:p>
    <w:p w:rsidR="0046014F" w:rsidRPr="00425CD4" w:rsidRDefault="0046014F" w:rsidP="0046014F">
      <w:pPr>
        <w:pStyle w:val="ListParagraph"/>
        <w:autoSpaceDE w:val="0"/>
        <w:autoSpaceDN w:val="0"/>
        <w:adjustRightInd w:val="0"/>
        <w:spacing w:line="288" w:lineRule="auto"/>
        <w:ind w:left="780"/>
        <w:rPr>
          <w:rFonts w:ascii="Calibri" w:hAnsi="Calibri" w:cs="Calibri"/>
          <w:color w:val="000000"/>
          <w:lang w:val="en-IN"/>
        </w:rPr>
      </w:pPr>
    </w:p>
    <w:p w:rsidR="0046014F" w:rsidRPr="00DA4862" w:rsidRDefault="0046014F" w:rsidP="0046014F">
      <w:pPr>
        <w:autoSpaceDE w:val="0"/>
        <w:autoSpaceDN w:val="0"/>
        <w:adjustRightInd w:val="0"/>
        <w:spacing w:line="288" w:lineRule="auto"/>
        <w:rPr>
          <w:rFonts w:ascii="Calibri" w:hAnsi="Calibri" w:cs="Calibri"/>
          <w:color w:val="000000"/>
          <w:lang w:val="en-IN"/>
        </w:rPr>
      </w:pPr>
      <w:r>
        <w:rPr>
          <w:rFonts w:ascii="Calibri" w:hAnsi="Calibri" w:cs="Calibri"/>
          <w:color w:val="000000"/>
          <w:lang w:val="en-IN"/>
        </w:rPr>
        <w:t xml:space="preserve">The </w:t>
      </w:r>
      <w:r w:rsidRPr="00E846C6">
        <w:rPr>
          <w:rFonts w:ascii="Calibri" w:hAnsi="Calibri" w:cs="Calibri"/>
          <w:color w:val="000000"/>
          <w:lang w:val="en-IN"/>
        </w:rPr>
        <w:t>Jar File: AppMonitoring.jar</w:t>
      </w:r>
      <w:r>
        <w:rPr>
          <w:rFonts w:ascii="Calibri" w:hAnsi="Calibri" w:cs="Calibri"/>
          <w:color w:val="000000"/>
          <w:lang w:val="en-IN"/>
        </w:rPr>
        <w:t xml:space="preserve"> contains below files</w:t>
      </w:r>
      <w:r w:rsidRPr="00DA4862">
        <w:rPr>
          <w:rFonts w:ascii="Calibri" w:hAnsi="Calibri" w:cs="Calibri"/>
          <w:color w:val="000000"/>
          <w:lang w:val="en-IN"/>
        </w:rPr>
        <w:tab/>
      </w:r>
    </w:p>
    <w:p w:rsidR="0046014F" w:rsidRPr="00E846C6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BA2AA7">
        <w:rPr>
          <w:rFonts w:ascii="Calibri" w:hAnsi="Calibri" w:cs="Calibri"/>
          <w:color w:val="000000"/>
          <w:lang w:val="en-IN"/>
        </w:rPr>
        <w:t>mail.jar</w:t>
      </w:r>
    </w:p>
    <w:p w:rsidR="0046014F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BA2AA7">
        <w:rPr>
          <w:rFonts w:ascii="Calibri" w:hAnsi="Calibri" w:cs="Calibri"/>
          <w:color w:val="000000"/>
          <w:lang w:val="en-IN"/>
        </w:rPr>
        <w:t>postgresql-42.2.5.jar</w:t>
      </w:r>
    </w:p>
    <w:p w:rsidR="0046014F" w:rsidRPr="008978EB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8978EB">
        <w:rPr>
          <w:rFonts w:ascii="Calibri" w:hAnsi="Calibri" w:cs="Calibri"/>
          <w:color w:val="000000"/>
          <w:lang w:val="en-IN"/>
        </w:rPr>
        <w:t>jsch-0.1.54.jar</w:t>
      </w:r>
    </w:p>
    <w:p w:rsidR="0046014F" w:rsidRPr="008978EB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8978EB">
        <w:rPr>
          <w:rFonts w:ascii="Calibri" w:hAnsi="Calibri" w:cs="Calibri"/>
          <w:color w:val="000000"/>
          <w:lang w:val="en-IN"/>
        </w:rPr>
        <w:t>hamcrest-core-1.3.jar</w:t>
      </w:r>
    </w:p>
    <w:p w:rsidR="0046014F" w:rsidRPr="008978EB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8978EB">
        <w:rPr>
          <w:rFonts w:ascii="Calibri" w:hAnsi="Calibri" w:cs="Calibri"/>
          <w:color w:val="000000"/>
          <w:lang w:val="en-IN"/>
        </w:rPr>
        <w:t>commons-vfs2-2.0.jar</w:t>
      </w:r>
    </w:p>
    <w:p w:rsidR="0046014F" w:rsidRPr="008978EB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8978EB">
        <w:rPr>
          <w:rFonts w:ascii="Calibri" w:hAnsi="Calibri" w:cs="Calibri"/>
          <w:color w:val="000000"/>
          <w:lang w:val="en-IN"/>
        </w:rPr>
        <w:t>commons-logging-1.1.3.jar</w:t>
      </w:r>
    </w:p>
    <w:p w:rsidR="0046014F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8978EB">
        <w:rPr>
          <w:rFonts w:ascii="Calibri" w:hAnsi="Calibri" w:cs="Calibri"/>
          <w:color w:val="000000"/>
          <w:lang w:val="en-IN"/>
        </w:rPr>
        <w:lastRenderedPageBreak/>
        <w:t>apache-commons-net.jar</w:t>
      </w:r>
    </w:p>
    <w:p w:rsidR="004C5BEB" w:rsidRPr="008978EB" w:rsidRDefault="004C5BEB" w:rsidP="004C5BE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4C5BEB">
        <w:rPr>
          <w:rFonts w:ascii="Calibri" w:hAnsi="Calibri" w:cs="Calibri"/>
          <w:color w:val="000000"/>
          <w:lang w:val="en-IN"/>
        </w:rPr>
        <w:t>log4j.jar</w:t>
      </w:r>
    </w:p>
    <w:p w:rsidR="0046014F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TriggerAppMonitoring.java</w:t>
      </w:r>
    </w:p>
    <w:p w:rsidR="0046014F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DbConnectionManager.java</w:t>
      </w:r>
    </w:p>
    <w:p w:rsidR="0046014F" w:rsidRPr="00E846C6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SQLStatements.java</w:t>
      </w:r>
    </w:p>
    <w:p w:rsidR="0046014F" w:rsidRPr="00E846C6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BaseNotificationOb.java</w:t>
      </w:r>
    </w:p>
    <w:p w:rsidR="0046014F" w:rsidRPr="00E846C6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PropertyFileReader.java</w:t>
      </w:r>
    </w:p>
    <w:p w:rsidR="0046014F" w:rsidRPr="00E846C6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GenerateLog.java</w:t>
      </w:r>
    </w:p>
    <w:p w:rsidR="0046014F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846C6">
        <w:rPr>
          <w:rFonts w:ascii="Calibri" w:hAnsi="Calibri" w:cs="Calibri"/>
          <w:color w:val="000000"/>
          <w:lang w:val="en-IN"/>
        </w:rPr>
        <w:t>PopulateNotificationOb.java</w:t>
      </w:r>
    </w:p>
    <w:p w:rsidR="0046014F" w:rsidRPr="00DB28BE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DB28BE">
        <w:rPr>
          <w:rFonts w:ascii="Calibri" w:hAnsi="Calibri" w:cs="Calibri"/>
          <w:color w:val="000000"/>
          <w:lang w:val="en-IN"/>
        </w:rPr>
        <w:t>MmtJobExpandNotificationOb.java</w:t>
      </w:r>
    </w:p>
    <w:p w:rsidR="0046014F" w:rsidRPr="00E22309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22309">
        <w:rPr>
          <w:rFonts w:ascii="Calibri" w:hAnsi="Calibri" w:cs="Calibri"/>
          <w:color w:val="000000"/>
          <w:lang w:val="en-IN"/>
        </w:rPr>
        <w:t>Cal.java</w:t>
      </w:r>
    </w:p>
    <w:p w:rsidR="0046014F" w:rsidRPr="00E22309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22309">
        <w:rPr>
          <w:rFonts w:ascii="Calibri" w:hAnsi="Calibri" w:cs="Calibri"/>
          <w:color w:val="000000"/>
          <w:lang w:val="en-IN"/>
        </w:rPr>
        <w:t>DailyRecurringEntry.java</w:t>
      </w:r>
    </w:p>
    <w:p w:rsidR="0046014F" w:rsidRPr="00E22309" w:rsidRDefault="0046014F" w:rsidP="0046014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8" w:lineRule="auto"/>
        <w:jc w:val="both"/>
        <w:rPr>
          <w:rFonts w:ascii="Calibri" w:hAnsi="Calibri" w:cs="Calibri"/>
          <w:color w:val="000000"/>
          <w:lang w:val="en-IN"/>
        </w:rPr>
      </w:pPr>
      <w:r w:rsidRPr="00E22309">
        <w:rPr>
          <w:rFonts w:ascii="Calibri" w:hAnsi="Calibri" w:cs="Calibri"/>
          <w:color w:val="000000"/>
          <w:lang w:val="en-IN"/>
        </w:rPr>
        <w:t>MinuteRecurringEntry.java</w:t>
      </w:r>
    </w:p>
    <w:p w:rsidR="0046014F" w:rsidRPr="00DB28BE" w:rsidRDefault="0046014F" w:rsidP="0046014F">
      <w:pPr>
        <w:pStyle w:val="ListParagraph"/>
        <w:autoSpaceDE w:val="0"/>
        <w:autoSpaceDN w:val="0"/>
        <w:adjustRightInd w:val="0"/>
        <w:spacing w:line="288" w:lineRule="auto"/>
        <w:ind w:left="1440"/>
        <w:jc w:val="both"/>
        <w:rPr>
          <w:rFonts w:ascii="Calibri" w:hAnsi="Calibri" w:cs="Calibri"/>
          <w:color w:val="000000"/>
          <w:lang w:val="en-IN"/>
        </w:rPr>
      </w:pPr>
      <w:r w:rsidRPr="00DB28BE">
        <w:rPr>
          <w:rFonts w:ascii="Calibri" w:hAnsi="Calibri" w:cs="Calibri"/>
          <w:color w:val="000000"/>
          <w:lang w:val="en-IN"/>
        </w:rPr>
        <w:t xml:space="preserve">         </w:t>
      </w:r>
    </w:p>
    <w:p w:rsidR="0046014F" w:rsidRPr="00DA4862" w:rsidRDefault="0046014F" w:rsidP="0046014F"/>
    <w:p w:rsidR="0046014F" w:rsidRPr="00A87E82" w:rsidRDefault="0046014F" w:rsidP="0046014F">
      <w:pPr>
        <w:pStyle w:val="Heading3"/>
      </w:pPr>
      <w:bookmarkStart w:id="10" w:name="_Toc25734906"/>
      <w:r>
        <w:t>3.1.1.2</w:t>
      </w:r>
      <w:r>
        <w:tab/>
        <w:t xml:space="preserve"> </w:t>
      </w:r>
      <w:r w:rsidRPr="00A87E82">
        <w:t>Deployment steps:</w:t>
      </w:r>
      <w:bookmarkEnd w:id="10"/>
    </w:p>
    <w:p w:rsidR="0046014F" w:rsidRDefault="0046014F" w:rsidP="0046014F">
      <w:r>
        <w:t xml:space="preserve">        </w:t>
      </w:r>
    </w:p>
    <w:p w:rsidR="005E7BCF" w:rsidRDefault="005E7BCF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>Login to the server.</w:t>
      </w:r>
    </w:p>
    <w:p w:rsidR="005E7BCF" w:rsidRDefault="005E7BCF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>Create the folder structure on server as given: - home/sagacity/</w:t>
      </w:r>
      <w:proofErr w:type="spellStart"/>
      <w:r>
        <w:t>AppMonitoring</w:t>
      </w:r>
      <w:proofErr w:type="spellEnd"/>
      <w:r>
        <w:t>/</w:t>
      </w:r>
    </w:p>
    <w:p w:rsidR="005E7BCF" w:rsidRDefault="0071405E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 xml:space="preserve">Under </w:t>
      </w:r>
      <w:proofErr w:type="spellStart"/>
      <w:r>
        <w:t>AppMonitoring</w:t>
      </w:r>
      <w:proofErr w:type="spellEnd"/>
      <w:r>
        <w:t xml:space="preserve"> create 2</w:t>
      </w:r>
      <w:r w:rsidR="005E7BCF">
        <w:t xml:space="preserve"> more folders config, </w:t>
      </w:r>
      <w:r>
        <w:t>script.</w:t>
      </w:r>
    </w:p>
    <w:p w:rsidR="005E7BCF" w:rsidRDefault="005E7BCF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>Download the D3SUTL_</w:t>
      </w:r>
      <w:r w:rsidR="00801A24">
        <w:t>APPLICATION_MONITORING_IGX_3</w:t>
      </w:r>
      <w:r w:rsidR="00203A34">
        <w:t>.0.0</w:t>
      </w:r>
      <w:r>
        <w:t>.zip file and extract it.</w:t>
      </w:r>
    </w:p>
    <w:p w:rsidR="005E7BCF" w:rsidRDefault="005E7BCF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>Copy the AppMonitoring.jar file under /home/sagacity/</w:t>
      </w:r>
      <w:proofErr w:type="spellStart"/>
      <w:r>
        <w:t>AppMonitoring</w:t>
      </w:r>
      <w:proofErr w:type="spellEnd"/>
      <w:r>
        <w:t>.</w:t>
      </w:r>
    </w:p>
    <w:p w:rsidR="005E7BCF" w:rsidRDefault="005E7BCF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>Copy the app_properties.xml and app_control_file.txt under home/sagacity/</w:t>
      </w:r>
      <w:proofErr w:type="spellStart"/>
      <w:r>
        <w:t>AppMonitoring</w:t>
      </w:r>
      <w:proofErr w:type="spellEnd"/>
      <w:r>
        <w:t xml:space="preserve"> /config.</w:t>
      </w:r>
    </w:p>
    <w:p w:rsidR="005E7BCF" w:rsidRDefault="005E7BCF" w:rsidP="005E7BCF">
      <w:pPr>
        <w:pStyle w:val="ListParagraph"/>
        <w:numPr>
          <w:ilvl w:val="0"/>
          <w:numId w:val="7"/>
        </w:numPr>
        <w:tabs>
          <w:tab w:val="left" w:pos="6645"/>
        </w:tabs>
      </w:pPr>
      <w:r>
        <w:t>Copy the script file under the script folder home/sagacity/</w:t>
      </w:r>
      <w:proofErr w:type="spellStart"/>
      <w:r>
        <w:t>AppMonitoring</w:t>
      </w:r>
      <w:proofErr w:type="spellEnd"/>
      <w:r>
        <w:t xml:space="preserve"> /script.</w:t>
      </w:r>
    </w:p>
    <w:p w:rsidR="005E7BCF" w:rsidRDefault="005E7BCF" w:rsidP="0046014F"/>
    <w:p w:rsidR="0046014F" w:rsidRDefault="0046014F" w:rsidP="0046014F">
      <w:pPr>
        <w:rPr>
          <w:b/>
        </w:rPr>
      </w:pPr>
      <w:r>
        <w:rPr>
          <w:b/>
        </w:rPr>
        <w:t xml:space="preserve">  </w:t>
      </w:r>
      <w:r w:rsidRPr="00795793">
        <w:rPr>
          <w:b/>
        </w:rPr>
        <w:t>Prerequisite:</w:t>
      </w:r>
    </w:p>
    <w:p w:rsidR="0046014F" w:rsidRDefault="0046014F" w:rsidP="0046014F">
      <w:pPr>
        <w:rPr>
          <w:b/>
        </w:rPr>
      </w:pPr>
    </w:p>
    <w:p w:rsidR="0046014F" w:rsidRDefault="0046014F" w:rsidP="0046014F">
      <w:pPr>
        <w:pStyle w:val="ListParagraph"/>
        <w:numPr>
          <w:ilvl w:val="0"/>
          <w:numId w:val="3"/>
        </w:numPr>
        <w:spacing w:after="160" w:line="259" w:lineRule="auto"/>
      </w:pPr>
      <w:r>
        <w:t>JRE should be installed and configured.</w:t>
      </w:r>
    </w:p>
    <w:p w:rsidR="0046014F" w:rsidRDefault="0046014F" w:rsidP="0046014F"/>
    <w:p w:rsidR="0046014F" w:rsidRDefault="0046014F" w:rsidP="0046014F">
      <w:pPr>
        <w:rPr>
          <w:b/>
        </w:rPr>
      </w:pPr>
      <w:r>
        <w:rPr>
          <w:b/>
        </w:rPr>
        <w:t xml:space="preserve">  </w:t>
      </w:r>
      <w:r w:rsidRPr="00795793">
        <w:rPr>
          <w:b/>
        </w:rPr>
        <w:t>Post-Deployment:</w:t>
      </w:r>
    </w:p>
    <w:p w:rsidR="0046014F" w:rsidRPr="00425CD4" w:rsidRDefault="0046014F" w:rsidP="0046014F">
      <w:pPr>
        <w:pStyle w:val="ListParagraph"/>
        <w:tabs>
          <w:tab w:val="left" w:pos="6645"/>
        </w:tabs>
      </w:pPr>
      <w:proofErr w:type="gramStart"/>
      <w:r w:rsidRPr="00425CD4">
        <w:t>1.Run</w:t>
      </w:r>
      <w:proofErr w:type="gramEnd"/>
      <w:r w:rsidRPr="00425CD4">
        <w:t xml:space="preserve"> the script using the command ./executeAppMonitoring.sh</w:t>
      </w:r>
    </w:p>
    <w:p w:rsidR="0046014F" w:rsidRPr="00425CD4" w:rsidRDefault="0046014F" w:rsidP="0046014F">
      <w:pPr>
        <w:pStyle w:val="ListParagraph"/>
        <w:tabs>
          <w:tab w:val="left" w:pos="6645"/>
        </w:tabs>
      </w:pPr>
      <w:proofErr w:type="gramStart"/>
      <w:r w:rsidRPr="00425CD4">
        <w:t>2.To</w:t>
      </w:r>
      <w:proofErr w:type="gramEnd"/>
      <w:r w:rsidRPr="00425CD4">
        <w:t xml:space="preserve"> schedule the execution, please create a </w:t>
      </w:r>
      <w:proofErr w:type="spellStart"/>
      <w:r w:rsidRPr="00425CD4">
        <w:t>cron</w:t>
      </w:r>
      <w:proofErr w:type="spellEnd"/>
      <w:r w:rsidRPr="00425CD4">
        <w:t xml:space="preserve"> job which triggers the above script.</w:t>
      </w:r>
    </w:p>
    <w:p w:rsidR="0046014F" w:rsidRDefault="0046014F" w:rsidP="0046014F">
      <w:pPr>
        <w:pStyle w:val="ListParagraph"/>
        <w:tabs>
          <w:tab w:val="left" w:pos="6645"/>
        </w:tabs>
      </w:pPr>
      <w:r w:rsidRPr="00425CD4">
        <w:t xml:space="preserve">For </w:t>
      </w:r>
      <w:proofErr w:type="spellStart"/>
      <w:r w:rsidRPr="00425CD4">
        <w:t>eg</w:t>
      </w:r>
      <w:proofErr w:type="spellEnd"/>
      <w:r w:rsidRPr="00425CD4">
        <w:t>, 0 10 * * * /home/sagacity/AppMonitoring/script/executeAppMonitoring.sh</w:t>
      </w:r>
    </w:p>
    <w:p w:rsidR="004C5BEB" w:rsidRPr="00425CD4" w:rsidRDefault="004C5BEB" w:rsidP="0046014F">
      <w:pPr>
        <w:pStyle w:val="ListParagraph"/>
        <w:tabs>
          <w:tab w:val="left" w:pos="6645"/>
        </w:tabs>
      </w:pPr>
      <w:r>
        <w:lastRenderedPageBreak/>
        <w:t>3.</w:t>
      </w:r>
      <w:r w:rsidRPr="004C5BEB">
        <w:t xml:space="preserve"> To check logs, info and errors which occurred during processing </w:t>
      </w:r>
      <w:proofErr w:type="spellStart"/>
      <w:r w:rsidRPr="004C5BEB">
        <w:t>log.out</w:t>
      </w:r>
      <w:proofErr w:type="spellEnd"/>
      <w:r w:rsidRPr="004C5BEB">
        <w:t xml:space="preserve"> file can be downloaded.</w:t>
      </w:r>
    </w:p>
    <w:p w:rsidR="0046014F" w:rsidRDefault="0046014F" w:rsidP="0046014F"/>
    <w:p w:rsidR="0046014F" w:rsidRDefault="0046014F" w:rsidP="0046014F">
      <w:pPr>
        <w:pStyle w:val="Heading3"/>
      </w:pPr>
      <w:bookmarkStart w:id="11" w:name="_Toc25734907"/>
      <w:r>
        <w:t>3.1.1.3 Out of</w:t>
      </w:r>
      <w:r w:rsidRPr="00600880">
        <w:t xml:space="preserve"> Scope</w:t>
      </w:r>
      <w:bookmarkEnd w:id="11"/>
    </w:p>
    <w:p w:rsidR="0046014F" w:rsidRDefault="0046014F" w:rsidP="0046014F"/>
    <w:p w:rsidR="0046014F" w:rsidRDefault="0046014F" w:rsidP="0046014F">
      <w:pPr>
        <w:pStyle w:val="Heading2"/>
        <w:rPr>
          <w:lang w:val="en-IN" w:eastAsia="en-IN"/>
        </w:rPr>
      </w:pPr>
      <w:bookmarkStart w:id="12" w:name="_Toc25734908"/>
      <w:r>
        <w:rPr>
          <w:lang w:val="en-IN" w:eastAsia="en-IN"/>
        </w:rPr>
        <w:t>3.2 Assumptions</w:t>
      </w:r>
      <w:bookmarkEnd w:id="12"/>
    </w:p>
    <w:p w:rsidR="0046014F" w:rsidRDefault="0046014F" w:rsidP="0046014F">
      <w:pPr>
        <w:rPr>
          <w:rFonts w:ascii="Filson Pro Bold" w:eastAsiaTheme="majorEastAsia" w:hAnsi="Filson Pro Bold" w:cstheme="majorBidi"/>
          <w:color w:val="2E74B5" w:themeColor="accent1" w:themeShade="BF"/>
          <w:sz w:val="32"/>
          <w:szCs w:val="32"/>
          <w:lang w:val="en-IN" w:eastAsia="en-IN"/>
        </w:rPr>
      </w:pPr>
      <w:r>
        <w:rPr>
          <w:rFonts w:ascii="Filson Pro Bold" w:hAnsi="Filson Pro Bold"/>
          <w:lang w:val="en-IN" w:eastAsia="en-IN"/>
        </w:rPr>
        <w:br w:type="page"/>
      </w:r>
    </w:p>
    <w:p w:rsidR="0046014F" w:rsidRPr="00A71FA0" w:rsidRDefault="0046014F" w:rsidP="0046014F">
      <w:pPr>
        <w:pStyle w:val="Heading1"/>
        <w:numPr>
          <w:ilvl w:val="0"/>
          <w:numId w:val="2"/>
        </w:numPr>
        <w:spacing w:after="120" w:line="288" w:lineRule="auto"/>
        <w:rPr>
          <w:rFonts w:ascii="Filson Pro Bold" w:hAnsi="Filson Pro Bold"/>
          <w:lang w:val="en-IN" w:eastAsia="en-IN"/>
        </w:rPr>
      </w:pPr>
      <w:bookmarkStart w:id="13" w:name="_Toc25734909"/>
      <w:r w:rsidRPr="00867613">
        <w:rPr>
          <w:rFonts w:ascii="Filson Pro Bold" w:hAnsi="Filson Pro Bold"/>
        </w:rPr>
        <w:lastRenderedPageBreak/>
        <w:t>Appendix</w:t>
      </w:r>
      <w:bookmarkEnd w:id="13"/>
      <w:r w:rsidRPr="00867613">
        <w:rPr>
          <w:rFonts w:ascii="Filson Pro Bold" w:hAnsi="Filson Pro Bold"/>
        </w:rPr>
        <w:t xml:space="preserve"> </w:t>
      </w:r>
      <w:r w:rsidRPr="00867613">
        <w:rPr>
          <w:rFonts w:ascii="Filson Pro Bold" w:hAnsi="Filson Pro Bold"/>
        </w:rPr>
        <w:tab/>
      </w:r>
      <w:r w:rsidRPr="004C2C7B">
        <w:rPr>
          <w:rFonts w:ascii="Avenir LT Pro 45 Book" w:eastAsia="Verdana" w:hAnsi="Avenir LT Pro 45 Book" w:cs="Verdana"/>
          <w:color w:val="000000"/>
          <w:sz w:val="22"/>
          <w:szCs w:val="22"/>
          <w:lang w:val="en-IN" w:eastAsia="en-IN"/>
        </w:rPr>
        <w:t xml:space="preserve"> </w:t>
      </w:r>
    </w:p>
    <w:p w:rsidR="0046014F" w:rsidRDefault="0046014F" w:rsidP="0046014F">
      <w:pPr>
        <w:pStyle w:val="Heading2"/>
        <w:spacing w:before="240" w:after="120"/>
        <w:rPr>
          <w:lang w:val="en-IN" w:eastAsia="en-IN"/>
        </w:rPr>
      </w:pPr>
      <w:bookmarkStart w:id="14" w:name="_Toc25734910"/>
      <w:r w:rsidRPr="00F43D8D">
        <w:rPr>
          <w:lang w:val="en-IN" w:eastAsia="en-IN"/>
        </w:rPr>
        <w:t>4.1</w:t>
      </w:r>
      <w:r w:rsidRPr="004C2C7B">
        <w:rPr>
          <w:rFonts w:ascii="Filson Pro Bold" w:hAnsi="Filson Pro Bold"/>
          <w:color w:val="FF0000"/>
          <w:sz w:val="24"/>
          <w:szCs w:val="24"/>
          <w:lang w:val="en-IN" w:eastAsia="en-IN"/>
        </w:rPr>
        <w:t xml:space="preserve"> </w:t>
      </w:r>
      <w:r w:rsidRPr="00F43D8D">
        <w:rPr>
          <w:lang w:val="en-IN" w:eastAsia="en-IN"/>
        </w:rPr>
        <w:t>References</w:t>
      </w:r>
      <w:bookmarkEnd w:id="14"/>
    </w:p>
    <w:p w:rsidR="0046014F" w:rsidRDefault="0046014F" w:rsidP="0046014F">
      <w:pPr>
        <w:rPr>
          <w:lang w:val="en-IN" w:eastAsia="en-IN"/>
        </w:rPr>
      </w:pPr>
    </w:p>
    <w:tbl>
      <w:tblPr>
        <w:tblW w:w="8600" w:type="dxa"/>
        <w:tblInd w:w="-10" w:type="dxa"/>
        <w:tblLook w:val="04A0" w:firstRow="1" w:lastRow="0" w:firstColumn="1" w:lastColumn="0" w:noHBand="0" w:noVBand="1"/>
      </w:tblPr>
      <w:tblGrid>
        <w:gridCol w:w="1774"/>
        <w:gridCol w:w="2978"/>
        <w:gridCol w:w="1924"/>
        <w:gridCol w:w="1924"/>
      </w:tblGrid>
      <w:tr w:rsidR="0046014F" w:rsidRPr="000C679E" w:rsidTr="00880497">
        <w:trPr>
          <w:trHeight w:val="109"/>
        </w:trPr>
        <w:tc>
          <w:tcPr>
            <w:tcW w:w="17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086713">
              <w:rPr>
                <w:rFonts w:ascii="Tahoma" w:hAnsi="Tahoma" w:cs="Tahoma"/>
                <w:b/>
                <w:bCs/>
                <w:sz w:val="16"/>
                <w:szCs w:val="20"/>
              </w:rPr>
              <w:t>ID</w:t>
            </w:r>
          </w:p>
        </w:tc>
        <w:tc>
          <w:tcPr>
            <w:tcW w:w="29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hideMark/>
          </w:tcPr>
          <w:p w:rsidR="0046014F" w:rsidRPr="00600880" w:rsidRDefault="0046014F" w:rsidP="00880497">
            <w:pPr>
              <w:pStyle w:val="TableHeading2"/>
              <w:rPr>
                <w:rFonts w:ascii="Tahoma" w:hAnsi="Tahoma" w:cs="Tahoma"/>
                <w:b/>
                <w:bCs/>
                <w:sz w:val="16"/>
                <w:szCs w:val="20"/>
              </w:rPr>
            </w:pPr>
            <w:r w:rsidRPr="00086713">
              <w:rPr>
                <w:rFonts w:ascii="Tahoma" w:hAnsi="Tahoma" w:cs="Tahoma"/>
                <w:b/>
                <w:bCs/>
                <w:sz w:val="16"/>
                <w:szCs w:val="20"/>
                <w:lang w:val="en-GB"/>
              </w:rPr>
              <w:t>Reference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hideMark/>
          </w:tcPr>
          <w:p w:rsidR="0046014F" w:rsidRPr="00600880" w:rsidRDefault="0046014F" w:rsidP="00880497">
            <w:pPr>
              <w:pStyle w:val="TableHeading2"/>
              <w:rPr>
                <w:rFonts w:ascii="Tahoma" w:hAnsi="Tahoma" w:cs="Tahoma"/>
                <w:b/>
                <w:bCs/>
                <w:sz w:val="16"/>
                <w:szCs w:val="20"/>
              </w:rPr>
            </w:pPr>
            <w:r w:rsidRPr="00086713">
              <w:rPr>
                <w:rFonts w:ascii="Tahoma" w:hAnsi="Tahoma" w:cs="Tahoma"/>
                <w:b/>
                <w:bCs/>
                <w:sz w:val="16"/>
                <w:szCs w:val="20"/>
              </w:rPr>
              <w:t>Document Title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</w:tcPr>
          <w:p w:rsidR="0046014F" w:rsidRPr="00086713" w:rsidRDefault="0046014F" w:rsidP="00880497">
            <w:pPr>
              <w:pStyle w:val="TableHeading2"/>
              <w:rPr>
                <w:rFonts w:ascii="Tahoma" w:hAnsi="Tahoma" w:cs="Tahoma"/>
                <w:b/>
                <w:bCs/>
                <w:sz w:val="16"/>
                <w:szCs w:val="20"/>
              </w:rPr>
            </w:pPr>
            <w:r w:rsidRPr="00086713">
              <w:rPr>
                <w:rFonts w:ascii="Tahoma" w:hAnsi="Tahoma" w:cs="Tahoma"/>
                <w:b/>
                <w:bCs/>
                <w:sz w:val="16"/>
                <w:szCs w:val="20"/>
                <w:lang w:val="en-GB"/>
              </w:rPr>
              <w:t>Purpose</w:t>
            </w:r>
          </w:p>
        </w:tc>
      </w:tr>
      <w:tr w:rsidR="0046014F" w:rsidRPr="000C679E" w:rsidTr="00880497">
        <w:trPr>
          <w:trHeight w:val="188"/>
        </w:trPr>
        <w:tc>
          <w:tcPr>
            <w:tcW w:w="17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6014F" w:rsidRPr="000C679E" w:rsidRDefault="0046014F" w:rsidP="00880497">
            <w:pPr>
              <w:rPr>
                <w:rFonts w:ascii="Cambria" w:eastAsia="Times New Roman" w:hAnsi="Cambria" w:cs="Calibri"/>
                <w:color w:val="000000"/>
                <w:lang w:val="en-US"/>
              </w:rPr>
            </w:pPr>
            <w:r w:rsidRPr="000C679E">
              <w:rPr>
                <w:rFonts w:ascii="Cambria" w:eastAsia="Times New Roman" w:hAnsi="Cambria" w:cs="Calibri"/>
                <w:color w:val="000000"/>
                <w:lang w:val="en-U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C679E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46014F" w:rsidRPr="000C679E" w:rsidRDefault="0046014F" w:rsidP="00880497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p w:rsidR="0046014F" w:rsidRPr="00BA7294" w:rsidRDefault="0046014F" w:rsidP="0046014F">
      <w:pPr>
        <w:rPr>
          <w:lang w:val="en-IN" w:eastAsia="en-IN"/>
        </w:rPr>
      </w:pPr>
    </w:p>
    <w:p w:rsidR="006A0441" w:rsidRDefault="006A0441"/>
    <w:sectPr w:rsidR="006A0441" w:rsidSect="00D9244F">
      <w:headerReference w:type="default" r:id="rId10"/>
      <w:footerReference w:type="default" r:id="rId11"/>
      <w:footerReference w:type="first" r:id="rId12"/>
      <w:pgSz w:w="11906" w:h="16838" w:code="9"/>
      <w:pgMar w:top="1440" w:right="1656" w:bottom="630" w:left="180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1EED" w:rsidRDefault="002B1EED">
      <w:r>
        <w:separator/>
      </w:r>
    </w:p>
  </w:endnote>
  <w:endnote w:type="continuationSeparator" w:id="0">
    <w:p w:rsidR="002B1EED" w:rsidRDefault="002B1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Bold">
    <w:panose1 w:val="020B07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Filson Pro Bold">
    <w:altName w:val="Times New Roman"/>
    <w:panose1 w:val="00000000000000000000"/>
    <w:charset w:val="00"/>
    <w:family w:val="modern"/>
    <w:notTrueType/>
    <w:pitch w:val="variable"/>
    <w:sig w:usb0="A00000AF" w:usb1="5000206B" w:usb2="00000000" w:usb3="00000000" w:csb0="00000093" w:csb1="00000000"/>
  </w:font>
  <w:font w:name="Avenir LT Pro 45 Book">
    <w:altName w:val="Century Gothic"/>
    <w:panose1 w:val="00000000000000000000"/>
    <w:charset w:val="00"/>
    <w:family w:val="swiss"/>
    <w:notTrueType/>
    <w:pitch w:val="variable"/>
    <w:sig w:usb0="800000AF" w:usb1="5000204A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5132772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:rsidR="000C679E" w:rsidRPr="00240BC0" w:rsidRDefault="0046014F">
        <w:pPr>
          <w:pStyle w:val="Footer"/>
          <w:jc w:val="right"/>
          <w:rPr>
            <w:sz w:val="20"/>
            <w:szCs w:val="20"/>
          </w:rPr>
        </w:pPr>
        <w:r w:rsidRPr="00240BC0">
          <w:rPr>
            <w:sz w:val="20"/>
            <w:szCs w:val="20"/>
          </w:rPr>
          <w:fldChar w:fldCharType="begin"/>
        </w:r>
        <w:r w:rsidRPr="00240BC0">
          <w:rPr>
            <w:sz w:val="20"/>
            <w:szCs w:val="20"/>
          </w:rPr>
          <w:instrText xml:space="preserve"> PAGE   \* MERGEFORMAT </w:instrText>
        </w:r>
        <w:r w:rsidRPr="00240BC0">
          <w:rPr>
            <w:sz w:val="20"/>
            <w:szCs w:val="20"/>
          </w:rPr>
          <w:fldChar w:fldCharType="separate"/>
        </w:r>
        <w:r w:rsidR="00D60DD8">
          <w:rPr>
            <w:noProof/>
            <w:sz w:val="20"/>
            <w:szCs w:val="20"/>
          </w:rPr>
          <w:t>2</w:t>
        </w:r>
        <w:r w:rsidRPr="00240BC0">
          <w:rPr>
            <w:noProof/>
            <w:sz w:val="20"/>
            <w:szCs w:val="20"/>
          </w:rPr>
          <w:fldChar w:fldCharType="end"/>
        </w:r>
      </w:p>
    </w:sdtContent>
  </w:sdt>
  <w:p w:rsidR="000C679E" w:rsidRPr="00D9244F" w:rsidRDefault="002B1EED" w:rsidP="006F7BC8">
    <w:pPr>
      <w:pStyle w:val="Header"/>
      <w:rPr>
        <w:rFonts w:ascii="Arial" w:hAnsi="Arial" w:cs="Arial"/>
        <w:sz w:val="16"/>
        <w:szCs w:val="16"/>
      </w:rPr>
    </w:pPr>
  </w:p>
  <w:p w:rsidR="000C679E" w:rsidRPr="00D9244F" w:rsidRDefault="0046014F" w:rsidP="00240BC0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Copyright © 2019</w:t>
    </w:r>
    <w:r w:rsidRPr="00D9244F">
      <w:rPr>
        <w:rFonts w:ascii="Arial" w:hAnsi="Arial" w:cs="Arial"/>
        <w:sz w:val="16"/>
        <w:szCs w:val="16"/>
      </w:rPr>
      <w:t xml:space="preserve"> Infogix, Inc. All rights reserved.  </w:t>
    </w:r>
  </w:p>
  <w:p w:rsidR="000C679E" w:rsidRDefault="002B1EED" w:rsidP="00240BC0">
    <w:pPr>
      <w:pStyle w:val="Footer"/>
      <w:tabs>
        <w:tab w:val="left" w:pos="735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79E" w:rsidRDefault="0046014F" w:rsidP="009F6AB8">
    <w:pPr>
      <w:pStyle w:val="Footer"/>
      <w:tabs>
        <w:tab w:val="left" w:pos="10440"/>
      </w:tabs>
      <w:ind w:left="-1800" w:firstLine="90"/>
    </w:pPr>
    <w:r>
      <w:t xml:space="preserve">                                                                                                                 </w:t>
    </w:r>
    <w:r>
      <w:rPr>
        <w:noProof/>
        <w:lang w:val="en-IN" w:eastAsia="en-IN"/>
      </w:rPr>
      <w:drawing>
        <wp:inline distT="0" distB="0" distL="0" distR="0" wp14:anchorId="5BDE4743" wp14:editId="7960C3DB">
          <wp:extent cx="7772400" cy="1813560"/>
          <wp:effectExtent l="0" t="0" r="0" b="0"/>
          <wp:docPr id="3" name="Picture 5" descr="Macintosh HD:Users:alyssachurches:Desktop:cover footer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cintosh HD:Users:alyssachurches:Desktop:cover footer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4821" cy="1814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1EED" w:rsidRDefault="002B1EED">
      <w:r>
        <w:separator/>
      </w:r>
    </w:p>
  </w:footnote>
  <w:footnote w:type="continuationSeparator" w:id="0">
    <w:p w:rsidR="002B1EED" w:rsidRDefault="002B1E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79E" w:rsidRPr="00B07F38" w:rsidRDefault="0046014F" w:rsidP="00B07F38">
    <w:pPr>
      <w:pStyle w:val="Header"/>
      <w:tabs>
        <w:tab w:val="clear" w:pos="8640"/>
        <w:tab w:val="left" w:pos="10440"/>
      </w:tabs>
      <w:ind w:left="-1800"/>
    </w:pPr>
    <w:r>
      <w:rPr>
        <w:rFonts w:hint="eastAsia"/>
        <w:noProof/>
        <w:lang w:val="en-IN" w:eastAsia="en-IN"/>
      </w:rPr>
      <w:drawing>
        <wp:inline distT="0" distB="0" distL="0" distR="0" wp14:anchorId="451586DB" wp14:editId="65E34BC2">
          <wp:extent cx="7772400" cy="1839408"/>
          <wp:effectExtent l="0" t="0" r="0" b="0"/>
          <wp:docPr id="2" name="Picture 2" descr="Macintosh HD:Users:alyssachurches:Desktop:release notes header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Macintosh HD:Users:alyssachurches:Desktop:release notes header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8394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51285"/>
    <w:multiLevelType w:val="hybridMultilevel"/>
    <w:tmpl w:val="6E8C61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D942B6"/>
    <w:multiLevelType w:val="hybridMultilevel"/>
    <w:tmpl w:val="FBE4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A665DE"/>
    <w:multiLevelType w:val="multilevel"/>
    <w:tmpl w:val="FBE415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E50E74"/>
    <w:multiLevelType w:val="multilevel"/>
    <w:tmpl w:val="326CCCC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3C873B87"/>
    <w:multiLevelType w:val="hybridMultilevel"/>
    <w:tmpl w:val="E38E398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3FB82C54"/>
    <w:multiLevelType w:val="hybridMultilevel"/>
    <w:tmpl w:val="A76C5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BBE57EB"/>
    <w:multiLevelType w:val="hybridMultilevel"/>
    <w:tmpl w:val="BCF80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2E3B8F"/>
    <w:multiLevelType w:val="hybridMultilevel"/>
    <w:tmpl w:val="2F344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7D6BC5"/>
    <w:multiLevelType w:val="hybridMultilevel"/>
    <w:tmpl w:val="C3981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248D3B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3129EB"/>
    <w:multiLevelType w:val="hybridMultilevel"/>
    <w:tmpl w:val="17FC8D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765C7D"/>
    <w:multiLevelType w:val="multilevel"/>
    <w:tmpl w:val="944CCBBE"/>
    <w:lvl w:ilvl="0">
      <w:start w:val="3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4"/>
  </w:num>
  <w:num w:numId="6">
    <w:abstractNumId w:val="2"/>
  </w:num>
  <w:num w:numId="7">
    <w:abstractNumId w:val="1"/>
  </w:num>
  <w:num w:numId="8">
    <w:abstractNumId w:val="8"/>
  </w:num>
  <w:num w:numId="9">
    <w:abstractNumId w:val="7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14F"/>
    <w:rsid w:val="000401C3"/>
    <w:rsid w:val="00044D95"/>
    <w:rsid w:val="000A236B"/>
    <w:rsid w:val="000B2B2C"/>
    <w:rsid w:val="001E4731"/>
    <w:rsid w:val="00203A34"/>
    <w:rsid w:val="00244882"/>
    <w:rsid w:val="00265C90"/>
    <w:rsid w:val="002731F8"/>
    <w:rsid w:val="002B1EED"/>
    <w:rsid w:val="002D46B0"/>
    <w:rsid w:val="003E3CC4"/>
    <w:rsid w:val="004536F9"/>
    <w:rsid w:val="0046014F"/>
    <w:rsid w:val="004C5BEB"/>
    <w:rsid w:val="004D2F69"/>
    <w:rsid w:val="005E7BCF"/>
    <w:rsid w:val="005F2356"/>
    <w:rsid w:val="006A0441"/>
    <w:rsid w:val="00701689"/>
    <w:rsid w:val="0071405E"/>
    <w:rsid w:val="0076024E"/>
    <w:rsid w:val="007627FE"/>
    <w:rsid w:val="007B14B7"/>
    <w:rsid w:val="007B7A65"/>
    <w:rsid w:val="00801A24"/>
    <w:rsid w:val="00854EEF"/>
    <w:rsid w:val="00892AA0"/>
    <w:rsid w:val="009B2F62"/>
    <w:rsid w:val="009E4019"/>
    <w:rsid w:val="00A0344F"/>
    <w:rsid w:val="00C16FE9"/>
    <w:rsid w:val="00C33D4B"/>
    <w:rsid w:val="00C55D7D"/>
    <w:rsid w:val="00C8478B"/>
    <w:rsid w:val="00CB38BB"/>
    <w:rsid w:val="00CC5DCF"/>
    <w:rsid w:val="00CD1E30"/>
    <w:rsid w:val="00CD5FC3"/>
    <w:rsid w:val="00D60DD8"/>
    <w:rsid w:val="00E94C02"/>
    <w:rsid w:val="00FC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14F"/>
    <w:pPr>
      <w:spacing w:after="0" w:line="240" w:lineRule="auto"/>
    </w:pPr>
    <w:rPr>
      <w:rFonts w:eastAsiaTheme="minorEastAsia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01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14F"/>
    <w:pPr>
      <w:keepNext/>
      <w:keepLines/>
      <w:suppressAutoHyphens/>
      <w:autoSpaceDE w:val="0"/>
      <w:autoSpaceDN w:val="0"/>
      <w:adjustRightInd w:val="0"/>
      <w:spacing w:before="200" w:line="288" w:lineRule="auto"/>
      <w:textAlignment w:val="center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1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1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6014F"/>
    <w:rPr>
      <w:rFonts w:asciiTheme="majorHAnsi" w:eastAsiaTheme="majorEastAsia" w:hAnsiTheme="majorHAnsi" w:cstheme="majorBidi"/>
      <w:b/>
      <w:bCs/>
      <w:color w:val="A5A5A5" w:themeColor="accent3"/>
      <w:sz w:val="32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601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01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14F"/>
    <w:rPr>
      <w:rFonts w:eastAsiaTheme="minorEastAsia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601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14F"/>
    <w:rPr>
      <w:rFonts w:eastAsiaTheme="minorEastAsia"/>
      <w:sz w:val="24"/>
      <w:szCs w:val="24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46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014F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6014F"/>
    <w:rPr>
      <w:rFonts w:eastAsiaTheme="minorEastAsia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4601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1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14F"/>
    <w:pPr>
      <w:spacing w:after="100"/>
      <w:ind w:left="480"/>
    </w:pPr>
  </w:style>
  <w:style w:type="paragraph" w:customStyle="1" w:styleId="Tabletext">
    <w:name w:val="Tabletext"/>
    <w:basedOn w:val="Normal"/>
    <w:autoRedefine/>
    <w:qFormat/>
    <w:rsid w:val="0046014F"/>
    <w:pPr>
      <w:spacing w:before="40" w:after="40"/>
    </w:pPr>
    <w:rPr>
      <w:rFonts w:ascii="Arial" w:eastAsia="Times New Roman" w:hAnsi="Arial" w:cs="Times New Roman"/>
      <w:sz w:val="18"/>
      <w:szCs w:val="20"/>
      <w:lang w:val="en-US"/>
    </w:rPr>
  </w:style>
  <w:style w:type="paragraph" w:customStyle="1" w:styleId="Tablehead1">
    <w:name w:val="Tablehead1"/>
    <w:basedOn w:val="Normal"/>
    <w:qFormat/>
    <w:rsid w:val="0046014F"/>
    <w:pPr>
      <w:keepNext/>
      <w:spacing w:before="60" w:after="60"/>
      <w:jc w:val="center"/>
    </w:pPr>
    <w:rPr>
      <w:rFonts w:ascii="Arial Bold" w:eastAsia="Times New Roman" w:hAnsi="Arial Bold" w:cs="Times New Roman"/>
      <w:b/>
      <w:bCs/>
      <w:color w:val="FFFFFF"/>
      <w:sz w:val="18"/>
      <w:szCs w:val="20"/>
      <w:lang w:val="en-US"/>
    </w:rPr>
  </w:style>
  <w:style w:type="paragraph" w:customStyle="1" w:styleId="TableHeading2">
    <w:name w:val="Table Heading 2"/>
    <w:qFormat/>
    <w:rsid w:val="0046014F"/>
    <w:pPr>
      <w:spacing w:after="0" w:line="220" w:lineRule="atLeast"/>
    </w:pPr>
    <w:rPr>
      <w:rFonts w:ascii="Arial" w:eastAsia="Cambria" w:hAnsi="Arial" w:cs="Calibri"/>
      <w:color w:val="FFFFFF"/>
      <w:spacing w:val="-2"/>
      <w:sz w:val="18"/>
      <w:szCs w:val="19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D7D"/>
    <w:rPr>
      <w:rFonts w:ascii="Tahoma" w:eastAsiaTheme="minorEastAsi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14F"/>
    <w:pPr>
      <w:spacing w:after="0" w:line="240" w:lineRule="auto"/>
    </w:pPr>
    <w:rPr>
      <w:rFonts w:eastAsiaTheme="minorEastAsia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01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14F"/>
    <w:pPr>
      <w:keepNext/>
      <w:keepLines/>
      <w:suppressAutoHyphens/>
      <w:autoSpaceDE w:val="0"/>
      <w:autoSpaceDN w:val="0"/>
      <w:adjustRightInd w:val="0"/>
      <w:spacing w:before="200" w:line="288" w:lineRule="auto"/>
      <w:textAlignment w:val="center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1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1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6014F"/>
    <w:rPr>
      <w:rFonts w:asciiTheme="majorHAnsi" w:eastAsiaTheme="majorEastAsia" w:hAnsiTheme="majorHAnsi" w:cstheme="majorBidi"/>
      <w:b/>
      <w:bCs/>
      <w:color w:val="A5A5A5" w:themeColor="accent3"/>
      <w:sz w:val="32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601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01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14F"/>
    <w:rPr>
      <w:rFonts w:eastAsiaTheme="minorEastAsia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601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14F"/>
    <w:rPr>
      <w:rFonts w:eastAsiaTheme="minorEastAsia"/>
      <w:sz w:val="24"/>
      <w:szCs w:val="24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46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014F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6014F"/>
    <w:rPr>
      <w:rFonts w:eastAsiaTheme="minorEastAsia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4601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1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14F"/>
    <w:pPr>
      <w:spacing w:after="100"/>
      <w:ind w:left="480"/>
    </w:pPr>
  </w:style>
  <w:style w:type="paragraph" w:customStyle="1" w:styleId="Tabletext">
    <w:name w:val="Tabletext"/>
    <w:basedOn w:val="Normal"/>
    <w:autoRedefine/>
    <w:qFormat/>
    <w:rsid w:val="0046014F"/>
    <w:pPr>
      <w:spacing w:before="40" w:after="40"/>
    </w:pPr>
    <w:rPr>
      <w:rFonts w:ascii="Arial" w:eastAsia="Times New Roman" w:hAnsi="Arial" w:cs="Times New Roman"/>
      <w:sz w:val="18"/>
      <w:szCs w:val="20"/>
      <w:lang w:val="en-US"/>
    </w:rPr>
  </w:style>
  <w:style w:type="paragraph" w:customStyle="1" w:styleId="Tablehead1">
    <w:name w:val="Tablehead1"/>
    <w:basedOn w:val="Normal"/>
    <w:qFormat/>
    <w:rsid w:val="0046014F"/>
    <w:pPr>
      <w:keepNext/>
      <w:spacing w:before="60" w:after="60"/>
      <w:jc w:val="center"/>
    </w:pPr>
    <w:rPr>
      <w:rFonts w:ascii="Arial Bold" w:eastAsia="Times New Roman" w:hAnsi="Arial Bold" w:cs="Times New Roman"/>
      <w:b/>
      <w:bCs/>
      <w:color w:val="FFFFFF"/>
      <w:sz w:val="18"/>
      <w:szCs w:val="20"/>
      <w:lang w:val="en-US"/>
    </w:rPr>
  </w:style>
  <w:style w:type="paragraph" w:customStyle="1" w:styleId="TableHeading2">
    <w:name w:val="Table Heading 2"/>
    <w:qFormat/>
    <w:rsid w:val="0046014F"/>
    <w:pPr>
      <w:spacing w:after="0" w:line="220" w:lineRule="atLeast"/>
    </w:pPr>
    <w:rPr>
      <w:rFonts w:ascii="Arial" w:eastAsia="Cambria" w:hAnsi="Arial" w:cs="Calibri"/>
      <w:color w:val="FFFFFF"/>
      <w:spacing w:val="-2"/>
      <w:sz w:val="18"/>
      <w:szCs w:val="19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D7D"/>
    <w:rPr>
      <w:rFonts w:ascii="Tahoma" w:eastAsiaTheme="minorEastAsi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Infogix, Inc.</Company>
  <LinksUpToDate>false</LinksUpToDate>
  <CharactersWithSpaces>4474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Sujata Kumari</dc:creator>
  <cp:lastModifiedBy>Atul Krishan Sharma</cp:lastModifiedBy>
  <cp:revision>11</cp:revision>
  <dcterms:created xsi:type="dcterms:W3CDTF">2019-11-27T02:37:00Z</dcterms:created>
  <dcterms:modified xsi:type="dcterms:W3CDTF">2019-11-27T02:44:00Z</dcterms:modified>
</cp:coreProperties>
</file>