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center"/>
      </w:pPr>
      <w:r>
        <w:rPr>
          <w:rFonts w:ascii="Calibri" w:cs="Calibri" w:eastAsia="Calibri" w:hAnsi="Calibri"/>
          <w:b/>
          <w:bCs/>
          <w:color w:val="1F4E79"/>
          <w:sz w:val="52"/>
          <w:szCs w:val="52"/>
        </w:rPr>
        <w:t xml:space="preserve">PRASANNA SURESH NAIK</w:t>
      </w:r>
    </w:p>
    <w:p>
      <w:pPr>
        <w:spacing w:after="60" w:before="0"/>
        <w:jc w:val="center"/>
      </w:pPr>
      <w:r>
        <w:rPr>
          <w:rFonts w:ascii="Calibri" w:cs="Calibri" w:eastAsia="Calibri" w:hAnsi="Calibri"/>
          <w:b/>
          <w:bCs/>
          <w:color w:val="2E75B6"/>
          <w:sz w:val="20"/>
          <w:szCs w:val="20"/>
        </w:rPr>
        <w:t xml:space="preserve">Site Reliability Engineer  |  Kubernetes  |  AWS  |  Azure  |  Observability  |  Incident Management  |  SLI/SLO</w:t>
      </w:r>
    </w:p>
    <w:p>
      <w:pPr>
        <w:spacing w:after="140" w:before="0"/>
        <w:jc w:val="center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prasannanaik431@gmail.com  •  +91 6362090078  •  linkedin.com/in/prasannanaik  •  leetcode.com/prasannanaik</w:t>
      </w:r>
    </w:p>
    <w:p>
      <w:pPr>
        <w:pBdr>
          <w:bottom w:val="single" w:color="2E75B6" w:sz="6" w:space="1"/>
        </w:pBdr>
        <w:spacing w:after="40" w:before="20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PROFESSIONAL SUMMARY</w:t>
      </w:r>
    </w:p>
    <w:p>
      <w:pPr>
        <w:spacing w:after="30" w:before="3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Site Reliability Engineer with 1.5+ years of experience maintaining high-availability distributed systems across 35+ production and staging environments. Specializes in proactive observability (Prometheus, Grafana, Kibana, Elasticsearch, CloudWatch), incident lifecycle management, GitOps-driven deployments, and SLI/SLO/SLA framework design. Experienced with AWS, Azure, Kubernetes, Helm, Flux2, Kyverno, AWS Secrets Manager, and Azure Key Vault. Focused on eliminating toil, engineering reliability, and reducing MTTD/MTTR.</w:t>
      </w:r>
    </w:p>
    <w:p>
      <w:pPr>
        <w:pBdr>
          <w:bottom w:val="single" w:color="2E75B6" w:sz="6" w:space="1"/>
        </w:pBdr>
        <w:spacing w:after="40" w:before="20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WORK EXPERIENCE</w:t>
      </w:r>
    </w:p>
    <w:p>
      <w:pPr>
        <w:tabs>
          <w:tab w:val="right" w:pos="9360"/>
        </w:tabs>
        <w:spacing w:after="20" w:before="14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Software Engineer – SRE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2E75B6"/>
          <w:sz w:val="20"/>
          <w:szCs w:val="20"/>
        </w:rPr>
        <w:t xml:space="preserve">Mareana Software Ltd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	Apr 2026 – Present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Promoted to Software Engineer for outstanding contributions to platform reliability, observability, and incident management.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SLI/SLO/SLA Ownership: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 Lead reliability engineering for 35+ production environments, defining and tracking SLI/SLO targets and error budget management across distributed engineering teams.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Incident Management: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 Own end-to-end incident lifecycle including detection, triage, escalation, resolution, and blameless postmortem facilitation.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Full-Stack Observability: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 Managing Prometheus, Grafana, Kibana, Elasticsearch, and AWS CloudWatch for metrics, logs, and alerting with sub-minute detection latency.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Secrets &amp; Access Control: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 Implemented secrets lifecycle using AWS Secrets Manager and Azure Key Vault, enforcing least-privilege access across all microservices.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Runtime Compliance: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 Enforced Kubernetes admission control policies using Kyverno, preventing policy violations and privilege escalation at runtime.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Driving reliability reviews and error budget governance practices across all distributed engineering teams.</w:t>
      </w:r>
    </w:p>
    <w:p>
      <w:pPr>
        <w:tabs>
          <w:tab w:val="right" w:pos="9360"/>
        </w:tabs>
        <w:spacing w:after="20" w:before="14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Associate Software Engineer – DevOps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2E75B6"/>
          <w:sz w:val="20"/>
          <w:szCs w:val="20"/>
        </w:rPr>
        <w:t xml:space="preserve">Mareana Software Ltd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	Oct 2024 – Mar 2026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Managed 35+ production and staging environments supporting microservices with zero-downtime Kubernetes deployments.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Observability Platform: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 Deployed centralized monitoring using Prometheus and Grafana with Slack and Email alerting, significantly reducing MTTD and MTTR.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Designed reusable Helm deployment frameworks for Kubernetes microservices, reducing manual configuration effort by 90%.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Implemented GitOps workflows using Flux2 for version-controlled, auditable Kubernetes deployments enabling rapid rollback.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CI/CD Pipelines: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 Built Jenkins/Groovy pipelines reducing deployment time by 80%, enabling faster incident recovery and release velocity.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Automated infrastructure provisioning using Ansible including Neo4j and PostgreSQL configuration, improving reliability and repeatability.</w:t>
      </w:r>
    </w:p>
    <w:p>
      <w:pPr>
        <w:spacing w:after="40" w:before="60"/>
      </w:pP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Tech Stack: </w:t>
      </w: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AWS · Azure · Kubernetes · Docker · Jenkins · Groovy · Helm · Flux2 · Ansible · Kyverno · AWS Secrets Manager · Azure Key Vault · Prometheus · Grafana · Kibana · Elasticsearch · CloudWatch · SonarQube · Terraform</w:t>
      </w:r>
    </w:p>
    <w:p>
      <w:pPr>
        <w:tabs>
          <w:tab w:val="right" w:pos="9360"/>
        </w:tabs>
        <w:spacing w:after="20" w:before="14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Problem Setter – Intern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2E75B6"/>
          <w:sz w:val="20"/>
          <w:szCs w:val="20"/>
        </w:rPr>
        <w:t xml:space="preserve">Mocha Works (Remote)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	Apr 2023 – Jan 2024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Designed multi-difficulty algorithmic challenges with robust test cases for competitive programming platforms.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Validated problem logic, edge cases, and solution correctness collaborating with engineering teams using Python.</w:t>
      </w:r>
    </w:p>
    <w:p>
      <w:pPr>
        <w:pBdr>
          <w:bottom w:val="single" w:color="2E75B6" w:sz="6" w:space="1"/>
        </w:pBdr>
        <w:spacing w:after="40" w:before="20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KEY PROJECTS</w:t>
      </w:r>
    </w:p>
    <w:p>
      <w:pPr>
        <w:spacing w:after="20" w:before="120"/>
      </w:pPr>
      <w:r>
        <w:rPr>
          <w:rFonts w:ascii="Calibri" w:cs="Calibri" w:eastAsia="Calibri" w:hAnsi="Calibri"/>
          <w:b/>
          <w:bCs/>
          <w:color w:val="1F4E79"/>
          <w:sz w:val="20"/>
          <w:szCs w:val="20"/>
        </w:rPr>
        <w:t xml:space="preserve">Centralized Logging &amp; Observability Platform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Built real-time log streaming, anomaly detection, and root-cause analysis platform using Python FastAPI, Elasticsearch, and Kibana across distributed Kubernetes services.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Integrated LLM-based log analysis for automated anomaly detection, error pattern summarization, and remediation insights, reducing MTTI significantly.</w:t>
      </w:r>
    </w:p>
    <w:p>
      <w:pPr>
        <w:spacing w:after="20" w:before="120"/>
      </w:pPr>
      <w:r>
        <w:rPr>
          <w:rFonts w:ascii="Calibri" w:cs="Calibri" w:eastAsia="Calibri" w:hAnsi="Calibri"/>
          <w:b/>
          <w:bCs/>
          <w:color w:val="1F4E79"/>
          <w:sz w:val="20"/>
          <w:szCs w:val="20"/>
        </w:rPr>
        <w:t xml:space="preserve">EMS – Environment Management System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Centralized observability dashboards for real-time environment health, deployment status, SLI/SLO tracking, and resource utilization monitoring.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Automated environment scheduling (start/stop) to reduce idle cloud resource waste and support FinOps cost optimization.</w:t>
      </w:r>
    </w:p>
    <w:p>
      <w:pPr>
        <w:pBdr>
          <w:bottom w:val="single" w:color="2E75B6" w:sz="6" w:space="1"/>
        </w:pBdr>
        <w:spacing w:after="40" w:before="20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TECHNICAL SKILLS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Reliability &amp; Observability: 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Prometheus, Grafana, Kibana, Elasticsearch, AWS CloudWatch, Alertmanager, Loki, SLI/SLO/SLA, MTTD/MTTR Reduction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Incident Management: 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Incident Triage, Escalation, Blameless Postmortems, Error Budget Management, On-Call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Secrets &amp; Security: 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AWS Secrets Manager, Azure Key Vault, Kyverno Policy Engine, RBAC, Least Privilege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Container Orchestration: 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Kubernetes, Docker, Helm, Flux2 (GitOps), Namespace Management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CI/CD &amp; Automation: 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Jenkins, Groovy, Ansible, Terraform, Pipeline Automation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Cloud Platforms: 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AWS (EKS, CloudWatch, Secrets Manager, EC2, S3), Azure (AKS, Monitor, Key Vault)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Programming: 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Python, Groovy, Bash, C++</w:t>
      </w:r>
    </w:p>
    <w:p>
      <w:pPr>
        <w:pBdr>
          <w:bottom w:val="single" w:color="2E75B6" w:sz="6" w:space="1"/>
        </w:pBdr>
        <w:spacing w:after="40" w:before="20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EDUCATION</w:t>
      </w:r>
    </w:p>
    <w:p>
      <w:pPr>
        <w:tabs>
          <w:tab w:val="right" w:pos="9360"/>
        </w:tabs>
        <w:spacing w:after="20" w:before="14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B.E. – Computer Science &amp; Engineering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2E75B6"/>
          <w:sz w:val="20"/>
          <w:szCs w:val="20"/>
        </w:rPr>
        <w:t xml:space="preserve">RV College of Engineering, Bengaluru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	2020 – 2024</w:t>
      </w:r>
    </w:p>
    <w:p>
      <w:pPr>
        <w:spacing w:after="30" w:before="3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CGPA: 8.33 / 10</w:t>
      </w:r>
    </w:p>
    <w:p>
      <w:pPr>
        <w:pBdr>
          <w:bottom w:val="single" w:color="2E75B6" w:sz="6" w:space="1"/>
        </w:pBdr>
        <w:spacing w:after="40" w:before="20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ACHIEVEMENTS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LeetCode Rating 1752 (Max):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 Ranked 7th in India in LeetCode Biweekly Contest 126.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Spot Award at Mareana: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 Recognized for designing and implementing Helm-based reusable deployment frameworks.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Ace Alliance Team Award: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 Delivered the IFAAC demo environment ahead of schedule.</w:t>
      </w:r>
    </w:p>
    <w:sectPr>
      <w:pgSz w:w="12240" w:h="15840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2026-05-21T17:06:31.870Z</dcterms:created>
  <dcterms:modified xsi:type="dcterms:W3CDTF">2026-05-21T17:06:31.870Z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