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Question: What’s the optimal state and district to live out of Maryland based on your needs?</w:t>
      </w:r>
    </w:p>
    <w:p w:rsidR="00000000" w:rsidDel="00000000" w:rsidP="00000000" w:rsidRDefault="00000000" w:rsidRPr="00000000" w14:paraId="00000002">
      <w:pPr>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0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 </w:t>
      </w:r>
      <w:hyperlink r:id="rId6">
        <w:r w:rsidDel="00000000" w:rsidR="00000000" w:rsidRPr="00000000">
          <w:rPr>
            <w:rFonts w:ascii="Times New Roman" w:cs="Times New Roman" w:eastAsia="Times New Roman" w:hAnsi="Times New Roman"/>
            <w:color w:val="1155cc"/>
            <w:sz w:val="24"/>
            <w:szCs w:val="24"/>
            <w:u w:val="single"/>
            <w:rtl w:val="0"/>
          </w:rPr>
          <w:t xml:space="preserve">https://data.census.gov/table/ACSST1Y2023.S1901?g=040XX00US24</w:t>
        </w:r>
      </w:hyperlink>
      <w:r w:rsidDel="00000000" w:rsidR="00000000" w:rsidRPr="00000000">
        <w:rPr>
          <w:rtl w:val="0"/>
        </w:rPr>
      </w:r>
    </w:p>
    <w:p w:rsidR="00000000" w:rsidDel="00000000" w:rsidP="00000000" w:rsidRDefault="00000000" w:rsidRPr="00000000" w14:paraId="00000005">
      <w:pPr>
        <w:numPr>
          <w:ilvl w:val="1"/>
          <w:numId w:val="1"/>
        </w:numPr>
        <w:spacing w:line="276" w:lineRule="auto"/>
        <w:ind w:left="144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https://datacommons.org/ranking/Median_Income_Person/City/geoId/24</w:t>
        </w:r>
      </w:hyperlink>
      <w:r w:rsidDel="00000000" w:rsidR="00000000" w:rsidRPr="00000000">
        <w:rPr>
          <w:rtl w:val="0"/>
        </w:rPr>
      </w:r>
    </w:p>
    <w:p w:rsidR="00000000" w:rsidDel="00000000" w:rsidP="00000000" w:rsidRDefault="00000000" w:rsidRPr="00000000" w14:paraId="00000006">
      <w:pPr>
        <w:numPr>
          <w:ilvl w:val="1"/>
          <w:numId w:val="1"/>
        </w:numPr>
        <w:spacing w:line="276" w:lineRule="auto"/>
        <w:ind w:left="144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https://www.maryland-demographics.com/richest_cities</w:t>
        </w:r>
      </w:hyperlink>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rate </w:t>
      </w:r>
    </w:p>
    <w:p w:rsidR="00000000" w:rsidDel="00000000" w:rsidP="00000000" w:rsidRDefault="00000000" w:rsidRPr="00000000" w14:paraId="00000008">
      <w:pPr>
        <w:numPr>
          <w:ilvl w:val="1"/>
          <w:numId w:val="1"/>
        </w:numPr>
        <w:spacing w:line="276" w:lineRule="auto"/>
        <w:ind w:left="144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2000-present</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1975-present</w:t>
        </w:r>
      </w:hyperlink>
      <w:r w:rsidDel="00000000" w:rsidR="00000000" w:rsidRPr="00000000">
        <w:rPr>
          <w:rtl w:val="0"/>
        </w:rPr>
      </w:r>
    </w:p>
    <w:p w:rsidR="00000000" w:rsidDel="00000000" w:rsidP="00000000" w:rsidRDefault="00000000" w:rsidRPr="00000000" w14:paraId="00000009">
      <w:pPr>
        <w:numPr>
          <w:ilvl w:val="1"/>
          <w:numId w:val="1"/>
        </w:numPr>
        <w:spacing w:line="276" w:lineRule="auto"/>
        <w:ind w:left="144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https://opendata.maryland.gov/api/views/2p5g-xrcb/rows.csv?accessType=DOWNLOAD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p>
    <w:p w:rsidR="00000000" w:rsidDel="00000000" w:rsidP="00000000" w:rsidRDefault="00000000" w:rsidRPr="00000000" w14:paraId="0000000B">
      <w:pPr>
        <w:numPr>
          <w:ilvl w:val="1"/>
          <w:numId w:val="1"/>
        </w:numPr>
        <w:spacing w:line="276" w:lineRule="auto"/>
        <w:ind w:left="144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https://weatherspark.com/compare/y/21918~21781~20957~20919~21763/Comparison-of-the-Average-Weather-in-Baltimore;-College-Park;-Washington-D.C.;-Arlington;-and-Annapolis</w:t>
        </w:r>
      </w:hyperlink>
      <w:r w:rsidDel="00000000" w:rsidR="00000000" w:rsidRPr="00000000">
        <w:rPr>
          <w:rtl w:val="0"/>
        </w:rPr>
      </w:r>
    </w:p>
    <w:p w:rsidR="00000000" w:rsidDel="00000000" w:rsidP="00000000" w:rsidRDefault="00000000" w:rsidRPr="00000000" w14:paraId="0000000C">
      <w:pPr>
        <w:pStyle w:val="Heading2"/>
        <w:spacing w:line="276" w:lineRule="auto"/>
        <w:jc w:val="both"/>
        <w:rPr>
          <w:rFonts w:ascii="Times New Roman" w:cs="Times New Roman" w:eastAsia="Times New Roman" w:hAnsi="Times New Roman"/>
          <w:sz w:val="28"/>
          <w:szCs w:val="28"/>
        </w:rPr>
      </w:pPr>
      <w:bookmarkStart w:colFirst="0" w:colLast="0" w:name="_e1bgwmvav3" w:id="0"/>
      <w:bookmarkEnd w:id="0"/>
      <w:r w:rsidDel="00000000" w:rsidR="00000000" w:rsidRPr="00000000">
        <w:rPr>
          <w:rFonts w:ascii="Times New Roman" w:cs="Times New Roman" w:eastAsia="Times New Roman" w:hAnsi="Times New Roman"/>
          <w:sz w:val="28"/>
          <w:szCs w:val="28"/>
          <w:rtl w:val="0"/>
        </w:rPr>
        <w:t xml:space="preserve">Why</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wanted to gain some insight regarding the factors that contribute to where people decide to live. These factors could include components such as income, crime rate, weather, proximity, and employment rate. Also, we were curious if these factors are correlated to one another as well as the connections that can be made based on the various data observed.</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MacBrandon Numfor Nden, Davin Wambogo, Sai Sreeramani, Prasanna Raj</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https://github.com/Prasannaraj27/CMSC320Final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data.maryland.gov/api/views/2p5g-xrcb/rows.csv?accessType=DOWNLOAD" TargetMode="External"/><Relationship Id="rId10" Type="http://schemas.openxmlformats.org/officeDocument/2006/relationships/hyperlink" Target="https://opendata.maryland.gov/Public-Safety/Violent-Crime-Property-Crime-by-County-1975-to-Pre/jwfa-fdxs/about_data" TargetMode="External"/><Relationship Id="rId13" Type="http://schemas.openxmlformats.org/officeDocument/2006/relationships/hyperlink" Target="https://github.com/Prasannaraj27/CMSC320Final" TargetMode="External"/><Relationship Id="rId12" Type="http://schemas.openxmlformats.org/officeDocument/2006/relationships/hyperlink" Target="https://weatherspark.com/compare/y/21918~21781~20957~20919~21763/Comparison-of-the-Average-Weather-in-Baltimore;-College-Park;-Washington-D.C.;-Arlington;-and-Annapol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maryland.gov/Public-Safety/Violent-Crime-Property-Crime-by-Municipality-2000-/2p5g-xrcb/about_data" TargetMode="External"/><Relationship Id="rId5" Type="http://schemas.openxmlformats.org/officeDocument/2006/relationships/styles" Target="styles.xml"/><Relationship Id="rId6" Type="http://schemas.openxmlformats.org/officeDocument/2006/relationships/hyperlink" Target="https://data.census.gov/table/ACSST1Y2023.S1901?g=040XX00US24" TargetMode="External"/><Relationship Id="rId7" Type="http://schemas.openxmlformats.org/officeDocument/2006/relationships/hyperlink" Target="https://datacommons.org/ranking/Median_Income_Person/City/geoId/24" TargetMode="External"/><Relationship Id="rId8" Type="http://schemas.openxmlformats.org/officeDocument/2006/relationships/hyperlink" Target="https://www.maryland-demographics.com/richest_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