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1BC6" w:rsidRDefault="008E6AB5" w:rsidP="008E6AB5">
      <w:pPr>
        <w:pStyle w:val="ListParagraph"/>
        <w:numPr>
          <w:ilvl w:val="0"/>
          <w:numId w:val="1"/>
        </w:numPr>
      </w:pPr>
      <w:r w:rsidRPr="008E6AB5">
        <w:t>Bar Plot – Compare amounts across categories</w:t>
      </w:r>
    </w:p>
    <w:p w:rsidR="008E6AB5" w:rsidRDefault="008E6AB5" w:rsidP="008E6AB5">
      <w:pPr>
        <w:pStyle w:val="ListParagraph"/>
      </w:pPr>
    </w:p>
    <w:p w:rsidR="008E6AB5" w:rsidRDefault="008E6AB5" w:rsidP="008E6AB5">
      <w:pPr>
        <w:pStyle w:val="ListParagraph"/>
        <w:ind w:left="426" w:right="662"/>
      </w:pPr>
      <w:r>
        <w:rPr>
          <w:noProof/>
        </w:rPr>
        <w:drawing>
          <wp:inline distT="0" distB="0" distL="0" distR="0">
            <wp:extent cx="5731510" cy="3410585"/>
            <wp:effectExtent l="0" t="0" r="2540" b="0"/>
            <wp:docPr id="136552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AB5" w:rsidRDefault="008E6AB5" w:rsidP="008E6AB5">
      <w:pPr>
        <w:pStyle w:val="ListParagraph"/>
        <w:ind w:left="426" w:right="662"/>
      </w:pPr>
    </w:p>
    <w:p w:rsidR="008E6AB5" w:rsidRDefault="008E6AB5" w:rsidP="008E6AB5">
      <w:pPr>
        <w:pStyle w:val="ListParagraph"/>
        <w:ind w:left="426" w:right="662"/>
      </w:pPr>
    </w:p>
    <w:p w:rsidR="008E6AB5" w:rsidRDefault="008E6AB5" w:rsidP="008E6AB5">
      <w:pPr>
        <w:ind w:left="360" w:right="662"/>
      </w:pPr>
      <w:r>
        <w:t xml:space="preserve">              2. </w:t>
      </w:r>
      <w:r w:rsidRPr="008E6AB5">
        <w:t>Grouped Bar Plot – Category vs Month</w:t>
      </w:r>
    </w:p>
    <w:p w:rsidR="008E6AB5" w:rsidRDefault="008E6AB5" w:rsidP="008E6AB5">
      <w:pPr>
        <w:pStyle w:val="ListParagraph"/>
        <w:ind w:left="567" w:right="662" w:firstLine="153"/>
      </w:pPr>
      <w:r w:rsidRPr="008E6AB5">
        <w:drawing>
          <wp:inline distT="0" distB="0" distL="0" distR="0" wp14:anchorId="10497FBC" wp14:editId="4B1C425A">
            <wp:extent cx="5720624" cy="3430905"/>
            <wp:effectExtent l="0" t="0" r="0" b="0"/>
            <wp:docPr id="18809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28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361" cy="343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AB5" w:rsidRDefault="008E6AB5" w:rsidP="008E6AB5">
      <w:pPr>
        <w:pStyle w:val="ListParagraph"/>
        <w:ind w:left="567" w:right="662" w:firstLine="153"/>
      </w:pPr>
    </w:p>
    <w:p w:rsidR="00B0264C" w:rsidRDefault="00B0264C" w:rsidP="00B0264C">
      <w:pPr>
        <w:ind w:right="662"/>
      </w:pPr>
    </w:p>
    <w:p w:rsidR="00B0264C" w:rsidRDefault="00B0264C" w:rsidP="00B0264C">
      <w:pPr>
        <w:ind w:right="662"/>
      </w:pPr>
    </w:p>
    <w:p w:rsidR="00B0264C" w:rsidRDefault="00B0264C" w:rsidP="00B0264C">
      <w:pPr>
        <w:ind w:right="662"/>
      </w:pPr>
      <w:r>
        <w:t xml:space="preserve">        </w:t>
      </w:r>
      <w:r w:rsidRPr="00B0264C">
        <w:t>3. Stacked Bar Plot – Part-to-Whole</w:t>
      </w:r>
    </w:p>
    <w:p w:rsidR="00B0264C" w:rsidRDefault="00B0264C" w:rsidP="00B0264C">
      <w:pPr>
        <w:ind w:right="662"/>
      </w:pPr>
      <w:r w:rsidRPr="00B0264C">
        <w:drawing>
          <wp:inline distT="0" distB="0" distL="0" distR="0" wp14:anchorId="0383A396" wp14:editId="44815440">
            <wp:extent cx="5731510" cy="3460115"/>
            <wp:effectExtent l="0" t="0" r="2540" b="6985"/>
            <wp:docPr id="17092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0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4C" w:rsidRDefault="00B0264C" w:rsidP="00B0264C">
      <w:pPr>
        <w:ind w:right="662"/>
      </w:pPr>
    </w:p>
    <w:p w:rsidR="00B0264C" w:rsidRDefault="00B0264C" w:rsidP="00B0264C">
      <w:pPr>
        <w:ind w:right="662"/>
      </w:pPr>
      <w:r>
        <w:t xml:space="preserve">    </w:t>
      </w:r>
      <w:r w:rsidRPr="00B0264C">
        <w:t>4. Dot Plot – Category Comparison</w:t>
      </w:r>
    </w:p>
    <w:p w:rsidR="00B0264C" w:rsidRDefault="00B0264C" w:rsidP="00B0264C">
      <w:pPr>
        <w:ind w:right="662"/>
      </w:pPr>
      <w:r w:rsidRPr="00B0264C">
        <w:drawing>
          <wp:inline distT="0" distB="0" distL="0" distR="0" wp14:anchorId="1C136DE1" wp14:editId="743098E0">
            <wp:extent cx="5731510" cy="3380105"/>
            <wp:effectExtent l="0" t="0" r="2540" b="0"/>
            <wp:docPr id="26049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3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4C" w:rsidRDefault="00B0264C" w:rsidP="00B0264C">
      <w:pPr>
        <w:ind w:right="662"/>
      </w:pPr>
      <w:r>
        <w:lastRenderedPageBreak/>
        <w:t xml:space="preserve">                          </w:t>
      </w:r>
      <w:r w:rsidRPr="00B0264C">
        <w:t>5. Heatmap – Category vs Month</w:t>
      </w:r>
    </w:p>
    <w:p w:rsidR="00B0264C" w:rsidRDefault="00B0264C" w:rsidP="00B0264C">
      <w:pPr>
        <w:ind w:right="662"/>
      </w:pPr>
      <w:r w:rsidRPr="00B0264C">
        <w:rPr>
          <w:noProof/>
        </w:rPr>
        <w:drawing>
          <wp:inline distT="0" distB="0" distL="0" distR="0">
            <wp:extent cx="5344795" cy="3930015"/>
            <wp:effectExtent l="0" t="0" r="8255" b="0"/>
            <wp:docPr id="82581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64C" w:rsidRDefault="00B0264C" w:rsidP="00B0264C">
      <w:pPr>
        <w:ind w:right="662"/>
      </w:pPr>
    </w:p>
    <w:p w:rsidR="00B0264C" w:rsidRDefault="00B0264C" w:rsidP="00B0264C">
      <w:pPr>
        <w:ind w:right="662"/>
      </w:pPr>
      <w:r>
        <w:t xml:space="preserve">          </w:t>
      </w:r>
      <w:r w:rsidRPr="00B0264C">
        <w:t>6. Violin Plot – Sales Distribution by Category</w:t>
      </w:r>
    </w:p>
    <w:p w:rsidR="00B0264C" w:rsidRDefault="00B0264C" w:rsidP="00B0264C">
      <w:pPr>
        <w:ind w:right="662"/>
      </w:pPr>
      <w:r w:rsidRPr="00B0264C">
        <w:drawing>
          <wp:inline distT="0" distB="0" distL="0" distR="0" wp14:anchorId="1F5EE86B" wp14:editId="012DA7FF">
            <wp:extent cx="5731510" cy="3408680"/>
            <wp:effectExtent l="0" t="0" r="2540" b="1270"/>
            <wp:docPr id="18320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07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64C" w:rsidRDefault="005E46BA" w:rsidP="00B0264C">
      <w:pPr>
        <w:ind w:right="662"/>
      </w:pPr>
      <w:r>
        <w:lastRenderedPageBreak/>
        <w:t xml:space="preserve">   </w:t>
      </w:r>
      <w:r w:rsidR="00B0264C" w:rsidRPr="00B0264C">
        <w:t>7. Ridgeline Plot – Distribution Comparison</w:t>
      </w:r>
    </w:p>
    <w:p w:rsidR="005E46BA" w:rsidRDefault="005E46BA" w:rsidP="00B0264C">
      <w:pPr>
        <w:ind w:right="662"/>
      </w:pPr>
      <w:r w:rsidRPr="005E46BA">
        <w:drawing>
          <wp:inline distT="0" distB="0" distL="0" distR="0" wp14:anchorId="7388CCE1" wp14:editId="73981AA9">
            <wp:extent cx="5731510" cy="3425825"/>
            <wp:effectExtent l="0" t="0" r="2540" b="3175"/>
            <wp:docPr id="86403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6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BA" w:rsidRDefault="005E46BA" w:rsidP="00B0264C">
      <w:pPr>
        <w:ind w:right="662"/>
      </w:pPr>
    </w:p>
    <w:p w:rsidR="005E46BA" w:rsidRDefault="005E46BA" w:rsidP="00B0264C">
      <w:pPr>
        <w:ind w:right="662"/>
      </w:pPr>
      <w:r>
        <w:t xml:space="preserve">   </w:t>
      </w:r>
      <w:r w:rsidRPr="005E46BA">
        <w:t>8. Histogram – Sales Amount Frequency</w:t>
      </w:r>
    </w:p>
    <w:p w:rsidR="005E46BA" w:rsidRDefault="005E46BA" w:rsidP="00B0264C">
      <w:pPr>
        <w:ind w:right="662"/>
      </w:pPr>
      <w:r w:rsidRPr="005E46BA">
        <w:rPr>
          <w:noProof/>
        </w:rPr>
        <w:drawing>
          <wp:inline distT="0" distB="0" distL="0" distR="0">
            <wp:extent cx="5731510" cy="3492500"/>
            <wp:effectExtent l="0" t="0" r="2540" b="0"/>
            <wp:docPr id="709929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6BA" w:rsidRDefault="005E46BA" w:rsidP="00B0264C">
      <w:pPr>
        <w:ind w:right="662"/>
      </w:pPr>
    </w:p>
    <w:p w:rsidR="005E46BA" w:rsidRDefault="005E46BA" w:rsidP="00B0264C">
      <w:pPr>
        <w:ind w:right="662"/>
      </w:pPr>
    </w:p>
    <w:p w:rsidR="005E46BA" w:rsidRDefault="005E46BA" w:rsidP="00B0264C">
      <w:pPr>
        <w:ind w:right="662"/>
      </w:pPr>
      <w:r>
        <w:lastRenderedPageBreak/>
        <w:t xml:space="preserve">   </w:t>
      </w:r>
      <w:r w:rsidRPr="005E46BA">
        <w:t>9. Density Plot – Smoothed Distribution</w:t>
      </w:r>
    </w:p>
    <w:p w:rsidR="005E46BA" w:rsidRDefault="005E46BA" w:rsidP="00B0264C">
      <w:pPr>
        <w:ind w:right="662"/>
      </w:pPr>
      <w:r w:rsidRPr="005E46BA">
        <w:rPr>
          <w:noProof/>
        </w:rPr>
        <w:drawing>
          <wp:inline distT="0" distB="0" distL="0" distR="0">
            <wp:extent cx="5731510" cy="3423467"/>
            <wp:effectExtent l="0" t="0" r="2540" b="5715"/>
            <wp:docPr id="1153624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08" cy="342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6BA" w:rsidRDefault="005E46BA" w:rsidP="00B0264C">
      <w:pPr>
        <w:ind w:right="662"/>
      </w:pPr>
    </w:p>
    <w:p w:rsidR="005E46BA" w:rsidRPr="005E46BA" w:rsidRDefault="005E46BA" w:rsidP="005E46BA">
      <w:pPr>
        <w:ind w:right="662"/>
        <w:rPr>
          <w:b/>
          <w:bCs/>
        </w:rPr>
      </w:pPr>
      <w:r>
        <w:rPr>
          <w:b/>
          <w:bCs/>
        </w:rPr>
        <w:t xml:space="preserve">  </w:t>
      </w:r>
      <w:r w:rsidRPr="005E46BA">
        <w:rPr>
          <w:b/>
          <w:bCs/>
        </w:rPr>
        <w:t>10. Boxplot – Summary Statistics</w:t>
      </w:r>
    </w:p>
    <w:p w:rsidR="005E46BA" w:rsidRDefault="005E46BA" w:rsidP="00B0264C">
      <w:pPr>
        <w:ind w:right="662"/>
      </w:pPr>
      <w:r w:rsidRPr="005E46BA">
        <w:rPr>
          <w:noProof/>
        </w:rPr>
        <w:drawing>
          <wp:inline distT="0" distB="0" distL="0" distR="0">
            <wp:extent cx="5731510" cy="3443605"/>
            <wp:effectExtent l="0" t="0" r="2540" b="4445"/>
            <wp:docPr id="138293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64C" w:rsidRDefault="00B0264C" w:rsidP="00B0264C">
      <w:pPr>
        <w:ind w:right="662"/>
      </w:pPr>
    </w:p>
    <w:p w:rsidR="00B0264C" w:rsidRPr="008E6AB5" w:rsidRDefault="00B0264C" w:rsidP="00B0264C">
      <w:pPr>
        <w:ind w:right="662"/>
      </w:pPr>
    </w:p>
    <w:sectPr w:rsidR="00B0264C" w:rsidRPr="008E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578C"/>
    <w:multiLevelType w:val="hybridMultilevel"/>
    <w:tmpl w:val="59208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41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B5"/>
    <w:rsid w:val="00101BC6"/>
    <w:rsid w:val="00120334"/>
    <w:rsid w:val="001C7CD7"/>
    <w:rsid w:val="001E57A4"/>
    <w:rsid w:val="00463207"/>
    <w:rsid w:val="005E46BA"/>
    <w:rsid w:val="008E6AB5"/>
    <w:rsid w:val="00B0264C"/>
    <w:rsid w:val="00E3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1144"/>
  <w15:chartTrackingRefBased/>
  <w15:docId w15:val="{26311E28-9398-45C8-9E29-C6CF9637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A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AB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AB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B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B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Sree</dc:creator>
  <cp:keywords/>
  <dc:description/>
  <cp:lastModifiedBy>Prasanna Sree</cp:lastModifiedBy>
  <cp:revision>1</cp:revision>
  <dcterms:created xsi:type="dcterms:W3CDTF">2026-01-30T10:11:00Z</dcterms:created>
  <dcterms:modified xsi:type="dcterms:W3CDTF">2026-01-30T10:35:00Z</dcterms:modified>
</cp:coreProperties>
</file>