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PROJECT REPORT</w:t>
      </w:r>
    </w:p>
    <w:p>
      <w:pPr>
        <w:pBdr>
          <w:bottom w:val="single" w:color="2E86C1" w:sz="6" w:space="8"/>
        </w:pBdr>
        <w:spacing w:after="100"/>
        <w:jc w:val="center"/>
      </w:pPr>
    </w:p>
    <w:p>
      <w:pPr>
        <w:spacing w:after="400" w:before="200"/>
        <w:jc w:val="center"/>
      </w:pPr>
      <w:r>
        <w:rPr>
          <w:rFonts w:ascii="Arial" w:cs="Arial" w:eastAsia="Arial" w:hAnsi="Arial"/>
          <w:b/>
          <w:bCs/>
          <w:color w:val="2E86C1"/>
          <w:sz w:val="36"/>
          <w:szCs w:val="36"/>
        </w:rPr>
        <w:t xml:space="preserve">Image Classification Using CNN &amp; Transfer Learning</w:t>
      </w:r>
    </w:p>
    <w:p>
      <w:pPr>
        <w:spacing w:after="100"/>
        <w:jc w:val="center"/>
      </w:pPr>
      <w:r>
        <w:rPr>
          <w:rFonts w:ascii="Arial" w:cs="Arial" w:eastAsia="Arial" w:hAnsi="Arial"/>
          <w:color w:val="666666"/>
          <w:sz w:val="24"/>
          <w:szCs w:val="24"/>
        </w:rPr>
        <w:t xml:space="preserve">A Deep Learning Approach with TensorFlow/Keras</w:t>
      </w:r>
    </w:p>
    <w:p>
      <w:pPr>
        <w:spacing w:before="1200"/>
      </w:pPr>
    </w:p>
    <w:p>
      <w:pPr>
        <w:spacing w:after="80"/>
        <w:jc w:val="center"/>
      </w:pPr>
      <w:r>
        <w:rPr>
          <w:rFonts w:ascii="Arial" w:cs="Arial" w:eastAsia="Arial" w:hAnsi="Arial"/>
          <w:color w:val="666666"/>
          <w:sz w:val="22"/>
          <w:szCs w:val="22"/>
        </w:rPr>
        <w:t xml:space="preserve">Prepared by: </w:t>
      </w:r>
      <w:r>
        <w:rPr>
          <w:rFonts w:ascii="Arial" w:cs="Arial" w:eastAsia="Arial" w:hAnsi="Arial"/>
          <w:b/>
          <w:bCs/>
          <w:sz w:val="22"/>
          <w:szCs w:val="22"/>
        </w:rPr>
        <w:t xml:space="preserve">Gnana Sai Prasanna Vattikunda</w:t>
      </w:r>
    </w:p>
    <w:p>
      <w:pPr>
        <w:spacing w:after="80"/>
        <w:jc w:val="center"/>
      </w:pPr>
      <w:r>
        <w:rPr>
          <w:rFonts w:ascii="Arial" w:cs="Arial" w:eastAsia="Arial" w:hAnsi="Arial"/>
          <w:color w:val="666666"/>
          <w:sz w:val="22"/>
          <w:szCs w:val="22"/>
        </w:rPr>
        <w:t xml:space="preserve">Program: </w:t>
      </w:r>
      <w:r>
        <w:rPr>
          <w:rFonts w:ascii="Arial" w:cs="Arial" w:eastAsia="Arial" w:hAnsi="Arial"/>
          <w:sz w:val="22"/>
          <w:szCs w:val="22"/>
        </w:rPr>
        <w:t xml:space="preserve">B.Tech Information Technology (2nd Year)</w:t>
      </w:r>
    </w:p>
    <w:p>
      <w:pPr>
        <w:spacing w:after="80"/>
        <w:jc w:val="center"/>
      </w:pPr>
      <w:r>
        <w:rPr>
          <w:rFonts w:ascii="Arial" w:cs="Arial" w:eastAsia="Arial" w:hAnsi="Arial"/>
          <w:color w:val="666666"/>
          <w:sz w:val="22"/>
          <w:szCs w:val="22"/>
        </w:rPr>
        <w:t xml:space="preserve">Date: </w:t>
      </w:r>
      <w:r>
        <w:rPr>
          <w:rFonts w:ascii="Arial" w:cs="Arial" w:eastAsia="Arial" w:hAnsi="Arial"/>
          <w:sz w:val="22"/>
          <w:szCs w:val="22"/>
        </w:rPr>
        <w:t xml:space="preserve">March 2026</w:t>
      </w:r>
    </w:p>
    <w:p>
      <w:pPr>
        <w:spacing w:after="80" w:before="200"/>
        <w:jc w:val="center"/>
      </w:pPr>
      <w:hyperlink w:history="1" r:id="rIdndnnvvt2d3ghhdtc9uwfb">
        <w:r>
          <w:rPr>
            <w:rFonts w:ascii="Arial" w:cs="Arial" w:eastAsia="Arial" w:hAnsi="Arial"/>
            <w:color w:val="2E86C1"/>
            <w:sz w:val="20"/>
            <w:szCs w:val="20"/>
            <w:u w:val="single"/>
          </w:rPr>
          <w:t xml:space="preserve">github.com/Prasannavattikoda-AI-ML/image-classification</w:t>
        </w:r>
      </w:hyperlink>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Abstract</w:t>
      </w:r>
    </w:p>
    <w:p>
      <w:pPr>
        <w:spacing w:after="120" w:line="276"/>
        <w:jc w:val="both"/>
      </w:pPr>
      <w:r>
        <w:rPr>
          <w:rFonts w:ascii="Arial" w:cs="Arial" w:eastAsia="Arial" w:hAnsi="Arial"/>
          <w:sz w:val="22"/>
          <w:szCs w:val="22"/>
        </w:rPr>
        <w:t xml:space="preserve">This project presents a complete image classification pipeline built with TensorFlow and Keras. Two model architectures were developed and compared: a custom 3-block Convolutional Neural Network (CNN) and a transfer learning model based on MobileNetV2 pretrained on ImageNet. The system includes automated data preprocessing with augmentation, training with early stopping and learning rate scheduling, comprehensive evaluation with confusion matrices and classification reports, and inference scripts supporting both custom-trained models and pretrained ImageNet classification across 1,000 object categories. The transfer learning approach achieved 79.4% accuracy on the CIFAR-10 dataset using only 500 images per class, demonstrating the effectiveness of pretrained features for small-dataset scenarios.</w:t>
      </w:r>
    </w:p>
    <w:p>
      <w:pPr>
        <w:pStyle w:val="Heading1"/>
        <w:spacing w:after="200" w:before="360"/>
      </w:pPr>
      <w:r>
        <w:rPr>
          <w:rFonts w:ascii="Arial" w:cs="Arial" w:eastAsia="Arial" w:hAnsi="Arial"/>
          <w:b/>
          <w:bCs/>
          <w:color w:val="1B4F72"/>
          <w:sz w:val="32"/>
          <w:szCs w:val="32"/>
        </w:rPr>
        <w:t xml:space="preserve">2. Introduction</w:t>
      </w:r>
    </w:p>
    <w:p>
      <w:pPr>
        <w:pStyle w:val="Heading2"/>
        <w:spacing w:after="160" w:before="280"/>
      </w:pPr>
      <w:r>
        <w:rPr>
          <w:rFonts w:ascii="Arial" w:cs="Arial" w:eastAsia="Arial" w:hAnsi="Arial"/>
          <w:b/>
          <w:bCs/>
          <w:color w:val="2E86C1"/>
          <w:sz w:val="26"/>
          <w:szCs w:val="26"/>
        </w:rPr>
        <w:t xml:space="preserve">2.1 Background</w:t>
      </w:r>
    </w:p>
    <w:p>
      <w:pPr>
        <w:spacing w:after="120" w:line="276"/>
        <w:jc w:val="both"/>
      </w:pPr>
      <w:r>
        <w:rPr>
          <w:rFonts w:ascii="Arial" w:cs="Arial" w:eastAsia="Arial" w:hAnsi="Arial"/>
          <w:sz w:val="22"/>
          <w:szCs w:val="22"/>
        </w:rPr>
        <w:t xml:space="preserve">Image classification is a fundamental task in computer vision where the goal is to assign a label to an image from a predefined set of categories. Deep learning, particularly Convolutional Neural Networks (CNNs), has revolutionized this field by automatically learning hierarchical features from raw pixel data, eliminating the need for manual feature engineering.</w:t>
      </w:r>
    </w:p>
    <w:p>
      <w:pPr>
        <w:spacing w:after="120" w:line="276"/>
        <w:jc w:val="both"/>
      </w:pPr>
      <w:r>
        <w:rPr>
          <w:rFonts w:ascii="Arial" w:cs="Arial" w:eastAsia="Arial" w:hAnsi="Arial"/>
          <w:sz w:val="22"/>
          <w:szCs w:val="22"/>
        </w:rPr>
        <w:t xml:space="preserve">Transfer learning has emerged as a powerful technique that leverages knowledge from models pretrained on large datasets (such as ImageNet with 1.2 million images) and adapts them to new tasks with limited data. This approach is especially valuable when training data is scarce or computational resources are limited.</w:t>
      </w:r>
    </w:p>
    <w:p>
      <w:pPr>
        <w:pStyle w:val="Heading2"/>
        <w:spacing w:after="160" w:before="280"/>
      </w:pPr>
      <w:r>
        <w:rPr>
          <w:rFonts w:ascii="Arial" w:cs="Arial" w:eastAsia="Arial" w:hAnsi="Arial"/>
          <w:b/>
          <w:bCs/>
          <w:color w:val="2E86C1"/>
          <w:sz w:val="26"/>
          <w:szCs w:val="26"/>
        </w:rPr>
        <w:t xml:space="preserve">2.2 Objectives</w:t>
      </w:r>
    </w:p>
    <w:p>
      <w:pPr>
        <w:pStyle w:val="ListParagraph"/>
        <w:numPr>
          <w:ilvl w:val="0"/>
          <w:numId w:val="2"/>
        </w:numPr>
        <w:spacing w:after="80" w:line="276"/>
      </w:pPr>
      <w:r>
        <w:rPr>
          <w:rFonts w:ascii="Arial" w:cs="Arial" w:eastAsia="Arial" w:hAnsi="Arial"/>
          <w:sz w:val="22"/>
          <w:szCs w:val="22"/>
        </w:rPr>
        <w:t xml:space="preserve">Build a custom CNN architecture for multi-class image classification</w:t>
      </w:r>
    </w:p>
    <w:p>
      <w:pPr>
        <w:pStyle w:val="ListParagraph"/>
        <w:numPr>
          <w:ilvl w:val="0"/>
          <w:numId w:val="2"/>
        </w:numPr>
        <w:spacing w:after="80" w:line="276"/>
      </w:pPr>
      <w:r>
        <w:rPr>
          <w:rFonts w:ascii="Arial" w:cs="Arial" w:eastAsia="Arial" w:hAnsi="Arial"/>
          <w:sz w:val="22"/>
          <w:szCs w:val="22"/>
        </w:rPr>
        <w:t xml:space="preserve">Implement transfer learning using MobileNetV2 as a feature extraction backbone</w:t>
      </w:r>
    </w:p>
    <w:p>
      <w:pPr>
        <w:pStyle w:val="ListParagraph"/>
        <w:numPr>
          <w:ilvl w:val="0"/>
          <w:numId w:val="2"/>
        </w:numPr>
        <w:spacing w:after="80" w:line="276"/>
      </w:pPr>
      <w:r>
        <w:rPr>
          <w:rFonts w:ascii="Arial" w:cs="Arial" w:eastAsia="Arial" w:hAnsi="Arial"/>
          <w:sz w:val="22"/>
          <w:szCs w:val="22"/>
        </w:rPr>
        <w:t xml:space="preserve">Create an automated preprocessing pipeline with data augmentation for improved generalization</w:t>
      </w:r>
    </w:p>
    <w:p>
      <w:pPr>
        <w:pStyle w:val="ListParagraph"/>
        <w:numPr>
          <w:ilvl w:val="0"/>
          <w:numId w:val="2"/>
        </w:numPr>
        <w:spacing w:after="80" w:line="276"/>
      </w:pPr>
      <w:r>
        <w:rPr>
          <w:rFonts w:ascii="Arial" w:cs="Arial" w:eastAsia="Arial" w:hAnsi="Arial"/>
          <w:sz w:val="22"/>
          <w:szCs w:val="22"/>
        </w:rPr>
        <w:t xml:space="preserve">Compare the performance of custom CNN vs. transfer learning on a small dataset</w:t>
      </w:r>
    </w:p>
    <w:p>
      <w:pPr>
        <w:pStyle w:val="ListParagraph"/>
        <w:numPr>
          <w:ilvl w:val="0"/>
          <w:numId w:val="2"/>
        </w:numPr>
        <w:spacing w:after="80" w:line="276"/>
      </w:pPr>
      <w:r>
        <w:rPr>
          <w:rFonts w:ascii="Arial" w:cs="Arial" w:eastAsia="Arial" w:hAnsi="Arial"/>
          <w:sz w:val="22"/>
          <w:szCs w:val="22"/>
        </w:rPr>
        <w:t xml:space="preserve">Deploy a browser-based demo using TensorFlow.js for real-time client-side inference</w:t>
      </w:r>
    </w:p>
    <w:p>
      <w:pPr>
        <w:pStyle w:val="ListParagraph"/>
        <w:numPr>
          <w:ilvl w:val="0"/>
          <w:numId w:val="2"/>
        </w:numPr>
        <w:spacing w:after="80" w:line="276"/>
      </w:pPr>
      <w:r>
        <w:rPr>
          <w:rFonts w:ascii="Arial" w:cs="Arial" w:eastAsia="Arial" w:hAnsi="Arial"/>
          <w:sz w:val="22"/>
          <w:szCs w:val="22"/>
        </w:rPr>
        <w:t xml:space="preserve">Support pretrained ImageNet inference for 1,000 real-world object categories</w:t>
      </w:r>
    </w:p>
    <w:p>
      <w:pPr>
        <w:pStyle w:val="Heading2"/>
        <w:spacing w:after="160" w:before="280"/>
      </w:pPr>
      <w:r>
        <w:rPr>
          <w:rFonts w:ascii="Arial" w:cs="Arial" w:eastAsia="Arial" w:hAnsi="Arial"/>
          <w:b/>
          <w:bCs/>
          <w:color w:val="2E86C1"/>
          <w:sz w:val="26"/>
          <w:szCs w:val="26"/>
        </w:rPr>
        <w:t xml:space="preserve">2.3 Scope</w:t>
      </w:r>
    </w:p>
    <w:p>
      <w:pPr>
        <w:spacing w:after="120" w:line="276"/>
        <w:jc w:val="both"/>
      </w:pPr>
      <w:r>
        <w:rPr>
          <w:rFonts w:ascii="Arial" w:cs="Arial" w:eastAsia="Arial" w:hAnsi="Arial"/>
          <w:sz w:val="22"/>
          <w:szCs w:val="22"/>
        </w:rPr>
        <w:t xml:space="preserve">The project covers the full machine learning pipeline from data preparation to deployment: dataset handling (CIFAR-10 with 10 classes), model architecture design, training with callbacks, evaluation metrics, prediction scripts, and a live browser-based demo integrated into a portfolio website.</w:t>
      </w:r>
    </w:p>
    <w:p>
      <w:r>
        <w:br w:type="page"/>
      </w:r>
    </w:p>
    <w:p>
      <w:pPr>
        <w:pStyle w:val="Heading1"/>
        <w:spacing w:after="200" w:before="360"/>
      </w:pPr>
      <w:r>
        <w:rPr>
          <w:rFonts w:ascii="Arial" w:cs="Arial" w:eastAsia="Arial" w:hAnsi="Arial"/>
          <w:b/>
          <w:bCs/>
          <w:color w:val="1B4F72"/>
          <w:sz w:val="32"/>
          <w:szCs w:val="32"/>
        </w:rPr>
        <w:t xml:space="preserve">3. System Architecture</w:t>
      </w:r>
    </w:p>
    <w:p>
      <w:pPr>
        <w:pStyle w:val="Heading2"/>
        <w:spacing w:after="160" w:before="280"/>
      </w:pPr>
      <w:r>
        <w:rPr>
          <w:rFonts w:ascii="Arial" w:cs="Arial" w:eastAsia="Arial" w:hAnsi="Arial"/>
          <w:b/>
          <w:bCs/>
          <w:color w:val="2E86C1"/>
          <w:sz w:val="26"/>
          <w:szCs w:val="26"/>
        </w:rPr>
        <w:t xml:space="preserve">3.1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Module</w:t>
            </w:r>
          </w:p>
        </w:tc>
        <w:tc>
          <w:tcPr>
            <w:tcW w:type="dxa" w:w="58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models/cnn.py</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Custom CNN and MobileNetV2 transfer learning architectures</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utils/preprocessing.py</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Data loading, augmentation pipeline, CIFAR-10 downloader</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train.py</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Training script with CLI arguments, callbacks, and evaluation</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predict.py</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Inference using custom-trained model with saved metadata</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predict_imagenet.py</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ImageNet inference using pretrained MobileNetV2 (1000 classes)</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classifier-demo.js</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Browser-based TensorFlow.js classifier for portfolio demo</w:t>
            </w:r>
          </w:p>
        </w:tc>
      </w:tr>
    </w:tbl>
    <w:p>
      <w:pPr>
        <w:pStyle w:val="Heading2"/>
        <w:spacing w:after="160" w:before="280"/>
      </w:pPr>
      <w:r>
        <w:rPr>
          <w:rFonts w:ascii="Arial" w:cs="Arial" w:eastAsia="Arial" w:hAnsi="Arial"/>
          <w:b/>
          <w:bCs/>
          <w:color w:val="2E86C1"/>
          <w:sz w:val="26"/>
          <w:szCs w:val="26"/>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63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TensorFlow / Keras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Deep learning framework for model building, training, and inference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MobileNetV2</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Lightweight pretrained CNN backbone (ImageNet weights) for transfer learning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scikit-learn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Classification report, confusion matrix, and evaluation metrics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Matplotlib</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Training history plots and confusion matrix visualization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Pillow</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Image loading, format conversion, and resizing for inference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TensorFlow.js</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Client-side browser inference for the portfolio live demo</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Python 3.9+</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Primary programming language for the entire pipeline</w:t>
            </w:r>
          </w:p>
        </w:tc>
      </w:tr>
    </w:tbl>
    <w:p>
      <w:r>
        <w:br w:type="page"/>
      </w:r>
    </w:p>
    <w:p>
      <w:pPr>
        <w:pStyle w:val="Heading1"/>
        <w:spacing w:after="200" w:before="360"/>
      </w:pPr>
      <w:r>
        <w:rPr>
          <w:rFonts w:ascii="Arial" w:cs="Arial" w:eastAsia="Arial" w:hAnsi="Arial"/>
          <w:b/>
          <w:bCs/>
          <w:color w:val="1B4F72"/>
          <w:sz w:val="32"/>
          <w:szCs w:val="32"/>
        </w:rPr>
        <w:t xml:space="preserve">4. Model Architectures</w:t>
      </w:r>
    </w:p>
    <w:p>
      <w:pPr>
        <w:pStyle w:val="Heading2"/>
        <w:spacing w:after="160" w:before="280"/>
      </w:pPr>
      <w:r>
        <w:rPr>
          <w:rFonts w:ascii="Arial" w:cs="Arial" w:eastAsia="Arial" w:hAnsi="Arial"/>
          <w:b/>
          <w:bCs/>
          <w:color w:val="2E86C1"/>
          <w:sz w:val="26"/>
          <w:szCs w:val="26"/>
        </w:rPr>
        <w:t xml:space="preserve">4.1 Custom CNN</w:t>
      </w:r>
    </w:p>
    <w:p>
      <w:pPr>
        <w:spacing w:after="120" w:line="276"/>
        <w:jc w:val="both"/>
      </w:pPr>
      <w:r>
        <w:rPr>
          <w:rFonts w:ascii="Arial" w:cs="Arial" w:eastAsia="Arial" w:hAnsi="Arial"/>
          <w:sz w:val="22"/>
          <w:szCs w:val="22"/>
        </w:rPr>
        <w:t xml:space="preserve">The custom CNN follows a standard convolutional architecture with three convolutional blocks, each consisting of a Conv2D layer, Batch Normalization, ReLU activation, Max Pooling, and Dropout for regularization. The classifier head uses Global Average Pooling followed by a Dense layer with 256 units and a final softmax output layer.</w:t>
      </w:r>
    </w:p>
    <w:p>
      <w:pPr>
        <w:spacing w:after="80" w:before="160"/>
      </w:pPr>
      <w:r>
        <w:rPr>
          <w:rFonts w:ascii="Arial" w:cs="Arial" w:eastAsia="Arial" w:hAnsi="Arial"/>
          <w:b/>
          <w:bCs/>
          <w:sz w:val="22"/>
          <w:szCs w:val="22"/>
        </w:rPr>
        <w:t xml:space="preserve">Architecture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Filters/Units</w:t>
            </w:r>
          </w:p>
        </w:tc>
        <w:tc>
          <w:tcPr>
            <w:tcW w:type="dxa" w:w="2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Shape</w:t>
            </w:r>
          </w:p>
        </w:tc>
        <w:tc>
          <w:tcPr>
            <w:tcW w:type="dxa" w:w="25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Regularization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Conv Block 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32 filters (3x3)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H/2 x W/2 x 32</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BatchNorm + Dropout(0.25)</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Conv Block 2</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64 filters (3x3)</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H/4 x W/4 x 64</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BatchNorm + Dropout(0.25)</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Conv Block 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128 filters (3x3)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H/8 x W/8 x 128</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BatchNorm + Dropout(0.25)</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GAP + Dense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256 units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256</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Dropout(0.5)</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Output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num_classes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num_classes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Softmax activation</w:t>
            </w:r>
          </w:p>
        </w:tc>
      </w:tr>
    </w:tbl>
    <w:p>
      <w:pPr>
        <w:pStyle w:val="Heading2"/>
        <w:spacing w:after="160" w:before="280"/>
      </w:pPr>
      <w:r>
        <w:rPr>
          <w:rFonts w:ascii="Arial" w:cs="Arial" w:eastAsia="Arial" w:hAnsi="Arial"/>
          <w:b/>
          <w:bCs/>
          <w:color w:val="2E86C1"/>
          <w:sz w:val="26"/>
          <w:szCs w:val="26"/>
        </w:rPr>
        <w:t xml:space="preserve">4.2 Transfer Learning (MobileNetV2)</w:t>
      </w:r>
    </w:p>
    <w:p>
      <w:pPr>
        <w:spacing w:after="120" w:line="276"/>
        <w:jc w:val="both"/>
      </w:pPr>
      <w:r>
        <w:rPr>
          <w:rFonts w:ascii="Arial" w:cs="Arial" w:eastAsia="Arial" w:hAnsi="Arial"/>
          <w:sz w:val="22"/>
          <w:szCs w:val="22"/>
        </w:rPr>
        <w:t xml:space="preserve">The transfer learning model uses MobileNetV2 pretrained on ImageNet as a frozen feature extractor. The pretrained backbone captures rich visual features learned from 1.2 million images across 1,000 categories. Only the custom classifier head (GlobalAveragePooling, Dense 128, Dropout 0.3, and softmax output) is trained on the target dataset. For images smaller than 96x96 pixels (such as CIFAR-10 at 32x32), a Resizing layer upscales the input to meet the minimum size requirement of MobileNetV2.</w:t>
      </w:r>
    </w:p>
    <w:p>
      <w:pPr>
        <w:spacing w:after="80" w:before="160"/>
      </w:pPr>
      <w:r>
        <w:rPr>
          <w:rFonts w:ascii="Arial" w:cs="Arial" w:eastAsia="Arial" w:hAnsi="Arial"/>
          <w:b/>
          <w:bCs/>
          <w:sz w:val="22"/>
          <w:szCs w:val="22"/>
        </w:rPr>
        <w:t xml:space="preserve">Key Design Decisions:</w:t>
      </w:r>
    </w:p>
    <w:p>
      <w:pPr>
        <w:pStyle w:val="ListParagraph"/>
        <w:numPr>
          <w:ilvl w:val="0"/>
          <w:numId w:val="2"/>
        </w:numPr>
        <w:spacing w:after="80" w:line="276"/>
      </w:pPr>
      <w:r>
        <w:rPr>
          <w:rFonts w:ascii="Arial" w:cs="Arial" w:eastAsia="Arial" w:hAnsi="Arial"/>
          <w:sz w:val="22"/>
          <w:szCs w:val="22"/>
        </w:rPr>
        <w:t xml:space="preserve">Frozen backbone prevents overfitting on small datasets by preserving learned features</w:t>
      </w:r>
    </w:p>
    <w:p>
      <w:pPr>
        <w:pStyle w:val="ListParagraph"/>
        <w:numPr>
          <w:ilvl w:val="0"/>
          <w:numId w:val="2"/>
        </w:numPr>
        <w:spacing w:after="80" w:line="276"/>
      </w:pPr>
      <w:r>
        <w:rPr>
          <w:rFonts w:ascii="Arial" w:cs="Arial" w:eastAsia="Arial" w:hAnsi="Arial"/>
          <w:sz w:val="22"/>
          <w:szCs w:val="22"/>
        </w:rPr>
        <w:t xml:space="preserve">Learning rate capped at 1e-4 for transfer learning to avoid destabilizing pretrained weights</w:t>
      </w:r>
    </w:p>
    <w:p>
      <w:pPr>
        <w:pStyle w:val="ListParagraph"/>
        <w:numPr>
          <w:ilvl w:val="0"/>
          <w:numId w:val="2"/>
        </w:numPr>
        <w:spacing w:after="80" w:line="276"/>
      </w:pPr>
      <w:r>
        <w:rPr>
          <w:rFonts w:ascii="Arial" w:cs="Arial" w:eastAsia="Arial" w:hAnsi="Arial"/>
          <w:sz w:val="22"/>
          <w:szCs w:val="22"/>
        </w:rPr>
        <w:t xml:space="preserve">MobileNetV2 chosen for its efficiency (3.4M parameters) and strong accuracy-to-size ratio</w:t>
      </w:r>
    </w:p>
    <w:p>
      <w:pPr>
        <w:pStyle w:val="ListParagraph"/>
        <w:numPr>
          <w:ilvl w:val="0"/>
          <w:numId w:val="2"/>
        </w:numPr>
        <w:spacing w:after="80" w:line="276"/>
      </w:pPr>
      <w:r>
        <w:rPr>
          <w:rFonts w:ascii="Arial" w:cs="Arial" w:eastAsia="Arial" w:hAnsi="Arial"/>
          <w:sz w:val="22"/>
          <w:szCs w:val="22"/>
        </w:rPr>
        <w:t xml:space="preserve">Automatic upscaling for small images ensures compatibility with backbone requirements</w:t>
      </w:r>
    </w:p>
    <w:p>
      <w:pPr>
        <w:pStyle w:val="Heading1"/>
        <w:spacing w:after="200" w:before="360"/>
      </w:pPr>
      <w:r>
        <w:rPr>
          <w:rFonts w:ascii="Arial" w:cs="Arial" w:eastAsia="Arial" w:hAnsi="Arial"/>
          <w:b/>
          <w:bCs/>
          <w:color w:val="1B4F72"/>
          <w:sz w:val="32"/>
          <w:szCs w:val="32"/>
        </w:rPr>
        <w:t xml:space="preserve">5. Data Pipeline</w:t>
      </w:r>
    </w:p>
    <w:p>
      <w:pPr>
        <w:pStyle w:val="Heading2"/>
        <w:spacing w:after="160" w:before="280"/>
      </w:pPr>
      <w:r>
        <w:rPr>
          <w:rFonts w:ascii="Arial" w:cs="Arial" w:eastAsia="Arial" w:hAnsi="Arial"/>
          <w:b/>
          <w:bCs/>
          <w:color w:val="2E86C1"/>
          <w:sz w:val="26"/>
          <w:szCs w:val="26"/>
        </w:rPr>
        <w:t xml:space="preserve">5.1 Dataset</w:t>
      </w:r>
    </w:p>
    <w:p>
      <w:pPr>
        <w:spacing w:after="120" w:line="276"/>
        <w:jc w:val="both"/>
      </w:pPr>
      <w:r>
        <w:rPr>
          <w:rFonts w:ascii="Arial" w:cs="Arial" w:eastAsia="Arial" w:hAnsi="Arial"/>
          <w:sz w:val="22"/>
          <w:szCs w:val="22"/>
        </w:rPr>
        <w:t xml:space="preserve">The project includes a built-in CIFAR-10 sample downloader that extracts 500 images per class (5,000 total) from the CIFAR-10 dataset into a directory-based format. The 10 classes are: airplane, automobile, bird, cat, deer, dog, frog, horse, ship, and truck. The dataset is automatically split into 80% training and 20% validation sets using a fixed seed for reproducibility.</w:t>
      </w:r>
    </w:p>
    <w:p>
      <w:pPr>
        <w:pStyle w:val="Heading2"/>
        <w:spacing w:after="160" w:before="280"/>
      </w:pPr>
      <w:r>
        <w:rPr>
          <w:rFonts w:ascii="Arial" w:cs="Arial" w:eastAsia="Arial" w:hAnsi="Arial"/>
          <w:b/>
          <w:bCs/>
          <w:color w:val="2E86C1"/>
          <w:sz w:val="26"/>
          <w:szCs w:val="26"/>
        </w:rPr>
        <w:t xml:space="preserve">5.2 Data Augmentation</w:t>
      </w:r>
    </w:p>
    <w:p>
      <w:pPr>
        <w:spacing w:after="120" w:line="276"/>
        <w:jc w:val="both"/>
      </w:pPr>
      <w:r>
        <w:rPr>
          <w:rFonts w:ascii="Arial" w:cs="Arial" w:eastAsia="Arial" w:hAnsi="Arial"/>
          <w:sz w:val="22"/>
          <w:szCs w:val="22"/>
        </w:rPr>
        <w:t xml:space="preserve">To improve model generalization and reduce overfitting on small datasets, the following augmentation techniques are applied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Augmentation</w:t>
            </w:r>
          </w:p>
        </w:tc>
        <w:tc>
          <w:tcPr>
            <w:tcW w:type="dxa" w:w="30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3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Random Horizontal Flip</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50% probability</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Simulates mirror-image views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Random Rotation</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Up to 15%</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Handles tilted objects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Random Zoom</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Up to 10%</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Scale invariance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Random Contrast</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Up to 10%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Lighting robustness</w:t>
            </w:r>
          </w:p>
        </w:tc>
      </w:tr>
    </w:tbl>
    <w:p>
      <w:pPr>
        <w:pStyle w:val="Heading2"/>
        <w:spacing w:after="160" w:before="280"/>
      </w:pPr>
      <w:r>
        <w:rPr>
          <w:rFonts w:ascii="Arial" w:cs="Arial" w:eastAsia="Arial" w:hAnsi="Arial"/>
          <w:b/>
          <w:bCs/>
          <w:color w:val="2E86C1"/>
          <w:sz w:val="26"/>
          <w:szCs w:val="26"/>
        </w:rPr>
        <w:t xml:space="preserve">5.3 Preprocessing</w:t>
      </w:r>
    </w:p>
    <w:p>
      <w:pPr>
        <w:spacing w:after="120" w:line="276"/>
        <w:jc w:val="both"/>
      </w:pPr>
      <w:r>
        <w:rPr>
          <w:rFonts w:ascii="Arial" w:cs="Arial" w:eastAsia="Arial" w:hAnsi="Arial"/>
          <w:sz w:val="22"/>
          <w:szCs w:val="22"/>
        </w:rPr>
        <w:t xml:space="preserve">For the custom CNN, pixel values are rescaled from [0, 255] to [0, 1] using a Rescaling layer. For MobileNetV2, the built-in preprocess_input function maps values to [-1, 1] as expected by the pretrained weights. The tf.data pipeline uses prefetching with AUTOTUNE for optimal training throughput.</w:t>
      </w:r>
    </w:p>
    <w:p>
      <w:r>
        <w:br w:type="page"/>
      </w:r>
    </w:p>
    <w:p>
      <w:pPr>
        <w:pStyle w:val="Heading1"/>
        <w:spacing w:after="200" w:before="360"/>
      </w:pPr>
      <w:r>
        <w:rPr>
          <w:rFonts w:ascii="Arial" w:cs="Arial" w:eastAsia="Arial" w:hAnsi="Arial"/>
          <w:b/>
          <w:bCs/>
          <w:color w:val="1B4F72"/>
          <w:sz w:val="32"/>
          <w:szCs w:val="32"/>
        </w:rPr>
        <w:t xml:space="preserve">6.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8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Optimizer</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Adam</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Learning Rate (CNN)</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0.001</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Learning Rate (Transfer)</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0.0001 (capped)</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Loss Function</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Categorical Cross-Entropy</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Batch Size</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32</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Maximum Epochs</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30</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Early Stopping</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Patience=5 on val_accuracy, restores best weights</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LR Reduction</w:t>
            </w:r>
          </w:p>
        </w:tc>
        <w:tc>
          <w:tcPr>
            <w:tcW w:type="dxa" w:w="5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Factor=0.5, Patience=3 on val_loss, min_lr=1e-6</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Model Checkpoint</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Saves best model based on val_accuracy to models/best_model.keras</w:t>
            </w:r>
          </w:p>
        </w:tc>
      </w:tr>
    </w:tbl>
    <w:p>
      <w:pPr>
        <w:pStyle w:val="Heading1"/>
        <w:spacing w:after="200" w:before="360"/>
      </w:pPr>
      <w:r>
        <w:rPr>
          <w:rFonts w:ascii="Arial" w:cs="Arial" w:eastAsia="Arial" w:hAnsi="Arial"/>
          <w:b/>
          <w:bCs/>
          <w:color w:val="1B4F72"/>
          <w:sz w:val="32"/>
          <w:szCs w:val="32"/>
        </w:rPr>
        <w:t xml:space="preserve">7. Results &amp; Evaluation</w:t>
      </w:r>
    </w:p>
    <w:p>
      <w:pPr>
        <w:pStyle w:val="Heading2"/>
        <w:spacing w:after="160" w:before="280"/>
      </w:pPr>
      <w:r>
        <w:rPr>
          <w:rFonts w:ascii="Arial" w:cs="Arial" w:eastAsia="Arial" w:hAnsi="Arial"/>
          <w:b/>
          <w:bCs/>
          <w:color w:val="2E86C1"/>
          <w:sz w:val="26"/>
          <w:szCs w:val="26"/>
        </w:rPr>
        <w:t xml:space="preserve">7.1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2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21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Custom CNN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CIFAR-10 (500/class)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20"/>
                <w:szCs w:val="20"/>
              </w:rPr>
              <w:t xml:space="preserve">48.1%</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20"/>
                <w:szCs w:val="20"/>
              </w:rPr>
              <w:t xml:space="preserve">~340K</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sz w:val="20"/>
                <w:szCs w:val="20"/>
              </w:rPr>
              <w:t xml:space="preserve">MobileNetV2 Transfer</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sz w:val="20"/>
                <w:szCs w:val="20"/>
              </w:rPr>
              <w:t xml:space="preserve">CIFAR-10 (500/class)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79.4%</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~2.4M (frozen)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MobileNetV2 ImageNet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ImageNet (pretrained)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20"/>
                <w:szCs w:val="20"/>
              </w:rPr>
              <w:t xml:space="preserve">1000 classes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sz w:val="20"/>
                <w:szCs w:val="20"/>
              </w:rPr>
              <w:t xml:space="preserve">3.4M</w:t>
            </w:r>
          </w:p>
        </w:tc>
      </w:tr>
    </w:tbl>
    <w:p>
      <w:pPr>
        <w:pStyle w:val="Heading2"/>
        <w:spacing w:after="160" w:before="280"/>
      </w:pPr>
      <w:r>
        <w:rPr>
          <w:rFonts w:ascii="Arial" w:cs="Arial" w:eastAsia="Arial" w:hAnsi="Arial"/>
          <w:b/>
          <w:bCs/>
          <w:color w:val="2E86C1"/>
          <w:sz w:val="26"/>
          <w:szCs w:val="26"/>
        </w:rPr>
        <w:t xml:space="preserve">7.2 Analysis</w:t>
      </w:r>
    </w:p>
    <w:p>
      <w:pPr>
        <w:spacing w:after="120" w:line="276"/>
        <w:jc w:val="both"/>
      </w:pPr>
      <w:r>
        <w:rPr>
          <w:rFonts w:ascii="Arial" w:cs="Arial" w:eastAsia="Arial" w:hAnsi="Arial"/>
          <w:sz w:val="22"/>
          <w:szCs w:val="22"/>
        </w:rPr>
        <w:t xml:space="preserve">The transfer learning model (MobileNetV2) significantly outperformed the custom CNN, achieving 79.4% accuracy compared to 48.1%. This 31.3 percentage point improvement demonstrates the power of pretrained features, especially when training data is limited to just 500 images per class.</w:t>
      </w:r>
    </w:p>
    <w:p>
      <w:pPr>
        <w:spacing w:after="120" w:line="276"/>
        <w:jc w:val="both"/>
      </w:pPr>
      <w:r>
        <w:rPr>
          <w:rFonts w:ascii="Arial" w:cs="Arial" w:eastAsia="Arial" w:hAnsi="Arial"/>
          <w:sz w:val="22"/>
          <w:szCs w:val="22"/>
        </w:rPr>
        <w:t xml:space="preserve">The custom CNN struggled primarily due to the small image size (32x32 pixels in CIFAR-10) and limited training data. With only 4,000 training images per class after the 80/20 split, the model could not learn sufficiently discriminative features from scratch.</w:t>
      </w:r>
    </w:p>
    <w:p>
      <w:pPr>
        <w:spacing w:after="120" w:line="276"/>
        <w:jc w:val="both"/>
      </w:pPr>
      <w:r>
        <w:rPr>
          <w:rFonts w:ascii="Arial" w:cs="Arial" w:eastAsia="Arial" w:hAnsi="Arial"/>
          <w:sz w:val="22"/>
          <w:szCs w:val="22"/>
        </w:rPr>
        <w:t xml:space="preserve">The transfer learning model benefited from features learned on 1.2 million ImageNet images, enabling it to generalize well even with limited target data. The frozen backbone acted as a regularizer, preventing overfitting while the lightweight classifier head adapted to the CIFAR-10 categories.</w:t>
      </w:r>
    </w:p>
    <w:p>
      <w:pPr>
        <w:pStyle w:val="Heading2"/>
        <w:spacing w:after="160" w:before="280"/>
      </w:pPr>
      <w:r>
        <w:rPr>
          <w:rFonts w:ascii="Arial" w:cs="Arial" w:eastAsia="Arial" w:hAnsi="Arial"/>
          <w:b/>
          <w:bCs/>
          <w:color w:val="2E86C1"/>
          <w:sz w:val="26"/>
          <w:szCs w:val="26"/>
        </w:rPr>
        <w:t xml:space="preserve">7.3 Evaluation Outputs</w:t>
      </w:r>
    </w:p>
    <w:p>
      <w:pPr>
        <w:pStyle w:val="ListParagraph"/>
        <w:numPr>
          <w:ilvl w:val="0"/>
          <w:numId w:val="2"/>
        </w:numPr>
        <w:spacing w:after="80" w:line="276"/>
      </w:pPr>
      <w:r>
        <w:rPr>
          <w:rFonts w:ascii="Arial" w:cs="Arial" w:eastAsia="Arial" w:hAnsi="Arial"/>
          <w:sz w:val="22"/>
          <w:szCs w:val="22"/>
        </w:rPr>
        <w:t xml:space="preserve">Training History Plot: Accuracy and loss curves for both training and validation sets (results/training_history.png)</w:t>
      </w:r>
    </w:p>
    <w:p>
      <w:pPr>
        <w:pStyle w:val="ListParagraph"/>
        <w:numPr>
          <w:ilvl w:val="0"/>
          <w:numId w:val="2"/>
        </w:numPr>
        <w:spacing w:after="80" w:line="276"/>
      </w:pPr>
      <w:r>
        <w:rPr>
          <w:rFonts w:ascii="Arial" w:cs="Arial" w:eastAsia="Arial" w:hAnsi="Arial"/>
          <w:sz w:val="22"/>
          <w:szCs w:val="22"/>
        </w:rPr>
        <w:t xml:space="preserve">Confusion Matrix: Per-class prediction accuracy heatmap (results/confusion_matrix.png)</w:t>
      </w:r>
    </w:p>
    <w:p>
      <w:pPr>
        <w:pStyle w:val="ListParagraph"/>
        <w:numPr>
          <w:ilvl w:val="0"/>
          <w:numId w:val="2"/>
        </w:numPr>
        <w:spacing w:after="80" w:line="276"/>
      </w:pPr>
      <w:r>
        <w:rPr>
          <w:rFonts w:ascii="Arial" w:cs="Arial" w:eastAsia="Arial" w:hAnsi="Arial"/>
          <w:sz w:val="22"/>
          <w:szCs w:val="22"/>
        </w:rPr>
        <w:t xml:space="preserve">Classification Report: Precision, recall, and F1-score for each of the 10 classes</w:t>
      </w:r>
    </w:p>
    <w:p>
      <w:r>
        <w:br w:type="page"/>
      </w:r>
    </w:p>
    <w:p>
      <w:pPr>
        <w:pStyle w:val="Heading1"/>
        <w:spacing w:after="200" w:before="360"/>
      </w:pPr>
      <w:r>
        <w:rPr>
          <w:rFonts w:ascii="Arial" w:cs="Arial" w:eastAsia="Arial" w:hAnsi="Arial"/>
          <w:b/>
          <w:bCs/>
          <w:color w:val="1B4F72"/>
          <w:sz w:val="32"/>
          <w:szCs w:val="32"/>
        </w:rPr>
        <w:t xml:space="preserve">8. Deployment</w:t>
      </w:r>
    </w:p>
    <w:p>
      <w:pPr>
        <w:pStyle w:val="Heading2"/>
        <w:spacing w:after="160" w:before="280"/>
      </w:pPr>
      <w:r>
        <w:rPr>
          <w:rFonts w:ascii="Arial" w:cs="Arial" w:eastAsia="Arial" w:hAnsi="Arial"/>
          <w:b/>
          <w:bCs/>
          <w:color w:val="2E86C1"/>
          <w:sz w:val="26"/>
          <w:szCs w:val="26"/>
        </w:rPr>
        <w:t xml:space="preserve">8.1 Command-Line Inference</w:t>
      </w:r>
    </w:p>
    <w:p>
      <w:pPr>
        <w:spacing w:after="120" w:line="276"/>
        <w:jc w:val="both"/>
      </w:pPr>
      <w:r>
        <w:rPr>
          <w:rFonts w:ascii="Arial" w:cs="Arial" w:eastAsia="Arial" w:hAnsi="Arial"/>
          <w:sz w:val="22"/>
          <w:szCs w:val="22"/>
        </w:rPr>
        <w:t xml:space="preserve">The project provides two inference scripts. predict.py uses the custom-trained model with saved class metadata for classification on the trained categories. predict_imagenet.py uses the full pretrained MobileNetV2 for classification across 1,000 ImageNet categories without requiring any training.</w:t>
      </w:r>
    </w:p>
    <w:p>
      <w:pPr>
        <w:pStyle w:val="Heading2"/>
        <w:spacing w:after="160" w:before="280"/>
      </w:pPr>
      <w:r>
        <w:rPr>
          <w:rFonts w:ascii="Arial" w:cs="Arial" w:eastAsia="Arial" w:hAnsi="Arial"/>
          <w:b/>
          <w:bCs/>
          <w:color w:val="2E86C1"/>
          <w:sz w:val="26"/>
          <w:szCs w:val="26"/>
        </w:rPr>
        <w:t xml:space="preserve">8.2 Browser-Based Demo</w:t>
      </w:r>
    </w:p>
    <w:p>
      <w:pPr>
        <w:spacing w:after="120" w:line="276"/>
        <w:jc w:val="both"/>
      </w:pPr>
      <w:r>
        <w:rPr>
          <w:rFonts w:ascii="Arial" w:cs="Arial" w:eastAsia="Arial" w:hAnsi="Arial"/>
          <w:sz w:val="22"/>
          <w:szCs w:val="22"/>
        </w:rPr>
        <w:t xml:space="preserve">A live demo is integrated into the portfolio website at Prasannavattikoda-AI-ML.github.io. The demo uses TensorFlow.js to load MobileNetV2 directly in the browser, enabling real-time image classification without any server infrastructure. Key features include:</w:t>
      </w:r>
    </w:p>
    <w:p>
      <w:pPr>
        <w:pStyle w:val="ListParagraph"/>
        <w:numPr>
          <w:ilvl w:val="0"/>
          <w:numId w:val="2"/>
        </w:numPr>
        <w:spacing w:after="80" w:line="276"/>
      </w:pPr>
      <w:r>
        <w:rPr>
          <w:rFonts w:ascii="Arial" w:cs="Arial" w:eastAsia="Arial" w:hAnsi="Arial"/>
          <w:sz w:val="22"/>
          <w:szCs w:val="22"/>
        </w:rPr>
        <w:t xml:space="preserve">Drag-and-drop image upload with preview</w:t>
      </w:r>
    </w:p>
    <w:p>
      <w:pPr>
        <w:pStyle w:val="ListParagraph"/>
        <w:numPr>
          <w:ilvl w:val="0"/>
          <w:numId w:val="2"/>
        </w:numPr>
        <w:spacing w:after="80" w:line="276"/>
      </w:pPr>
      <w:r>
        <w:rPr>
          <w:rFonts w:ascii="Arial" w:cs="Arial" w:eastAsia="Arial" w:hAnsi="Arial"/>
          <w:sz w:val="22"/>
          <w:szCs w:val="22"/>
        </w:rPr>
        <w:t xml:space="preserve">Client-side inference with no data sent to any server (privacy-preserving)</w:t>
      </w:r>
    </w:p>
    <w:p>
      <w:pPr>
        <w:pStyle w:val="ListParagraph"/>
        <w:numPr>
          <w:ilvl w:val="0"/>
          <w:numId w:val="2"/>
        </w:numPr>
        <w:spacing w:after="80" w:line="276"/>
      </w:pPr>
      <w:r>
        <w:rPr>
          <w:rFonts w:ascii="Arial" w:cs="Arial" w:eastAsia="Arial" w:hAnsi="Arial"/>
          <w:sz w:val="22"/>
          <w:szCs w:val="22"/>
        </w:rPr>
        <w:t xml:space="preserve">Center-crop preprocessing to 224x224 pixels for optimal model input</w:t>
      </w:r>
    </w:p>
    <w:p>
      <w:pPr>
        <w:pStyle w:val="ListParagraph"/>
        <w:numPr>
          <w:ilvl w:val="0"/>
          <w:numId w:val="2"/>
        </w:numPr>
        <w:spacing w:after="80" w:line="276"/>
      </w:pPr>
      <w:r>
        <w:rPr>
          <w:rFonts w:ascii="Arial" w:cs="Arial" w:eastAsia="Arial" w:hAnsi="Arial"/>
          <w:sz w:val="22"/>
          <w:szCs w:val="22"/>
        </w:rPr>
        <w:t xml:space="preserve">Top-5 predictions displayed with confidence bars and percentages</w:t>
      </w:r>
    </w:p>
    <w:p>
      <w:pPr>
        <w:pStyle w:val="ListParagraph"/>
        <w:numPr>
          <w:ilvl w:val="0"/>
          <w:numId w:val="2"/>
        </w:numPr>
        <w:spacing w:after="80" w:line="276"/>
      </w:pPr>
      <w:r>
        <w:rPr>
          <w:rFonts w:ascii="Arial" w:cs="Arial" w:eastAsia="Arial" w:hAnsi="Arial"/>
          <w:sz w:val="22"/>
          <w:szCs w:val="22"/>
        </w:rPr>
        <w:t xml:space="preserve">Model preloading when the demo modal opens for faster classification</w:t>
      </w:r>
    </w:p>
    <w:p>
      <w:pPr>
        <w:pStyle w:val="Heading1"/>
        <w:spacing w:after="200" w:before="360"/>
      </w:pPr>
      <w:r>
        <w:rPr>
          <w:rFonts w:ascii="Arial" w:cs="Arial" w:eastAsia="Arial" w:hAnsi="Arial"/>
          <w:b/>
          <w:bCs/>
          <w:color w:val="1B4F72"/>
          <w:sz w:val="32"/>
          <w:szCs w:val="32"/>
        </w:rPr>
        <w:t xml:space="preserve">9. Future Enhancements</w:t>
      </w:r>
    </w:p>
    <w:p>
      <w:pPr>
        <w:pStyle w:val="ListParagraph"/>
        <w:numPr>
          <w:ilvl w:val="0"/>
          <w:numId w:val="3"/>
        </w:numPr>
        <w:spacing w:after="80" w:line="276"/>
      </w:pPr>
      <w:r>
        <w:rPr>
          <w:rFonts w:ascii="Arial" w:cs="Arial" w:eastAsia="Arial" w:hAnsi="Arial"/>
          <w:sz w:val="22"/>
          <w:szCs w:val="22"/>
        </w:rPr>
        <w:t xml:space="preserve">Fine-tune MobileNetV2 backbone layers for higher accuracy on target datasets</w:t>
      </w:r>
    </w:p>
    <w:p>
      <w:pPr>
        <w:pStyle w:val="ListParagraph"/>
        <w:numPr>
          <w:ilvl w:val="0"/>
          <w:numId w:val="3"/>
        </w:numPr>
        <w:spacing w:after="80" w:line="276"/>
      </w:pPr>
      <w:r>
        <w:rPr>
          <w:rFonts w:ascii="Arial" w:cs="Arial" w:eastAsia="Arial" w:hAnsi="Arial"/>
          <w:sz w:val="22"/>
          <w:szCs w:val="22"/>
        </w:rPr>
        <w:t xml:space="preserve">Train on higher-resolution datasets (224x224+) with more images per class</w:t>
      </w:r>
    </w:p>
    <w:p>
      <w:pPr>
        <w:pStyle w:val="ListParagraph"/>
        <w:numPr>
          <w:ilvl w:val="0"/>
          <w:numId w:val="3"/>
        </w:numPr>
        <w:spacing w:after="80" w:line="276"/>
      </w:pPr>
      <w:r>
        <w:rPr>
          <w:rFonts w:ascii="Arial" w:cs="Arial" w:eastAsia="Arial" w:hAnsi="Arial"/>
          <w:sz w:val="22"/>
          <w:szCs w:val="22"/>
        </w:rPr>
        <w:t xml:space="preserve">Add support for additional architectures (ResNet50, EfficientNet)</w:t>
      </w:r>
    </w:p>
    <w:p>
      <w:pPr>
        <w:pStyle w:val="ListParagraph"/>
        <w:numPr>
          <w:ilvl w:val="0"/>
          <w:numId w:val="3"/>
        </w:numPr>
        <w:spacing w:after="80" w:line="276"/>
      </w:pPr>
      <w:r>
        <w:rPr>
          <w:rFonts w:ascii="Arial" w:cs="Arial" w:eastAsia="Arial" w:hAnsi="Arial"/>
          <w:sz w:val="22"/>
          <w:szCs w:val="22"/>
        </w:rPr>
        <w:t xml:space="preserve">Implement Grad-CAM visualizations to explain model predictions</w:t>
      </w:r>
    </w:p>
    <w:p>
      <w:pPr>
        <w:pStyle w:val="ListParagraph"/>
        <w:numPr>
          <w:ilvl w:val="0"/>
          <w:numId w:val="3"/>
        </w:numPr>
        <w:spacing w:after="80" w:line="276"/>
      </w:pPr>
      <w:r>
        <w:rPr>
          <w:rFonts w:ascii="Arial" w:cs="Arial" w:eastAsia="Arial" w:hAnsi="Arial"/>
          <w:sz w:val="22"/>
          <w:szCs w:val="22"/>
        </w:rPr>
        <w:t xml:space="preserve">Add real-time webcam classification to the browser demo</w:t>
      </w:r>
    </w:p>
    <w:p>
      <w:pPr>
        <w:pStyle w:val="ListParagraph"/>
        <w:numPr>
          <w:ilvl w:val="0"/>
          <w:numId w:val="3"/>
        </w:numPr>
        <w:spacing w:after="80" w:line="276"/>
      </w:pPr>
      <w:r>
        <w:rPr>
          <w:rFonts w:ascii="Arial" w:cs="Arial" w:eastAsia="Arial" w:hAnsi="Arial"/>
          <w:sz w:val="22"/>
          <w:szCs w:val="22"/>
        </w:rPr>
        <w:t xml:space="preserve">Build a REST API for server-side inference with FastAPI</w:t>
      </w:r>
    </w:p>
    <w:p>
      <w:pPr>
        <w:pStyle w:val="ListParagraph"/>
        <w:numPr>
          <w:ilvl w:val="0"/>
          <w:numId w:val="3"/>
        </w:numPr>
        <w:spacing w:after="80" w:line="276"/>
      </w:pPr>
      <w:r>
        <w:rPr>
          <w:rFonts w:ascii="Arial" w:cs="Arial" w:eastAsia="Arial" w:hAnsi="Arial"/>
          <w:sz w:val="22"/>
          <w:szCs w:val="22"/>
        </w:rPr>
        <w:t xml:space="preserve">Experiment with mixed-precision training for faster GPU utilization</w:t>
      </w:r>
    </w:p>
    <w:p>
      <w:pPr>
        <w:pStyle w:val="Heading1"/>
        <w:spacing w:after="200" w:before="360"/>
      </w:pPr>
      <w:r>
        <w:rPr>
          <w:rFonts w:ascii="Arial" w:cs="Arial" w:eastAsia="Arial" w:hAnsi="Arial"/>
          <w:b/>
          <w:bCs/>
          <w:color w:val="1B4F72"/>
          <w:sz w:val="32"/>
          <w:szCs w:val="32"/>
        </w:rPr>
        <w:t xml:space="preserve">10. Conclusion</w:t>
      </w:r>
    </w:p>
    <w:p>
      <w:pPr>
        <w:spacing w:after="120" w:line="276"/>
        <w:jc w:val="both"/>
      </w:pPr>
      <w:r>
        <w:rPr>
          <w:rFonts w:ascii="Arial" w:cs="Arial" w:eastAsia="Arial" w:hAnsi="Arial"/>
          <w:sz w:val="22"/>
          <w:szCs w:val="22"/>
        </w:rPr>
        <w:t xml:space="preserve">This project successfully demonstrates a complete image classification pipeline from data preparation through deployment. The comparison between a custom CNN (48.1% accuracy) and MobileNetV2 transfer learning (79.4% accuracy) clearly shows the advantage of leveraging pretrained models for small-dataset scenarios. The browser-based TensorFlow.js demo proves that deep learning inference can run entirely client-side, making AI accessible without server costs. The modular codebase supports both quick experimentation with CIFAR-10 and training on custom datasets, making it a practical foundation for real-world image classification tasks.</w:t>
      </w:r>
    </w:p>
    <w:p>
      <w:pPr>
        <w:pStyle w:val="Heading1"/>
        <w:spacing w:after="200" w:before="360"/>
      </w:pPr>
      <w:r>
        <w:rPr>
          <w:rFonts w:ascii="Arial" w:cs="Arial" w:eastAsia="Arial" w:hAnsi="Arial"/>
          <w:b/>
          <w:bCs/>
          <w:color w:val="1B4F72"/>
          <w:sz w:val="32"/>
          <w:szCs w:val="32"/>
        </w:rPr>
        <w:t xml:space="preserve">11. References</w:t>
      </w:r>
    </w:p>
    <w:p>
      <w:pPr>
        <w:pStyle w:val="ListParagraph"/>
        <w:numPr>
          <w:ilvl w:val="0"/>
          <w:numId w:val="3"/>
        </w:numPr>
        <w:spacing w:after="80" w:line="276"/>
      </w:pPr>
      <w:r>
        <w:rPr>
          <w:rFonts w:ascii="Arial" w:cs="Arial" w:eastAsia="Arial" w:hAnsi="Arial"/>
          <w:sz w:val="22"/>
          <w:szCs w:val="22"/>
        </w:rPr>
        <w:t xml:space="preserve">Sandler, M. et al. (2018). MobileNetV2: Inverted Residuals and Linear Bottlenecks. IEEE/CVF CVPR.</w:t>
      </w:r>
    </w:p>
    <w:p>
      <w:pPr>
        <w:pStyle w:val="ListParagraph"/>
        <w:numPr>
          <w:ilvl w:val="0"/>
          <w:numId w:val="3"/>
        </w:numPr>
        <w:spacing w:after="80" w:line="276"/>
      </w:pPr>
      <w:r>
        <w:rPr>
          <w:rFonts w:ascii="Arial" w:cs="Arial" w:eastAsia="Arial" w:hAnsi="Arial"/>
          <w:sz w:val="22"/>
          <w:szCs w:val="22"/>
        </w:rPr>
        <w:t xml:space="preserve">Krizhevsky, A. (2009). Learning Multiple Layers of Features from Tiny Images (CIFAR-10). Technical Report.</w:t>
      </w:r>
    </w:p>
    <w:p>
      <w:pPr>
        <w:pStyle w:val="ListParagraph"/>
        <w:numPr>
          <w:ilvl w:val="0"/>
          <w:numId w:val="3"/>
        </w:numPr>
        <w:spacing w:after="80" w:line="276"/>
      </w:pPr>
      <w:r>
        <w:rPr>
          <w:rFonts w:ascii="Arial" w:cs="Arial" w:eastAsia="Arial" w:hAnsi="Arial"/>
          <w:sz w:val="22"/>
          <w:szCs w:val="22"/>
        </w:rPr>
        <w:t xml:space="preserve">TensorFlow Documentation: https://www.tensorflow.org/api_docs</w:t>
      </w:r>
    </w:p>
    <w:p>
      <w:pPr>
        <w:pStyle w:val="ListParagraph"/>
        <w:numPr>
          <w:ilvl w:val="0"/>
          <w:numId w:val="3"/>
        </w:numPr>
        <w:spacing w:after="80" w:line="276"/>
      </w:pPr>
      <w:r>
        <w:rPr>
          <w:rFonts w:ascii="Arial" w:cs="Arial" w:eastAsia="Arial" w:hAnsi="Arial"/>
          <w:sz w:val="22"/>
          <w:szCs w:val="22"/>
        </w:rPr>
        <w:t xml:space="preserve">Keras Applications: https://keras.io/api/applications/</w:t>
      </w:r>
    </w:p>
    <w:p>
      <w:pPr>
        <w:pStyle w:val="ListParagraph"/>
        <w:numPr>
          <w:ilvl w:val="0"/>
          <w:numId w:val="3"/>
        </w:numPr>
        <w:spacing w:after="80" w:line="276"/>
      </w:pPr>
      <w:r>
        <w:rPr>
          <w:rFonts w:ascii="Arial" w:cs="Arial" w:eastAsia="Arial" w:hAnsi="Arial"/>
          <w:sz w:val="22"/>
          <w:szCs w:val="22"/>
        </w:rPr>
        <w:t xml:space="preserve">TensorFlow.js MobileNet: https://github.com/tensorflow/tfjs-models/tree/master/mobilenet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Arial" w:cs="Arial" w:eastAsia="Arial" w:hAnsi="Arial"/>
        <w:i/>
        <w:iCs/>
        <w:color w:val="999999"/>
        <w:sz w:val="18"/>
        <w:szCs w:val="18"/>
      </w:rPr>
      <w:t xml:space="preserve">Image Classification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dnnvvt2d3ghhdtc9uwfb" Type="http://schemas.openxmlformats.org/officeDocument/2006/relationships/hyperlink" Target="https://github.com/Prasannavattikoda-AI-ML/image-classific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2026-03-18T23:18:51.883Z</dcterms:created>
  <dcterms:modified xsi:type="dcterms:W3CDTF">2026-03-18T23:18:51.888Z</dcterms:modified>
</cp:coreProperties>
</file>

<file path=docProps/custom.xml><?xml version="1.0" encoding="utf-8"?>
<Properties xmlns="http://schemas.openxmlformats.org/officeDocument/2006/custom-properties" xmlns:vt="http://schemas.openxmlformats.org/officeDocument/2006/docPropsVTypes"/>
</file>