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config_aggregator.py — How It Works</w:t>
      </w:r>
    </w:p>
    <w:p>
      <w:pPr>
        <w:jc w:val="center"/>
      </w:pPr>
      <w:r>
        <w:rPr>
          <w:color w:val="595659"/>
          <w:sz w:val="22"/>
        </w:rPr>
        <w:t>AWS Config Compliance Reporting Pipeline  |  ECS Fargate Scheduled Task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E74B5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fill="2E74B5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scripts/config_aggregator.py</w:t>
            </w:r>
          </w:p>
        </w:tc>
      </w:tr>
      <w:tr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6768"/>
            <w:shd w:fill="DEEAF6" w:val="clear"/>
          </w:tcPr>
          <w:p>
            <w:r>
              <w:rPr>
                <w:sz w:val="18"/>
              </w:rPr>
              <w:t>AWS ECS Fargate (scheduled task)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Query AWS Config aggregator for non-compliant resources across all org accounts</w:t>
            </w:r>
          </w:p>
        </w:tc>
      </w:tr>
      <w:tr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6768"/>
            <w:shd w:fill="DEEAF6" w:val="clear"/>
          </w:tcPr>
          <w:p>
            <w:r>
              <w:rPr>
                <w:sz w:val="18"/>
              </w:rPr>
              <w:t>One CSV file per account uploaded to S3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Python 3</w:t>
            </w:r>
          </w:p>
        </w:tc>
      </w:tr>
    </w:tbl>
    <w:p>
      <w:pPr>
        <w:pStyle w:val="Heading1"/>
      </w:pPr>
      <w:r>
        <w:t>1. Overview</w:t>
      </w:r>
    </w:p>
    <w:p>
      <w:r>
        <w:t>config_aggregator.py is a compliance reporting pipeline. It runs as a scheduled ECS task and produces one CSV file per AWS account containing all non-compliant resources for that account, enriched with rule annotation details and account metadata.</w:t>
      </w:r>
    </w:p>
    <w:p>
      <w:r>
        <w:t>At a high level the script does five things in sequence:</w:t>
      </w:r>
    </w:p>
    <w:p>
      <w:pPr>
        <w:pStyle w:val="ListNumber"/>
      </w:pPr>
      <w:r>
        <w:t>1. Read the active ingest policy from DynamoDB (what resource types and rules to query).</w:t>
      </w:r>
    </w:p>
    <w:p>
      <w:pPr>
        <w:pStyle w:val="ListNumber"/>
      </w:pPr>
      <w:r>
        <w:t>2. Query the AWS Config aggregator for all NON_COMPLIANT resources matching the policy.</w:t>
      </w:r>
    </w:p>
    <w:p>
      <w:pPr>
        <w:pStyle w:val="ListNumber"/>
      </w:pPr>
      <w:r>
        <w:t>3. For each resource: check exclusions (Suspended OU, 1.0 legacy accounts), retrieve rule annotations, and apply keyword filters.</w:t>
      </w:r>
    </w:p>
    <w:p>
      <w:pPr>
        <w:pStyle w:val="ListNumber"/>
      </w:pPr>
      <w:r>
        <w:t>4. Write passing resources to an in-memory CSV buffer.</w:t>
      </w:r>
    </w:p>
    <w:p>
      <w:pPr>
        <w:pStyle w:val="ListNumber"/>
      </w:pPr>
      <w:r>
        <w:t>5. Group results by account and upload one CSV per account to S3.</w:t>
      </w:r>
    </w:p>
    <w:p>
      <w:pPr>
        <w:pStyle w:val="Heading1"/>
      </w:pPr>
      <w:r>
        <w:t>2. Environment Variables</w:t>
      </w:r>
    </w:p>
    <w:p>
      <w:r>
        <w:t>All configuration is injected via environment variables at ECS task launch time. No configuration is hardcoded in the 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744"/>
            <w:shd w:fill="2E74B5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48"/>
            <w:shd w:fill="2E74B5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AGGREGATOR_NAME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Name of the AWS Config multi-account aggregator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org-config-aggregator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3744"/>
            <w:shd w:fill="DEEAF6" w:val="clear"/>
          </w:tcPr>
          <w:p>
            <w:r>
              <w:rPr>
                <w:sz w:val="18"/>
              </w:rPr>
              <w:t>AWS region for all API calls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us-east-2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TAGGING_BUCKET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S3 bucket where output CSVs are uploaded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my-compliance-reports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BUCKET_PREFIX</w:t>
            </w:r>
          </w:p>
        </w:tc>
        <w:tc>
          <w:tcPr>
            <w:tcW w:type="dxa" w:w="3744"/>
            <w:shd w:fill="DEEAF6" w:val="clear"/>
          </w:tcPr>
          <w:p>
            <w:r>
              <w:rPr>
                <w:sz w:val="18"/>
              </w:rPr>
              <w:t>S3 key prefix for organising output files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config-reports/daily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POLICY_TABLE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DynamoDB table holding the active policy/rule configuration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operations-prod-policies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CLOUD_VERSION_TABLE</w:t>
            </w:r>
          </w:p>
        </w:tc>
        <w:tc>
          <w:tcPr>
            <w:tcW w:type="dxa" w:w="3744"/>
            <w:shd w:fill="DEEAF6" w:val="clear"/>
          </w:tcPr>
          <w:p>
            <w:r>
              <w:rPr>
                <w:sz w:val="18"/>
              </w:rPr>
              <w:t>DynamoDB table listing 1.0 (legacy) accounts to exclude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operations-prod-cloud-versions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ACCOUNT_ID_ALLOWLIST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Optional comma-separated list to restrict query scope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111122223333,222233334444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SUSPENDED_OU_CACHE_TTL_ENABLED</w:t>
            </w:r>
          </w:p>
        </w:tc>
        <w:tc>
          <w:tcPr>
            <w:tcW w:type="dxa" w:w="3744"/>
            <w:shd w:fill="DEEAF6" w:val="clear"/>
          </w:tcPr>
          <w:p>
            <w:r>
              <w:rPr>
                <w:sz w:val="18"/>
              </w:rPr>
              <w:t>Whether the suspended OU cache expires (default true)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SUSPENDED_OU_CACHE_TTL_SECONDS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Suspended OU cache lifetime in seconds (default 1800)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1800</w:t>
            </w:r>
          </w:p>
        </w:tc>
      </w:tr>
    </w:tbl>
    <w:p>
      <w:pPr>
        <w:pStyle w:val="Heading1"/>
      </w:pPr>
      <w:r>
        <w:t>3. Script Entry Point and Startup</w:t>
      </w:r>
    </w:p>
    <w:p>
      <w:r>
        <w:t>When the script is run directly (__main__), it performs the following startup sequence:</w:t>
      </w:r>
    </w:p>
    <w:p>
      <w:pPr>
        <w:pStyle w:val="ListNumber"/>
      </w:pPr>
      <w:r>
        <w:t>Initialises an OpenTelemetry tracing span (GetConfig) for distributed observability.</w:t>
      </w:r>
    </w:p>
    <w:p>
      <w:pPr>
        <w:pStyle w:val="ListNumber"/>
      </w:pPr>
      <w:r>
        <w:t>Queries POLICY_TABLE DynamoDB for rows where source = aws_config and enabled = True.</w:t>
      </w:r>
    </w:p>
    <w:p>
      <w:pPr>
        <w:pStyle w:val="ListNumber"/>
      </w:pPr>
      <w:r>
        <w:t>Reads the ingest_policy JSON field from the result, which contains: ResourceTypes (list of resource ID prefixes to query), Annotations (keyword filters for rule descriptions), Rules (config rule name filters), and ComplianceType (default NON_COMPLIANT).</w:t>
      </w:r>
    </w:p>
    <w:p>
      <w:pPr>
        <w:pStyle w:val="ListNumber"/>
      </w:pPr>
      <w:r>
        <w:t>Initialises an in-memory CSV buffer with the output field headers.</w:t>
      </w:r>
    </w:p>
    <w:p>
      <w:pPr>
        <w:pStyle w:val="ListNumber"/>
      </w:pPr>
      <w:r>
        <w:t>Iterates over each resource type prefix and calls main(item) to fetch results.</w:t>
      </w:r>
    </w:p>
    <w:p>
      <w:pPr>
        <w:pStyle w:val="Heading1"/>
      </w:pPr>
      <w:r>
        <w:t>4. The main() Function — Config Aggregator Query</w:t>
      </w:r>
    </w:p>
    <w:p>
      <w:r>
        <w:t>main(item) builds and executes a SQL query against the AWS Config aggregator for a given resource ID prefix (e.g. "vol-" for EBS volumes).</w:t>
      </w:r>
    </w:p>
    <w:p>
      <w:pPr>
        <w:pStyle w:val="Heading2"/>
      </w:pPr>
      <w:r>
        <w:t>Query Structure</w:t>
      </w:r>
    </w:p>
    <w:p>
      <w:r>
        <w:rPr>
          <w:rFonts w:ascii="Courier New" w:hAnsi="Courier New"/>
          <w:sz w:val="16"/>
        </w:rPr>
        <w:t>SELECT</w:t>
        <w:br/>
        <w:t xml:space="preserve">    resourceType, resourceId, resourceName,</w:t>
        <w:br/>
        <w:t xml:space="preserve">    configuration.targetResourceType,</w:t>
        <w:br/>
        <w:t xml:space="preserve">    configuration.complianceType,</w:t>
        <w:br/>
        <w:t xml:space="preserve">    configuration.configRuleList,</w:t>
        <w:br/>
        <w:t xml:space="preserve">    configurationItemCaptureTime,</w:t>
        <w:br/>
        <w:t xml:space="preserve">    configurationItemStatus,</w:t>
        <w:br/>
        <w:t xml:space="preserve">    accountId, awsRegion</w:t>
        <w:br/>
        <w:t>WHERE configuration.complianceType = 'NON_COMPLIANT'</w:t>
        <w:br/>
        <w:t>AND resourceId LIKE '&lt;item&gt;%'</w:t>
        <w:br/>
        <w:t>[AND accountId IN ('&lt;id1&gt;', '&lt;id2&gt;', ...)]  -- only if ACCOUNT_ID_ALLOWLIST is set</w:t>
        <w:br/>
        <w:t>ORDER BY accountId DESC</w:t>
      </w:r>
    </w:p>
    <w:p>
      <w:pPr>
        <w:pStyle w:val="Heading2"/>
      </w:pPr>
      <w:r>
        <w:t>Production vs. Test Query</w:t>
      </w:r>
    </w:p>
    <w:p>
      <w:r>
        <w:t>Two versions of the query exist in the code for different use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74B5" w:val="clea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18"/>
              </w:rPr>
              <w:t>When Active</w:t>
            </w:r>
          </w:p>
        </w:tc>
        <w:tc>
          <w:tcPr>
            <w:tcW w:type="dxa" w:w="4320"/>
            <w:shd w:fill="2E74B5" w:val="clear"/>
          </w:tcPr>
          <w:p>
            <w:r>
              <w:rPr>
                <w:b/>
                <w:color w:val="FFFFFF"/>
                <w:sz w:val="18"/>
              </w:rPr>
              <w:t>Account Scope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Production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— active by default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accounts, optionally filtered by ACCOUNT_ID_ALLOWLIST env var</w:t>
            </w:r>
          </w:p>
        </w:tc>
      </w:tr>
      <w:tr>
        <w:tc>
          <w:tcPr>
            <w:tcW w:type="dxa" w:w="2160"/>
            <w:shd w:fill="DEEAF6" w:val="clear"/>
          </w:tcPr>
          <w:p>
            <w:r>
              <w:rPr>
                <w:sz w:val="18"/>
              </w:rPr>
              <w:t>Test query</w:t>
            </w:r>
          </w:p>
        </w:tc>
        <w:tc>
          <w:tcPr>
            <w:tcW w:type="dxa" w:w="2880"/>
            <w:shd w:fill="DEEAF6" w:val="clear"/>
          </w:tcPr>
          <w:p>
            <w:r>
              <w:rPr>
                <w:sz w:val="18"/>
              </w:rPr>
              <w:t>Commented out — uncomment to activate</w:t>
            </w:r>
          </w:p>
        </w:tc>
        <w:tc>
          <w:tcPr>
            <w:tcW w:type="dxa" w:w="4320"/>
            <w:shd w:fill="DEEAF6" w:val="clear"/>
          </w:tcPr>
          <w:p>
            <w:r>
              <w:rPr>
                <w:sz w:val="18"/>
              </w:rPr>
              <w:t>12 hardcoded dummy account IDs for isolated testing</w:t>
            </w:r>
          </w:p>
        </w:tc>
      </w:tr>
    </w:tbl>
    <w:p/>
    <w:p>
      <w:r>
        <w:rPr>
          <w:b/>
        </w:rPr>
        <w:t>To switch to the test query:</w:t>
      </w:r>
    </w:p>
    <w:p>
      <w:pPr>
        <w:pStyle w:val="ListNumber"/>
      </w:pPr>
      <w:r>
        <w:t>Comment out the PRODUCTION QUERY block (marked with # TO TEST:).</w:t>
      </w:r>
    </w:p>
    <w:p>
      <w:pPr>
        <w:pStyle w:val="ListNumber"/>
      </w:pPr>
      <w:r>
        <w:t>Uncomment the TEST QUERY block (marked with # TO ACTIVATE:).</w:t>
      </w:r>
    </w:p>
    <w:p>
      <w:pPr>
        <w:pStyle w:val="ListNumber"/>
      </w:pPr>
      <w:r>
        <w:t>Replace the dummy account IDs with real test account IDs.</w:t>
      </w:r>
    </w:p>
    <w:p>
      <w:pPr>
        <w:pStyle w:val="ListNumber"/>
      </w:pPr>
      <w:r>
        <w:t>After testing, reverse the swap to restore production behaviour.</w:t>
      </w:r>
    </w:p>
    <w:p>
      <w:pPr>
        <w:pStyle w:val="Heading2"/>
      </w:pPr>
      <w:r>
        <w:t>Pagination</w:t>
      </w:r>
    </w:p>
    <w:p>
      <w:r>
        <w:t>The Config API returns results in pages. main() loops using NextToken until all pages are consumed, accumulating all results into a single list before returning.</w:t>
      </w:r>
    </w:p>
    <w:p>
      <w:pPr>
        <w:pStyle w:val="Heading2"/>
      </w:pPr>
      <w:r>
        <w:t>Retry Logic</w:t>
      </w:r>
    </w:p>
    <w:p>
      <w:r>
        <w:t>On ThrottlingException, the function retries up to 3 times with a linear backoff of 3 x attempt_number seconds before raising the exception.</w:t>
      </w:r>
    </w:p>
    <w:p>
      <w:pPr>
        <w:pStyle w:val="Heading1"/>
      </w:pPr>
      <w:r>
        <w:t>5. Per-Resource Processing Loop</w:t>
      </w:r>
    </w:p>
    <w:p>
      <w:r>
        <w:t>After main() returns the full result set, the script iterates over every resource and applies a multi-step filter chain before writing to the CSV buffer.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448"/>
            <w:shd w:fill="2E74B5" w:val="clear"/>
          </w:tcPr>
          <w:p>
            <w:r>
              <w:rPr>
                <w:b/>
                <w:color w:val="FFFFFF"/>
                <w:sz w:val="18"/>
              </w:rPr>
              <w:t>If True</w:t>
            </w:r>
          </w:p>
        </w:tc>
        <w:tc>
          <w:tcPr>
            <w:tcW w:type="dxa" w:w="2448"/>
            <w:shd w:fill="2E74B5" w:val="clear"/>
          </w:tcPr>
          <w:p>
            <w:r>
              <w:rPr>
                <w:b/>
                <w:color w:val="FFFFFF"/>
                <w:sz w:val="18"/>
              </w:rPr>
              <w:t>If False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Is account in Suspended OU?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SKIP resource (log warning)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Continue to step 2</w:t>
            </w:r>
          </w:p>
        </w:tc>
      </w:tr>
      <w:tr>
        <w:tc>
          <w:tcPr>
            <w:tcW w:type="dxa" w:w="576"/>
            <w:shd w:fill="DEEAF6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Resolve account name (cached)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Continue to step 3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Does each config rule match the Rules filter?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Fetch annotation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Skip that rule</w:t>
            </w:r>
          </w:p>
        </w:tc>
      </w:tr>
      <w:tr>
        <w:tc>
          <w:tcPr>
            <w:tcW w:type="dxa" w:w="576"/>
            <w:shd w:fill="DEEAF6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Is account 1.0 legacy? (cached DynamoDB check)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SKIP resource (log: 1.0)</w:t>
            </w:r>
          </w:p>
        </w:tc>
        <w:tc>
          <w:tcPr>
            <w:tcW w:type="dxa" w:w="2448"/>
            <w:shd w:fill="DEEAF6" w:val="clear"/>
          </w:tcPr>
          <w:p>
            <w:r>
              <w:rPr>
                <w:sz w:val="18"/>
              </w:rPr>
              <w:t>Continue to step 5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Are any matching annotations found?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Write row to CSV buffer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SKIP resource (log: no annotations)</w:t>
            </w:r>
          </w:p>
        </w:tc>
      </w:tr>
    </w:tbl>
    <w:p>
      <w:pPr>
        <w:pStyle w:val="Heading1"/>
      </w:pPr>
      <w:r>
        <w:t>6. Key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2E74B5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032"/>
            <w:shd w:fill="2E74B5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fill="2E74B5" w:val="clear"/>
          </w:tcPr>
          <w:p>
            <w:r>
              <w:rPr>
                <w:b/>
                <w:color w:val="FFFFFF"/>
                <w:sz w:val="18"/>
              </w:rPr>
              <w:t>Cache Used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main(item, tries=1)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Executes Config aggregator SQL query for a resource ID prefix. Handles pagination and throttle retries.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get_rule_description(rule, account, region, ann)</w:t>
            </w:r>
          </w:p>
        </w:tc>
        <w:tc>
          <w:tcPr>
            <w:tcW w:type="dxa" w:w="4032"/>
            <w:shd w:fill="DEEAF6" w:val="clear"/>
          </w:tcPr>
          <w:p>
            <w:r>
              <w:rPr>
                <w:sz w:val="18"/>
              </w:rPr>
              <w:t>Fetches annotation text for a rule + account + region combination via paginator.</w:t>
            </w:r>
          </w:p>
        </w:tc>
        <w:tc>
          <w:tcPr>
            <w:tcW w:type="dxa" w:w="2160"/>
            <w:shd w:fill="DEEAF6" w:val="clear"/>
          </w:tcPr>
          <w:p>
            <w:r>
              <w:rPr>
                <w:sz w:val="18"/>
              </w:rPr>
              <w:t>annotation_cache keyed by (rule, account, region)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get_account_name(account_id)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Calls organizations:DescribeAccount to resolve account ID to name.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(raw function)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get_account_name_cached(account_id)</w:t>
            </w:r>
          </w:p>
        </w:tc>
        <w:tc>
          <w:tcPr>
            <w:tcW w:type="dxa" w:w="4032"/>
            <w:shd w:fill="DEEAF6" w:val="clear"/>
          </w:tcPr>
          <w:p>
            <w:r>
              <w:rPr>
                <w:sz w:val="18"/>
              </w:rPr>
              <w:t>Cached wrapper around get_account_name().</w:t>
            </w:r>
          </w:p>
        </w:tc>
        <w:tc>
          <w:tcPr>
            <w:tcW w:type="dxa" w:w="2160"/>
            <w:shd w:fill="DEEAF6" w:val="clear"/>
          </w:tcPr>
          <w:p>
            <w:r>
              <w:rPr>
                <w:sz w:val="18"/>
              </w:rPr>
              <w:t>account_cache keyed by account_id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check_account(account_name)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Queries DynamoDB version table to determine if account is 1.0 legacy.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(raw function)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check_account_cached(account_name)</w:t>
            </w:r>
          </w:p>
        </w:tc>
        <w:tc>
          <w:tcPr>
            <w:tcW w:type="dxa" w:w="4032"/>
            <w:shd w:fill="DEEAF6" w:val="clear"/>
          </w:tcPr>
          <w:p>
            <w:r>
              <w:rPr>
                <w:sz w:val="18"/>
              </w:rPr>
              <w:t>Cached wrapper around check_account(). Added Feb 17, 2026.</w:t>
            </w:r>
          </w:p>
        </w:tc>
        <w:tc>
          <w:tcPr>
            <w:tcW w:type="dxa" w:w="2160"/>
            <w:shd w:fill="DEEAF6" w:val="clear"/>
          </w:tcPr>
          <w:p>
            <w:r>
              <w:rPr>
                <w:sz w:val="18"/>
              </w:rPr>
              <w:t>version_cache keyed by account_name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get_suspended_account_ids()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Fetches all account IDs under Suspended OU from Organizations. Returns a set.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suspended_account_cache (TTL-based)</w:t>
            </w:r>
          </w:p>
        </w:tc>
      </w:tr>
      <w:tr>
        <w:tc>
          <w:tcPr>
            <w:tcW w:type="dxa" w:w="3168"/>
            <w:shd w:fill="DEEAF6" w:val="clear"/>
          </w:tcPr>
          <w:p>
            <w:r>
              <w:rPr>
                <w:sz w:val="18"/>
              </w:rPr>
              <w:t>is_account_in_suspended_ou(account_id)</w:t>
            </w:r>
          </w:p>
        </w:tc>
        <w:tc>
          <w:tcPr>
            <w:tcW w:type="dxa" w:w="4032"/>
            <w:shd w:fill="DEEAF6" w:val="clear"/>
          </w:tcPr>
          <w:p>
            <w:r>
              <w:rPr>
                <w:sz w:val="18"/>
              </w:rPr>
              <w:t>O(1) membership check against the cached suspended account set.</w:t>
            </w:r>
          </w:p>
        </w:tc>
        <w:tc>
          <w:tcPr>
            <w:tcW w:type="dxa" w:w="2160"/>
            <w:shd w:fill="DEEAF6" w:val="clear"/>
          </w:tcPr>
          <w:p>
            <w:r>
              <w:rPr>
                <w:sz w:val="18"/>
              </w:rPr>
              <w:t>Uses suspended_account_cache</w:t>
            </w:r>
          </w:p>
        </w:tc>
      </w:tr>
    </w:tbl>
    <w:p>
      <w:pPr>
        <w:pStyle w:val="Heading1"/>
      </w:pPr>
      <w:r>
        <w:t>7. Caching Summary</w:t>
      </w:r>
    </w:p>
    <w:p>
      <w:r>
        <w:t>The script maintains four in-process caches to avoid redundant API calls within a single run. All caches are module-level variables — they live for the lifetime of the ECS task process and are not shared across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2E74B5" w:val="clear"/>
          </w:tcPr>
          <w:p>
            <w:r>
              <w:rPr>
                <w:b/>
                <w:color w:val="FFFFFF"/>
                <w:sz w:val="18"/>
              </w:rPr>
              <w:t>Cache Variable</w:t>
            </w:r>
          </w:p>
        </w:tc>
        <w:tc>
          <w:tcPr>
            <w:tcW w:type="dxa" w:w="2592"/>
            <w:shd w:fill="2E74B5" w:val="clear"/>
          </w:tcPr>
          <w:p>
            <w:r>
              <w:rPr>
                <w:b/>
                <w:color w:val="FFFFFF"/>
                <w:sz w:val="18"/>
              </w:rPr>
              <w:t>Function It Backs</w:t>
            </w:r>
          </w:p>
        </w:tc>
        <w:tc>
          <w:tcPr>
            <w:tcW w:type="dxa" w:w="2736"/>
            <w:shd w:fill="2E74B5" w:val="clear"/>
          </w:tcPr>
          <w:p>
            <w:r>
              <w:rPr>
                <w:b/>
                <w:color w:val="FFFFFF"/>
                <w:sz w:val="18"/>
              </w:rPr>
              <w:t>Keyed By</w:t>
            </w:r>
          </w:p>
        </w:tc>
        <w:tc>
          <w:tcPr>
            <w:tcW w:type="dxa" w:w="2880"/>
            <w:shd w:fill="2E74B5" w:val="clear"/>
          </w:tcPr>
          <w:p>
            <w:r>
              <w:rPr>
                <w:b/>
                <w:color w:val="FFFFFF"/>
                <w:sz w:val="18"/>
              </w:rPr>
              <w:t>API Call Avoided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annotation_cache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get_rule_description()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(rule_name, account_id, region)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GetAggregateComplianceDetailsByConfigRule</w:t>
            </w:r>
          </w:p>
        </w:tc>
      </w:tr>
      <w:tr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account_cache</w:t>
            </w:r>
          </w:p>
        </w:tc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get_account_name_cached()</w:t>
            </w:r>
          </w:p>
        </w:tc>
        <w:tc>
          <w:tcPr>
            <w:tcW w:type="dxa" w:w="2736"/>
            <w:shd w:fill="DEEAF6" w:val="clear"/>
          </w:tcPr>
          <w:p>
            <w:r>
              <w:rPr>
                <w:sz w:val="18"/>
              </w:rPr>
              <w:t>account_id</w:t>
            </w:r>
          </w:p>
        </w:tc>
        <w:tc>
          <w:tcPr>
            <w:tcW w:type="dxa" w:w="2880"/>
            <w:shd w:fill="DEEAF6" w:val="clear"/>
          </w:tcPr>
          <w:p>
            <w:r>
              <w:rPr>
                <w:sz w:val="18"/>
              </w:rPr>
              <w:t>organizations:DescribeAccount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version_cache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check_account_cached()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account_name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dynamodb:Query on version table</w:t>
            </w:r>
          </w:p>
        </w:tc>
      </w:tr>
      <w:tr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suspended_account_cache</w:t>
            </w:r>
          </w:p>
        </w:tc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get_suspended_account_ids()</w:t>
            </w:r>
          </w:p>
        </w:tc>
        <w:tc>
          <w:tcPr>
            <w:tcW w:type="dxa" w:w="2736"/>
            <w:shd w:fill="DEEAF6" w:val="clear"/>
          </w:tcPr>
          <w:p>
            <w:r>
              <w:rPr>
                <w:sz w:val="18"/>
              </w:rPr>
              <w:t>N/A (full set)</w:t>
            </w:r>
          </w:p>
        </w:tc>
        <w:tc>
          <w:tcPr>
            <w:tcW w:type="dxa" w:w="2880"/>
            <w:shd w:fill="DEEAF6" w:val="clear"/>
          </w:tcPr>
          <w:p>
            <w:r>
              <w:rPr>
                <w:sz w:val="18"/>
              </w:rPr>
              <w:t>organizations:ListAccountsForParent</w:t>
            </w:r>
          </w:p>
        </w:tc>
      </w:tr>
    </w:tbl>
    <w:p>
      <w:pPr>
        <w:pStyle w:val="Heading1"/>
      </w:pPr>
      <w:r>
        <w:t>8. Account Exclusion Logic</w:t>
      </w:r>
    </w:p>
    <w:p>
      <w:r>
        <w:t>Two separate exclusion checks prevent certain accounts from appearing in the output. The Suspended OU check runs first — if an account is suspended, the DynamoDB check is never reached. This ordering is intentional: the in-memory set lookup (O(1)) is free, while the DynamoDB call costs money.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592"/>
            <w:shd w:fill="2E74B5" w:val="clear"/>
          </w:tcPr>
          <w:p>
            <w:r>
              <w:rPr>
                <w:b/>
                <w:color w:val="FFFFFF"/>
                <w:sz w:val="18"/>
              </w:rPr>
              <w:t>When It Runs</w:t>
            </w:r>
          </w:p>
        </w:tc>
        <w:tc>
          <w:tcPr>
            <w:tcW w:type="dxa" w:w="2592"/>
            <w:shd w:fill="2E74B5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736"/>
            <w:shd w:fill="2E74B5" w:val="clear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Suspended OU check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Per resource, before any other processing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Organizations API (cached set)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Resource skipped, no CSV row written</w:t>
            </w:r>
          </w:p>
        </w:tc>
      </w:tr>
      <w:tr>
        <w:tc>
          <w:tcPr>
            <w:tcW w:type="dxa" w:w="2160"/>
            <w:shd w:fill="DEEAF6" w:val="clear"/>
          </w:tcPr>
          <w:p>
            <w:r>
              <w:rPr>
                <w:sz w:val="18"/>
              </w:rPr>
              <w:t>1.0 legacy check</w:t>
            </w:r>
          </w:p>
        </w:tc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Per resource, after annotation retrieval</w:t>
            </w:r>
          </w:p>
        </w:tc>
        <w:tc>
          <w:tcPr>
            <w:tcW w:type="dxa" w:w="2592"/>
            <w:shd w:fill="DEEAF6" w:val="clear"/>
          </w:tcPr>
          <w:p>
            <w:r>
              <w:rPr>
                <w:sz w:val="18"/>
              </w:rPr>
              <w:t>DynamoDB version table (cached)</w:t>
            </w:r>
          </w:p>
        </w:tc>
        <w:tc>
          <w:tcPr>
            <w:tcW w:type="dxa" w:w="2736"/>
            <w:shd w:fill="DEEAF6" w:val="clear"/>
          </w:tcPr>
          <w:p>
            <w:r>
              <w:rPr>
                <w:sz w:val="18"/>
              </w:rPr>
              <w:t>Resource skipped, logged as 1.0</w:t>
            </w:r>
          </w:p>
        </w:tc>
      </w:tr>
    </w:tbl>
    <w:p>
      <w:r>
        <w:t>A second Suspended OU check also runs at the S3 upload stage as a defence-in-depth safety net to prevent any suspended account CSV from reaching S3.</w:t>
      </w:r>
    </w:p>
    <w:p>
      <w:pPr>
        <w:pStyle w:val="Heading1"/>
      </w:pPr>
      <w:r>
        <w:t>9. Output — CSV Format and S3 Upload</w:t>
      </w:r>
    </w:p>
    <w:p>
      <w:r>
        <w:t>After all resources are processed, the in-memory CSV buffer is read into a pandas DataFrame, grouped by (accountId, accountName), and one CSV file is uploaded per unique account group.</w:t>
      </w:r>
    </w:p>
    <w:p>
      <w:pPr>
        <w:pStyle w:val="Heading2"/>
      </w:pPr>
      <w:r>
        <w:t>CSV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2E74B5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760"/>
            <w:shd w:fill="2E74B5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resourceId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  <w:shd w:fill="DEEAF6" w:val="clear"/>
          </w:tcPr>
          <w:p>
            <w:r>
              <w:rPr>
                <w:sz w:val="18"/>
              </w:rPr>
              <w:t>resourceType</w:t>
            </w:r>
          </w:p>
        </w:tc>
        <w:tc>
          <w:tcPr>
            <w:tcW w:type="dxa" w:w="5760"/>
            <w:shd w:fill="DEEAF6" w:val="clear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resourceName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  <w:shd w:fill="DEEAF6" w:val="clear"/>
          </w:tcPr>
          <w:p>
            <w:r>
              <w:rPr>
                <w:sz w:val="18"/>
              </w:rPr>
              <w:t>targetResourceType</w:t>
            </w:r>
          </w:p>
        </w:tc>
        <w:tc>
          <w:tcPr>
            <w:tcW w:type="dxa" w:w="5760"/>
            <w:shd w:fill="DEEAF6" w:val="clear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complianceType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  <w:shd w:fill="DEEAF6" w:val="clear"/>
          </w:tcPr>
          <w:p>
            <w:r>
              <w:rPr>
                <w:sz w:val="18"/>
              </w:rPr>
              <w:t>configRuleName</w:t>
            </w:r>
          </w:p>
        </w:tc>
        <w:tc>
          <w:tcPr>
            <w:tcW w:type="dxa" w:w="5760"/>
            <w:shd w:fill="DEEAF6" w:val="clear"/>
          </w:tcPr>
          <w:p>
            <w:r>
              <w:rPr>
                <w:sz w:val="18"/>
              </w:rPr>
              <w:t>Config result (list of matching rule names)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configurationItemCaptureTime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  <w:shd w:fill="DEEAF6" w:val="clear"/>
          </w:tcPr>
          <w:p>
            <w:r>
              <w:rPr>
                <w:sz w:val="18"/>
              </w:rPr>
              <w:t>configurationItemStatus</w:t>
            </w:r>
          </w:p>
        </w:tc>
        <w:tc>
          <w:tcPr>
            <w:tcW w:type="dxa" w:w="5760"/>
            <w:shd w:fill="DEEAF6" w:val="clear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accountId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  <w:shd w:fill="DEEAF6" w:val="clear"/>
          </w:tcPr>
          <w:p>
            <w:r>
              <w:rPr>
                <w:sz w:val="18"/>
              </w:rPr>
              <w:t>accountName</w:t>
            </w:r>
          </w:p>
        </w:tc>
        <w:tc>
          <w:tcPr>
            <w:tcW w:type="dxa" w:w="5760"/>
            <w:shd w:fill="DEEAF6" w:val="clear"/>
          </w:tcPr>
          <w:p>
            <w:r>
              <w:rPr>
                <w:sz w:val="18"/>
              </w:rPr>
              <w:t>Organizations API (cached)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awsRegion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Config result</w:t>
            </w:r>
          </w:p>
        </w:tc>
      </w:tr>
      <w:tr>
        <w:tc>
          <w:tcPr>
            <w:tcW w:type="dxa" w:w="3600"/>
            <w:shd w:fill="DEEAF6" w:val="clear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5760"/>
            <w:shd w:fill="DEEAF6" w:val="clear"/>
          </w:tcPr>
          <w:p>
            <w:r>
              <w:rPr>
                <w:sz w:val="18"/>
              </w:rPr>
              <w:t>Config annotation API (cached)</w:t>
            </w:r>
          </w:p>
        </w:tc>
      </w:tr>
    </w:tbl>
    <w:p>
      <w:pPr>
        <w:pStyle w:val="Heading2"/>
      </w:pPr>
      <w:r>
        <w:t>S3 Key Format</w:t>
      </w:r>
    </w:p>
    <w:p>
      <w:r>
        <w:rPr>
          <w:rFonts w:ascii="Courier New" w:hAnsi="Courier New"/>
          <w:sz w:val="16"/>
        </w:rPr>
        <w:t>{BUCKET_PREFIX}/{accountId}-{accountName}_{rule_id}.csv</w:t>
        <w:br/>
        <w:br/>
        <w:t>Example: config-reports/daily/111122223333-prod-app-account_1.csv</w:t>
      </w:r>
    </w:p>
    <w:p>
      <w:pPr>
        <w:pStyle w:val="Heading1"/>
      </w:pPr>
      <w:r>
        <w:t>10.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040"/>
            <w:shd w:fill="2E74B5" w:val="clear"/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ThrottlingException on Config query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Retry up to 3 times with 3 x attempt second sleep</w:t>
            </w:r>
          </w:p>
        </w:tc>
      </w:tr>
      <w:tr>
        <w:tc>
          <w:tcPr>
            <w:tcW w:type="dxa" w:w="4320"/>
            <w:shd w:fill="DEEAF6" w:val="clear"/>
          </w:tcPr>
          <w:p>
            <w:r>
              <w:rPr>
                <w:sz w:val="18"/>
              </w:rPr>
              <w:t>ClientError on DynamoDB query</w:t>
            </w:r>
          </w:p>
        </w:tc>
        <w:tc>
          <w:tcPr>
            <w:tcW w:type="dxa" w:w="5040"/>
            <w:shd w:fill="DEEAF6" w:val="clear"/>
          </w:tcPr>
          <w:p>
            <w:r>
              <w:rPr>
                <w:sz w:val="18"/>
              </w:rPr>
              <w:t>Log error, return False (account treated as 2.0)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Organizations API failure (suspended OU)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Return empty set — no accounts accidentally excluded</w:t>
            </w:r>
          </w:p>
        </w:tc>
      </w:tr>
      <w:tr>
        <w:tc>
          <w:tcPr>
            <w:tcW w:type="dxa" w:w="4320"/>
            <w:shd w:fill="DEEAF6" w:val="clear"/>
          </w:tcPr>
          <w:p>
            <w:r>
              <w:rPr>
                <w:sz w:val="18"/>
              </w:rPr>
              <w:t>Empty CSV buffer</w:t>
            </w:r>
          </w:p>
        </w:tc>
        <w:tc>
          <w:tcPr>
            <w:tcW w:type="dxa" w:w="5040"/>
            <w:shd w:fill="DEEAF6" w:val="clear"/>
          </w:tcPr>
          <w:p>
            <w:r>
              <w:rPr>
                <w:sz w:val="18"/>
              </w:rPr>
              <w:t>pd.errors.EmptyDataError caught and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S3 upload failure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ClientError caught and logged per account</w:t>
            </w:r>
          </w:p>
        </w:tc>
      </w:tr>
    </w:tbl>
    <w:p>
      <w:pPr>
        <w:pStyle w:val="Heading1"/>
      </w:pPr>
      <w:r>
        <w:t>11. IAM Permissions Required</w:t>
      </w:r>
    </w:p>
    <w:p>
      <w:r>
        <w:t>The ECS task role must have the following permissions: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2E74B5" w:val="clear"/>
          </w:tcPr>
          <w:p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4320"/>
            <w:shd w:fill="2E74B5" w:val="clear"/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config:SelectAggregateResourceConfig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main() — Config aggregator query</w:t>
            </w:r>
          </w:p>
        </w:tc>
      </w:tr>
      <w:tr>
        <w:tc>
          <w:tcPr>
            <w:tcW w:type="dxa" w:w="5040"/>
            <w:shd w:fill="DEEAF6" w:val="clear"/>
          </w:tcPr>
          <w:p>
            <w:r>
              <w:rPr>
                <w:sz w:val="18"/>
              </w:rPr>
              <w:t>config:GetAggregateComplianceDetailsByConfigRule</w:t>
            </w:r>
          </w:p>
        </w:tc>
        <w:tc>
          <w:tcPr>
            <w:tcW w:type="dxa" w:w="4320"/>
            <w:shd w:fill="DEEAF6" w:val="clear"/>
          </w:tcPr>
          <w:p>
            <w:r>
              <w:rPr>
                <w:sz w:val="18"/>
              </w:rPr>
              <w:t>get_rule_description()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dynamodb:Query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check_account() — version table lookup</w:t>
            </w:r>
          </w:p>
        </w:tc>
      </w:tr>
      <w:tr>
        <w:tc>
          <w:tcPr>
            <w:tcW w:type="dxa" w:w="5040"/>
            <w:shd w:fill="DEEAF6" w:val="clear"/>
          </w:tcPr>
          <w:p>
            <w:r>
              <w:rPr>
                <w:sz w:val="18"/>
              </w:rPr>
              <w:t>dynamodb:Query</w:t>
            </w:r>
          </w:p>
        </w:tc>
        <w:tc>
          <w:tcPr>
            <w:tcW w:type="dxa" w:w="4320"/>
            <w:shd w:fill="DEEAF6" w:val="clear"/>
          </w:tcPr>
          <w:p>
            <w:r>
              <w:rPr>
                <w:sz w:val="18"/>
              </w:rPr>
              <w:t>__main__ — policy table lookup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organizations:DescribeAccount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get_account_name()</w:t>
            </w:r>
          </w:p>
        </w:tc>
      </w:tr>
      <w:tr>
        <w:tc>
          <w:tcPr>
            <w:tcW w:type="dxa" w:w="5040"/>
            <w:shd w:fill="DEEAF6" w:val="clear"/>
          </w:tcPr>
          <w:p>
            <w:r>
              <w:rPr>
                <w:sz w:val="18"/>
              </w:rPr>
              <w:t>organizations:ListAccountsForParent</w:t>
            </w:r>
          </w:p>
        </w:tc>
        <w:tc>
          <w:tcPr>
            <w:tcW w:type="dxa" w:w="4320"/>
            <w:shd w:fill="DEEAF6" w:val="clear"/>
          </w:tcPr>
          <w:p>
            <w:r>
              <w:rPr>
                <w:sz w:val="18"/>
              </w:rPr>
              <w:t>get_suspended_account_ids()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s3:PutObject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S3 CSV upload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