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use-intelligence-audit-phase-2"/>
    <w:p>
      <w:pPr>
        <w:pStyle w:val="Heading1"/>
      </w:pPr>
      <w:r>
        <w:t xml:space="preserve">Reuse Intelligence Audit — Phase 2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2026-06-26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Make</w:t>
      </w:r>
      <w:r>
        <w:t xml:space="preserve"> </w:t>
      </w:r>
      <w:r>
        <w:rPr>
          <w:bCs/>
          <w:b/>
        </w:rPr>
        <w:t xml:space="preserve">Repo Intelligence</w:t>
      </w:r>
      <w:r>
        <w:t xml:space="preserve"> </w:t>
      </w:r>
      <w:r>
        <w:t xml:space="preserve">own</w:t>
      </w:r>
      <w:r>
        <w:t xml:space="preserve"> </w:t>
      </w:r>
      <w:r>
        <w:rPr>
          <w:iCs/>
          <w:i/>
        </w:rPr>
        <w:t xml:space="preserve">Reuse Intelligence</w:t>
      </w:r>
      <w:r>
        <w:t xml:space="preserve"> </w:t>
      </w:r>
      <w:r>
        <w:t xml:space="preserve">(detect &amp; catalogue reusable</w:t>
      </w:r>
      <w:r>
        <w:t xml:space="preserve"> </w:t>
      </w:r>
      <w:r>
        <w:t xml:space="preserve">repository assets) and turn</w:t>
      </w:r>
      <w:r>
        <w:t xml:space="preserve"> </w:t>
      </w:r>
      <w:r>
        <w:rPr>
          <w:bCs/>
          <w:b/>
        </w:rPr>
        <w:t xml:space="preserve">Script Generation</w:t>
      </w:r>
      <w:r>
        <w:t xml:space="preserve"> </w:t>
      </w:r>
      <w:r>
        <w:t xml:space="preserve">into a pure consumer that</w:t>
      </w:r>
      <w:r>
        <w:t xml:space="preserve"> </w:t>
      </w:r>
      <w:r>
        <w:rPr>
          <w:iCs/>
          <w:i/>
        </w:rPr>
        <w:t xml:space="preserve">reuses before</w:t>
      </w:r>
      <w:r>
        <w:rPr>
          <w:iCs/>
          <w:i/>
        </w:rPr>
        <w:t xml:space="preserve"> </w:t>
      </w:r>
      <w:r>
        <w:rPr>
          <w:iCs/>
          <w:i/>
        </w:rPr>
        <w:t xml:space="preserve">generating</w:t>
      </w:r>
      <w:r>
        <w:t xml:space="preserve">. Builds directly on Phase 1 (PR #170), which moved folder/naming conventions into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ProjectConventionProfile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Hard constraint:</w:t>
      </w:r>
      <w:r>
        <w:t xml:space="preserve"> </w:t>
      </w:r>
      <w:r>
        <w:t xml:space="preserve">No regressions. Existing generation output must remain</w:t>
      </w:r>
      <w:r>
        <w:t xml:space="preserve"> </w:t>
      </w:r>
      <w:r>
        <w:rPr>
          <w:bCs/>
          <w:b/>
        </w:rPr>
        <w:t xml:space="preserve">byte-for-byte</w:t>
      </w:r>
      <w:r>
        <w:rPr>
          <w:bCs/>
          <w:b/>
        </w:rP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unless an existing reusable asset is detected. Reuse Intelligence is a</w:t>
      </w:r>
      <w:r>
        <w:t xml:space="preserve"> </w:t>
      </w:r>
      <w:r>
        <w:rPr>
          <w:iCs/>
          <w:i/>
        </w:rPr>
        <w:t xml:space="preserve">pure Repo</w:t>
      </w:r>
      <w:r>
        <w:rPr>
          <w:iCs/>
          <w:i/>
        </w:rPr>
        <w:t xml:space="preserve"> </w:t>
      </w:r>
      <w:r>
        <w:rPr>
          <w:iCs/>
          <w:i/>
        </w:rPr>
        <w:t xml:space="preserve">Intelligence capability</w:t>
      </w:r>
      <w:r>
        <w:t xml:space="preserve">; Script Generation must remain a consumer only.</w:t>
      </w:r>
    </w:p>
    <w:p>
      <w:r>
        <w:pict>
          <v:rect style="width:0;height:1.5pt" o:hralign="center" o:hrstd="t" o:hr="t"/>
        </w:pict>
      </w:r>
    </w:p>
    <w:bookmarkStart w:id="20" w:name="X3b82bdd11d675ebdd9a179187be3779401d98f9"/>
    <w:p>
      <w:pPr>
        <w:pStyle w:val="Heading2"/>
      </w:pPr>
      <w:r>
        <w:t xml:space="preserve">1. What Repo Intelligence already extracts (always, no feature flag)</w:t>
      </w:r>
    </w:p>
    <w:p>
      <w:pPr>
        <w:pStyle w:val="FirstParagraph"/>
      </w:pPr>
      <w:r>
        <w:t xml:space="preserve">The repository scan already produces a rich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src/context/types.ts</w:t>
      </w:r>
      <w:r>
        <w:t xml:space="preserve">) during a</w:t>
      </w:r>
      <w:r>
        <w:t xml:space="preserve"> </w:t>
      </w:r>
      <w:r>
        <w:t xml:space="preserve">normal scan —</w:t>
      </w:r>
      <w:r>
        <w:t xml:space="preserve"> </w:t>
      </w:r>
      <w:r>
        <w:rPr>
          <w:bCs/>
          <w:b/>
        </w:rPr>
        <w:t xml:space="preserve">no flag required</w:t>
      </w:r>
      <w:r>
        <w:t xml:space="preserve">. The reuse-relevant fields are already there: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ClassInfo[]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filePath, baseClass,</w:t>
            </w:r>
            <w:r>
              <w:t xml:space="preserve"> </w:t>
            </w:r>
            <w:r>
              <w:rPr>
                <w:rStyle w:val="VerbatimChar"/>
              </w:rPr>
              <w:t xml:space="preserve">methods</w:t>
            </w:r>
            <w:r>
              <w:t xml:space="preserve"> </w:t>
            </w:r>
            <w:r>
              <w:t xml:space="preserve">(signatures),</w:t>
            </w:r>
            <w:r>
              <w:t xml:space="preserve"> </w:t>
            </w:r>
            <w:r>
              <w:rPr>
                <w:rStyle w:val="VerbatimChar"/>
              </w:rPr>
              <w:t xml:space="preserve">properties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bCs/>
                <w:b/>
              </w:rPr>
              <w:t xml:space="preserve">selector</w:t>
            </w:r>
            <w:r>
              <w:t xml:space="preserve"> </w:t>
            </w:r>
            <w:r>
              <w:t xml:space="preserve">+ locatorType),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helperFunctions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FunctionSignature[]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filePath, params, returnType, jsdoc,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FunctionSignature[]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filePath,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FunctionSignature[]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filePath,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sharedConstants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{name,value,filePath}[]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{name,path,type,recordCount}[]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/ ts / js / csv test-data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hasApiLayer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hasCustomFixtures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flags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raw material for a reuse catalogue is</w:t>
      </w:r>
      <w:r>
        <w:t xml:space="preserve"> </w:t>
      </w:r>
      <w:r>
        <w:rPr>
          <w:iCs/>
          <w:i/>
        </w:rPr>
        <w:t xml:space="preserve">already extracted and cached</w:t>
      </w:r>
      <w:r>
        <w:t xml:space="preserve">.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new scanning, new DB tables, or new feature flags. The catalogue is a</w:t>
      </w:r>
      <w:r>
        <w:t xml:space="preserve"> </w:t>
      </w:r>
      <w:r>
        <w:rPr>
          <w:bCs/>
          <w:b/>
        </w:rPr>
        <w:t xml:space="preserve">pure derived</w:t>
      </w:r>
      <w:r>
        <w:rPr>
          <w:bCs/>
          <w:b/>
        </w:rP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 </w:t>
      </w:r>
      <w:r>
        <w:t xml:space="preserve">— exactly the Phase 1 pattern.</w:t>
      </w:r>
    </w:p>
    <w:p>
      <w:r>
        <w:pict>
          <v:rect style="width:0;height:1.5pt" o:hralign="center" o:hrstd="t" o:hr="t"/>
        </w:pict>
      </w:r>
    </w:p>
    <w:bookmarkEnd w:id="20"/>
    <w:bookmarkStart w:id="22" w:name="X8594f55c01183ba722743d7cb1fd0ef06e3271e"/>
    <w:p>
      <w:pPr>
        <w:pStyle w:val="Heading2"/>
      </w:pPr>
      <w:r>
        <w:t xml:space="preserve">2. Where Script Generation creates assets (and the reuse gaps)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generatePomFiles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generatePageObject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matchPageObjects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findExistingPageObject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existingCoversAllLocators</w:t>
            </w:r>
            <w:r>
              <w:t xml:space="preserve"> </w:t>
            </w:r>
            <w:r>
              <w:t xml:space="preserve">/ selector reuse /</w:t>
            </w:r>
            <w:r>
              <w:t xml:space="preserve"> </w:t>
            </w:r>
            <w:r>
              <w:rPr>
                <w:rStyle w:val="VerbatimChar"/>
              </w:rPr>
              <w:t xml:space="preserve">matchPageObjects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reads</w:t>
            </w:r>
            <w:r>
              <w:t xml:space="preserve"> </w:t>
            </w:r>
            <w:r>
              <w:rPr>
                <w:rStyle w:val="VerbatimChar"/>
              </w:rPr>
              <w:t xml:space="preserve">config.repoProfile</w:t>
            </w:r>
            <w:r>
              <w:t xml:space="preserve"> </w:t>
            </w:r>
            <w:r>
              <w:rPr>
                <w:bCs/>
                <w:b/>
              </w:rPr>
              <w:t xml:space="preserve">directly</w:t>
            </w:r>
            <w:r>
              <w:t xml:space="preserve"> </w:t>
            </w:r>
            <w:r>
              <w:t xml:space="preserve">— Script Gen reaching into raw repo data instead of</w:t>
            </w:r>
            <w:r>
              <w:t xml:space="preserve"> </w:t>
            </w:r>
            <w:r>
              <w:rPr>
                <w:iCs/>
                <w:i/>
              </w:rPr>
              <w:t xml:space="preserve">asking Repo Intelligence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(AI prompt path via</w:t>
            </w:r>
            <w:r>
              <w:t xml:space="preserve"> </w:t>
            </w:r>
            <w:r>
              <w:rPr>
                <w:rStyle w:val="VerbatimChar"/>
              </w:rPr>
              <w:t xml:space="preserve">TrueReuseEngine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Only the flag-gated, DB-backed</w:t>
            </w:r>
            <w:r>
              <w:t xml:space="preserve"> </w:t>
            </w:r>
            <w:r>
              <w:rPr>
                <w:rStyle w:val="VerbatimChar"/>
              </w:rPr>
              <w:t xml:space="preserve">TrueReuseEngine</w:t>
            </w:r>
            <w:r>
              <w:t xml:space="preserve"> </w:t>
            </w:r>
            <w:r>
              <w:t xml:space="preserve">feeds the</w:t>
            </w:r>
            <w:r>
              <w:t xml:space="preserve"> </w:t>
            </w:r>
            <w:r>
              <w:rPr>
                <w:iCs/>
                <w:i/>
              </w:rPr>
              <w:t xml:space="preserve">prompt</w:t>
            </w:r>
            <w:r>
              <w:t xml:space="preserve">. Deterministic path: 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catalogue of helpers consumed by the deterministic path; no name-based</w:t>
            </w:r>
            <w:r>
              <w:t xml:space="preserve"> </w:t>
            </w:r>
            <w:r>
              <w:t xml:space="preserve">“</w:t>
            </w:r>
            <w:r>
              <w:t xml:space="preserve">does AuthHelper exist?</w:t>
            </w:r>
            <w:r>
              <w:t xml:space="preserve">”</w:t>
            </w:r>
            <w:r>
              <w:t xml:space="preserve"> </w:t>
            </w:r>
            <w:r>
              <w:t xml:space="preserve">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generatePomFiles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test-fixtures.ts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Boolean</w:t>
            </w:r>
            <w:r>
              <w:t xml:space="preserve"> </w:t>
            </w:r>
            <w:r>
              <w:rPr>
                <w:rStyle w:val="VerbatimChar"/>
              </w:rPr>
              <w:t xml:space="preserve">analysis.hasFixtures</w:t>
            </w:r>
            <w:r>
              <w:t xml:space="preserve"> </w:t>
            </w:r>
            <w:r>
              <w:t xml:space="preserve">suppresses scaffold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bCs/>
                <w:b/>
              </w:rPr>
              <w:t xml:space="preserve">named</w:t>
            </w:r>
            <w:r>
              <w:t xml:space="preserve"> </w:t>
            </w:r>
            <w:r>
              <w:t xml:space="preserve">fixture catalogue → can’t reuse</w:t>
            </w:r>
            <w:r>
              <w:t xml:space="preserve"> </w:t>
            </w:r>
            <w:r>
              <w:rPr>
                <w:rStyle w:val="VerbatimChar"/>
              </w:rPr>
              <w:t xml:space="preserve">baseFixture</w:t>
            </w:r>
            <w:r>
              <w:t xml:space="preserve">/</w:t>
            </w:r>
            <w:r>
              <w:rPr>
                <w:rStyle w:val="VerbatimChar"/>
              </w:rPr>
              <w:t xml:space="preserve">authFixture</w:t>
            </w:r>
            <w:r>
              <w:t xml:space="preserve"> </w:t>
            </w:r>
            <w:r>
              <w:t xml:space="preserve">by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buildTestDataModule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test-data.ts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asks whether the repo already has</w:t>
            </w:r>
            <w:r>
              <w:t xml:space="preserve"> </w:t>
            </w:r>
            <w:r>
              <w:rPr>
                <w:rStyle w:val="VerbatimChar"/>
              </w:rPr>
              <w:t xml:space="preserve">users.json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test-data.ts</w:t>
            </w:r>
            <w:r>
              <w:t xml:space="preserve"> </w:t>
            </w:r>
            <w:r>
              <w:t xml:space="preserve">/ builders.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catalogued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UserApi</w:t>
            </w:r>
            <w:r>
              <w:t xml:space="preserve">/</w:t>
            </w:r>
            <w:r>
              <w:rPr>
                <w:rStyle w:val="VerbatimChar"/>
              </w:rPr>
              <w:t xml:space="preserve">OrderApi</w:t>
            </w:r>
            <w:r>
              <w:t xml:space="preserve"> </w:t>
            </w:r>
            <w:r>
              <w:t xml:space="preserve">not surfaced.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catalogued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HeaderComponent</w:t>
            </w:r>
            <w:r>
              <w:t xml:space="preserve">/</w:t>
            </w:r>
            <w:r>
              <w:rPr>
                <w:rStyle w:val="VerbatimChar"/>
              </w:rPr>
              <w:t xml:space="preserve">MenuComponent</w:t>
            </w:r>
            <w:r>
              <w:t xml:space="preserve"> </w:t>
            </w:r>
            <w:r>
              <w:t xml:space="preserve">not surfaced.</w:t>
            </w:r>
          </w:p>
        </w:tc>
      </w:tr>
    </w:tbl>
    <w:bookmarkStart w:id="21" w:name="Xd42bc22df519f8b1c7af188c425fc5a0b5205f0"/>
    <w:p>
      <w:pPr>
        <w:pStyle w:val="Heading3"/>
      </w:pPr>
      <w:r>
        <w:t xml:space="preserve">Existing reuse infrastructure (keep, don’t break)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findExistingPageObject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normalizePageObjectName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matchExistingLocator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existingCoversAllLocators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selectorCore</w:t>
      </w:r>
      <w:r>
        <w:t xml:space="preserve"> </w:t>
      </w:r>
      <w:r>
        <w:t xml:space="preserve">— sophisticated selector-level page-object reuse.</w:t>
      </w:r>
      <w:r>
        <w:t xml:space="preserve"> </w:t>
      </w:r>
      <w:r>
        <w:rPr>
          <w:bCs/>
          <w:b/>
        </w:rPr>
        <w:t xml:space="preserve">Preserve heuristics exactly.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matchPageObjects</w:t>
      </w:r>
      <w:r>
        <w:t xml:space="preserve"> </w:t>
      </w:r>
      <w:r>
        <w:t xml:space="preserve">— test-case path: maps login/inventory/cart/checkout to existing POs and reuses high-level methods (</w:t>
      </w:r>
      <w:r>
        <w:rPr>
          <w:rStyle w:val="VerbatimChar"/>
        </w:rPr>
        <w:t xml:space="preserve">login()</w:t>
      </w:r>
      <w:r>
        <w:t xml:space="preserve">, etc.).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TrueReuseEngine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src/services/true-reuse-engine.ts</w:t>
      </w:r>
      <w:r>
        <w:t xml:space="preserve">) — DB/method-index,</w:t>
      </w:r>
      <w:r>
        <w:t xml:space="preserve"> </w:t>
      </w:r>
      <w:r>
        <w:rPr>
          <w:rStyle w:val="VerbatimChar"/>
        </w:rPr>
        <w:t xml:space="preserve">ENABLE_TRUE_REUSE</w:t>
      </w:r>
      <w:r>
        <w:t xml:space="preserve"> </w:t>
      </w:r>
      <w:r>
        <w:t xml:space="preserve">(default off), prompt-only.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340bba5601c9d84627129ebd85be60ab78a546f"/>
    <w:p>
      <w:pPr>
        <w:pStyle w:val="Heading2"/>
      </w:pPr>
      <w:r>
        <w:t xml:space="preserve">3. Design — the Reuse Catalogue (single source of truth)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ProjectConventionProfile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reuse</w:t>
      </w:r>
      <w:r>
        <w:t xml:space="preserve"> </w:t>
      </w:r>
      <w:r>
        <w:t xml:space="preserve">catalogue, built</w:t>
      </w:r>
      <w:r>
        <w:t xml:space="preserve"> </w:t>
      </w:r>
      <w:r>
        <w:rPr>
          <w:bCs/>
          <w:b/>
        </w:rPr>
        <w:t xml:space="preserve">purely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buildConventionProfile()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"folders": { ... },          // Phase 1</w:t>
      </w:r>
      <w:r>
        <w:br/>
      </w:r>
      <w:r>
        <w:rPr>
          <w:rStyle w:val="VerbatimChar"/>
        </w:rPr>
        <w:t xml:space="preserve">  "reuse": {</w:t>
      </w:r>
      <w:r>
        <w:br/>
      </w:r>
      <w:r>
        <w:rPr>
          <w:rStyle w:val="VerbatimChar"/>
        </w:rPr>
        <w:t xml:space="preserve">    "pageObjects": [ { "name": "LoginPage", "path": "pages/LoginPage.ts",</w:t>
      </w:r>
      <w:r>
        <w:br/>
      </w:r>
      <w:r>
        <w:rPr>
          <w:rStyle w:val="VerbatimChar"/>
        </w:rPr>
        <w:t xml:space="preserve">                       "methods": ["login","logout"], "locators": ["username","password"],</w:t>
      </w:r>
      <w:r>
        <w:br/>
      </w:r>
      <w:r>
        <w:rPr>
          <w:rStyle w:val="VerbatimChar"/>
        </w:rPr>
        <w:t xml:space="preserve">                       "baseClass": "BasePage" } ],</w:t>
      </w:r>
      <w:r>
        <w:br/>
      </w:r>
      <w:r>
        <w:rPr>
          <w:rStyle w:val="VerbatimChar"/>
        </w:rPr>
        <w:t xml:space="preserve">    "helpers":    [ { "name": "AuthHelper", "path": "utils/AuthHelper.ts",</w:t>
      </w:r>
      <w:r>
        <w:br/>
      </w:r>
      <w:r>
        <w:rPr>
          <w:rStyle w:val="VerbatimChar"/>
        </w:rPr>
        <w:t xml:space="preserve">                      "functions": ["login","logout"] } ],</w:t>
      </w:r>
      <w:r>
        <w:br/>
      </w:r>
      <w:r>
        <w:rPr>
          <w:rStyle w:val="VerbatimChar"/>
        </w:rPr>
        <w:t xml:space="preserve">    "fixtures":   [ { "name": "baseFixture", "path": "fixtures/baseFixture.ts" } ],</w:t>
      </w:r>
      <w:r>
        <w:br/>
      </w:r>
      <w:r>
        <w:rPr>
          <w:rStyle w:val="VerbatimChar"/>
        </w:rPr>
        <w:t xml:space="preserve">    "apis":       [ { "name": "UserApi", "path": "api/UserApi.ts" } ],</w:t>
      </w:r>
      <w:r>
        <w:br/>
      </w:r>
      <w:r>
        <w:rPr>
          <w:rStyle w:val="VerbatimChar"/>
        </w:rPr>
        <w:t xml:space="preserve">    "components": [ { "name": "HeaderComponent", "path": "components/Header.ts" } ],</w:t>
      </w:r>
      <w:r>
        <w:br/>
      </w:r>
      <w:r>
        <w:rPr>
          <w:rStyle w:val="VerbatimChar"/>
        </w:rPr>
        <w:t xml:space="preserve">    "testData":   [ { "name": "users.json", "path": "tests/data/users.json", "type": "json" }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Page-object entries also carry the full</w:t>
      </w:r>
      <w:r>
        <w:t xml:space="preserve"> </w:t>
      </w:r>
      <w:r>
        <w:rPr>
          <w:rStyle w:val="VerbatimChar"/>
        </w:rPr>
        <w:t xml:space="preserve">ClassInfo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raw</w:t>
      </w:r>
      <w:r>
        <w:t xml:space="preserve">) so the existing selector-level matcher</w:t>
      </w:r>
      <w:r>
        <w:t xml:space="preserve"> </w:t>
      </w:r>
      <w:r>
        <w:t xml:space="preserve">keeps working unchanged.</w:t>
      </w:r>
    </w:p>
    <w:bookmarkStart w:id="23" w:name="X76d3fd88618b869cb92ac7477b46744c7bceb37"/>
    <w:p>
      <w:pPr>
        <w:pStyle w:val="Heading3"/>
      </w:pPr>
      <w:r>
        <w:t xml:space="preserve">“</w:t>
      </w:r>
      <w:r>
        <w:t xml:space="preserve">Ask Repo Intelligence</w:t>
      </w:r>
      <w:r>
        <w:t xml:space="preserve">”</w:t>
      </w:r>
      <w:r>
        <w:t xml:space="preserve"> </w:t>
      </w:r>
      <w:r>
        <w:t xml:space="preserve">query APIs (for every future consumer)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findReusablePageObject(conv, name)</w:t>
      </w:r>
      <w:r>
        <w:t xml:space="preserve"> </w:t>
      </w:r>
      <w:r>
        <w:t xml:space="preserve">→ reuse the repo’s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t xml:space="preserve">instead of generating one.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findReusableHelper(conv, name)</w:t>
      </w:r>
      <w:r>
        <w:t xml:space="preserve"> </w:t>
      </w:r>
      <w:r>
        <w:t xml:space="preserve">→ reuse</w:t>
      </w:r>
      <w:r>
        <w:t xml:space="preserve"> </w:t>
      </w:r>
      <w:r>
        <w:rPr>
          <w:rStyle w:val="VerbatimChar"/>
        </w:rPr>
        <w:t xml:space="preserve">AuthHelper.login()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findReusableFixture(conv, name)</w:t>
      </w:r>
      <w:r>
        <w:t xml:space="preserve"> </w:t>
      </w:r>
      <w:r>
        <w:t xml:space="preserve">→ reuse</w:t>
      </w:r>
      <w:r>
        <w:t xml:space="preserve"> </w:t>
      </w:r>
      <w:r>
        <w:rPr>
          <w:rStyle w:val="VerbatimChar"/>
        </w:rPr>
        <w:t xml:space="preserve">baseFixture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findReusableTestData(conv, nameOrFile)</w:t>
      </w:r>
      <w:r>
        <w:t xml:space="preserve"> </w:t>
      </w:r>
      <w:r>
        <w:t xml:space="preserve">→ reuse</w:t>
      </w:r>
      <w:r>
        <w:t xml:space="preserve"> </w:t>
      </w:r>
      <w:r>
        <w:rPr>
          <w:rStyle w:val="VerbatimChar"/>
        </w:rPr>
        <w:t xml:space="preserve">checkout_data.json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findReusableApi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findReusableComponent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hasReusableAssets(conv)</w:t>
      </w:r>
      <w:r>
        <w:t xml:space="preserve">.</w:t>
      </w:r>
    </w:p>
    <w:p>
      <w:pPr>
        <w:pStyle w:val="FirstParagraph"/>
      </w:pPr>
      <w:r>
        <w:t xml:space="preserve">These are reusable by</w:t>
      </w:r>
      <w:r>
        <w:t xml:space="preserve"> </w:t>
      </w:r>
      <w:r>
        <w:rPr>
          <w:bCs/>
          <w:b/>
        </w:rPr>
        <w:t xml:space="preserve">Healing, Repo Patch, Migration, PR Generator, Learning Engine, Framework</w:t>
      </w:r>
      <w:r>
        <w:rPr>
          <w:bCs/>
          <w:b/>
        </w:rPr>
        <w:t xml:space="preserve"> </w:t>
      </w:r>
      <w:r>
        <w:rPr>
          <w:bCs/>
          <w:b/>
        </w:rPr>
        <w:t xml:space="preserve">Conversion, Component Intelligence</w:t>
      </w:r>
      <w:r>
        <w:t xml:space="preserve"> </w:t>
      </w:r>
      <w:r>
        <w:t xml:space="preserve">— not just Script Generation.</w:t>
      </w:r>
    </w:p>
    <w:bookmarkEnd w:id="23"/>
    <w:bookmarkStart w:id="24" w:name="apis-components-derivation"/>
    <w:p>
      <w:pPr>
        <w:pStyle w:val="Heading3"/>
      </w:pPr>
      <w:r>
        <w:t xml:space="preserve">apis / components derivation</w:t>
      </w:r>
    </w:p>
    <w:p>
      <w:pPr>
        <w:pStyle w:val="FirstParagraph"/>
      </w:pPr>
      <w:r>
        <w:rPr>
          <w:rStyle w:val="VerbatimChar"/>
        </w:rPr>
        <w:t xml:space="preserve">RepositoryProfile</w:t>
      </w:r>
      <w:r>
        <w:t xml:space="preserve"> </w:t>
      </w:r>
      <w:r>
        <w:t xml:space="preserve">has no dedicated api/component lists. We derive them</w:t>
      </w:r>
      <w:r>
        <w:t xml:space="preserve"> </w:t>
      </w:r>
      <w:r>
        <w:rPr>
          <w:bCs/>
          <w:b/>
        </w:rPr>
        <w:t xml:space="preserve">honestly</w:t>
      </w:r>
      <w:r>
        <w:t xml:space="preserve"> </w:t>
      </w:r>
      <w:r>
        <w:t xml:space="preserve">from already</w:t>
      </w:r>
      <w:r>
        <w:t xml:space="preserve"> </w:t>
      </w:r>
      <w:r>
        <w:t xml:space="preserve">catalogued names: classes/helpers matching</w:t>
      </w:r>
      <w:r>
        <w:t xml:space="preserve"> </w:t>
      </w:r>
      <w:r>
        <w:rPr>
          <w:rStyle w:val="VerbatimChar"/>
        </w:rPr>
        <w:t xml:space="preserve">/(Api|Client|Service|Endpoint)$/i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apis</w:t>
      </w:r>
      <w:r>
        <w:t xml:space="preserve">; matching</w:t>
      </w:r>
      <w:r>
        <w:t xml:space="preserve"> </w:t>
      </w:r>
      <w:r>
        <w:rPr>
          <w:rStyle w:val="VerbatimChar"/>
        </w:rPr>
        <w:t xml:space="preserve">/Component$/i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. Empty arrays when nothing matches (as in the spec example).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cript-generation-becomes-a-consumer"/>
    <w:p>
      <w:pPr>
        <w:pStyle w:val="Heading2"/>
      </w:pPr>
      <w:r>
        <w:t xml:space="preserve">4. Script Generation becomes a consumer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Page objects: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findExistingPageObject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matchPageObjects</w:t>
      </w:r>
      <w:r>
        <w:t xml:space="preserve"> </w:t>
      </w:r>
      <w:r>
        <w:t xml:space="preserve">to source their</w:t>
      </w:r>
      <w:r>
        <w:t xml:space="preserve"> </w:t>
      </w:r>
      <w:r>
        <w:t xml:space="preserve">candidate list from</w:t>
      </w:r>
      <w:r>
        <w:t xml:space="preserve"> </w:t>
      </w:r>
      <w:r>
        <w:rPr>
          <w:rStyle w:val="VerbatimChar"/>
        </w:rPr>
        <w:t xml:space="preserve">conv.reuse.pageObjects</w:t>
      </w:r>
      <w:r>
        <w:t xml:space="preserve"> </w:t>
      </w:r>
      <w:r>
        <w:t xml:space="preserve">(which mirrors the same</w:t>
      </w:r>
      <w:r>
        <w:t xml:space="preserve"> </w:t>
      </w:r>
      <w:r>
        <w:rPr>
          <w:rStyle w:val="VerbatimChar"/>
        </w:rPr>
        <w:t xml:space="preserve">RepositoryProfile</w:t>
      </w:r>
      <w:r>
        <w:t xml:space="preserve"> </w:t>
      </w:r>
      <w:r>
        <w:t xml:space="preserve">data)</w:t>
      </w:r>
      <w:r>
        <w:t xml:space="preserve"> </w:t>
      </w:r>
      <w:r>
        <w:t xml:space="preserve">instead of reading</w:t>
      </w:r>
      <w:r>
        <w:t xml:space="preserve"> </w:t>
      </w:r>
      <w:r>
        <w:rPr>
          <w:rStyle w:val="VerbatimChar"/>
        </w:rPr>
        <w:t xml:space="preserve">config.repoProfile.pageObjects</w:t>
      </w:r>
      <w:r>
        <w:t xml:space="preserve"> </w:t>
      </w:r>
      <w:r>
        <w:t xml:space="preserve">directly.</w:t>
      </w:r>
      <w:r>
        <w:t xml:space="preserve"> </w:t>
      </w:r>
      <w:r>
        <w:rPr>
          <w:bCs/>
          <w:b/>
        </w:rPr>
        <w:t xml:space="preserve">Identical data ⇒ identical</w:t>
      </w:r>
      <w:r>
        <w:rPr>
          <w:bCs/>
          <w:b/>
        </w:rPr>
        <w:t xml:space="preserve"> </w:t>
      </w:r>
      <w:r>
        <w:rPr>
          <w:bCs/>
          <w:b/>
        </w:rPr>
        <w:t xml:space="preserve">output</w:t>
      </w:r>
      <w:r>
        <w:t xml:space="preserve">, but Script Gen now</w:t>
      </w:r>
      <w:r>
        <w:t xml:space="preserve"> </w:t>
      </w:r>
      <w:r>
        <w:rPr>
          <w:iCs/>
          <w:i/>
        </w:rPr>
        <w:t xml:space="preserve">asks Repo Intelligence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Catalogue surfaced</w:t>
      </w:r>
      <w:r>
        <w:t xml:space="preserve"> </w:t>
      </w:r>
      <w:r>
        <w:t xml:space="preserve">on the convention profile +</w:t>
      </w:r>
      <w:r>
        <w:t xml:space="preserve"> </w:t>
      </w:r>
      <w:r>
        <w:rPr>
          <w:rStyle w:val="VerbatimChar"/>
        </w:rPr>
        <w:t xml:space="preserve">RepoStructureAnalysis.conventions</w:t>
      </w:r>
      <w:r>
        <w:t xml:space="preserve"> </w:t>
      </w:r>
      <w:r>
        <w:t xml:space="preserve">so the</w:t>
      </w:r>
      <w:r>
        <w:t xml:space="preserve"> </w:t>
      </w:r>
      <w:r>
        <w:t xml:space="preserve">prompt path and future consumers can ask</w:t>
      </w:r>
      <w:r>
        <w:t xml:space="preserve"> </w:t>
      </w:r>
      <w:r>
        <w:t xml:space="preserve">“</w:t>
      </w:r>
      <w:r>
        <w:t xml:space="preserve">does X already exist?</w:t>
      </w:r>
      <w:r>
        <w:t xml:space="preserve">”</w:t>
      </w:r>
      <w:r>
        <w:t xml:space="preserve">.</w:t>
      </w:r>
    </w:p>
    <w:bookmarkStart w:id="26" w:name="zero-regression-guarantee"/>
    <w:p>
      <w:pPr>
        <w:pStyle w:val="Heading3"/>
      </w:pPr>
      <w:r>
        <w:t xml:space="preserve">Zero-regression guarantee</w:t>
      </w:r>
    </w:p>
    <w:p>
      <w:pPr>
        <w:numPr>
          <w:ilvl w:val="0"/>
          <w:numId w:val="1004"/>
        </w:numPr>
        <w:pStyle w:val="Compact"/>
      </w:pPr>
      <w:r>
        <w:t xml:space="preserve">Greenfield (no</w:t>
      </w:r>
      <w:r>
        <w:t xml:space="preserve"> </w:t>
      </w:r>
      <w:r>
        <w:rPr>
          <w:rStyle w:val="VerbatimChar"/>
        </w:rPr>
        <w:t xml:space="preserve">repoProfile</w:t>
      </w:r>
      <w:r>
        <w:t xml:space="preserve">) ⇒</w:t>
      </w:r>
      <w:r>
        <w:t xml:space="preserve"> </w:t>
      </w:r>
      <w:r>
        <w:rPr>
          <w:bCs/>
          <w:b/>
        </w:rPr>
        <w:t xml:space="preserve">empty catalogue</w:t>
      </w:r>
      <w:r>
        <w:t xml:space="preserve"> </w:t>
      </w:r>
      <w:r>
        <w:t xml:space="preserve">⇒ no behavior change.</w:t>
      </w:r>
    </w:p>
    <w:p>
      <w:pPr>
        <w:numPr>
          <w:ilvl w:val="0"/>
          <w:numId w:val="1004"/>
        </w:numPr>
        <w:pStyle w:val="Compact"/>
      </w:pPr>
      <w:r>
        <w:t xml:space="preserve">Connected repos: the catalogue is a faithful mirror of the same cached profile data the engine</w:t>
      </w:r>
      <w:r>
        <w:t xml:space="preserve"> </w:t>
      </w:r>
      <w:r>
        <w:t xml:space="preserve">already reads, so routing existing lookups through it yields identical results.</w:t>
      </w:r>
    </w:p>
    <w:bookmarkEnd w:id="26"/>
    <w:bookmarkStart w:id="27" w:name="X84fc6fa3cca3dd42a9712e7b86fee55d25d9b78"/>
    <w:p>
      <w:pPr>
        <w:pStyle w:val="Heading3"/>
      </w:pPr>
      <w:r>
        <w:t xml:space="preserve">Explicitly out of scope (to honor</w:t>
      </w:r>
      <w:r>
        <w:t xml:space="preserve"> </w:t>
      </w:r>
      <w:r>
        <w:t xml:space="preserve">“</w:t>
      </w:r>
      <w:r>
        <w:t xml:space="preserve">no regressions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Rewiring test-data emission to</w:t>
      </w:r>
      <w:r>
        <w:t xml:space="preserve"> </w:t>
      </w:r>
      <w:r>
        <w:rPr>
          <w:iCs/>
          <w:i/>
        </w:rPr>
        <w:t xml:space="preserve">drop</w:t>
      </w:r>
      <w:r>
        <w:t xml:space="preserve"> </w:t>
      </w:r>
      <w:r>
        <w:t xml:space="preserve">the generated</w:t>
      </w:r>
      <w:r>
        <w:t xml:space="preserve"> </w:t>
      </w:r>
      <w:r>
        <w:rPr>
          <w:rStyle w:val="VerbatimChar"/>
        </w:rPr>
        <w:t xml:space="preserve">test-data.ts</w:t>
      </w:r>
      <w:r>
        <w:t xml:space="preserve"> </w:t>
      </w:r>
      <w:r>
        <w:t xml:space="preserve">in favor of a repo file</w:t>
      </w:r>
      <w:r>
        <w:t xml:space="preserve"> </w:t>
      </w:r>
      <w:r>
        <w:t xml:space="preserve">(risk: the repo file may not contain the records the spec binds to). Test data is</w:t>
      </w:r>
      <w:r>
        <w:t xml:space="preserve"> </w:t>
      </w:r>
      <w:r>
        <w:rPr>
          <w:bCs/>
          <w:b/>
        </w:rPr>
        <w:t xml:space="preserve">catalogued</w:t>
      </w:r>
      <w:r>
        <w:rPr>
          <w:bCs/>
          <w:b/>
        </w:rPr>
        <w:t xml:space="preserve"> </w:t>
      </w:r>
      <w:r>
        <w:rPr>
          <w:bCs/>
          <w:b/>
        </w:rPr>
        <w:t xml:space="preserve">and queryable</w:t>
      </w:r>
      <w:r>
        <w:t xml:space="preserve"> </w:t>
      </w:r>
      <w:r>
        <w:t xml:space="preserve">but emission is unchanged — same posture Phase 1 took on data-format/alias.</w:t>
      </w:r>
    </w:p>
    <w:p>
      <w:pPr>
        <w:numPr>
          <w:ilvl w:val="0"/>
          <w:numId w:val="1005"/>
        </w:numPr>
        <w:pStyle w:val="Compact"/>
      </w:pPr>
      <w:r>
        <w:t xml:space="preserve">No new feature flags, scanning, or DB tables.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alidation-plan"/>
    <w:p>
      <w:pPr>
        <w:pStyle w:val="Heading2"/>
      </w:pPr>
      <w:r>
        <w:t xml:space="preserve">5. Validation plan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clean.</w:t>
      </w:r>
    </w:p>
    <w:p>
      <w:pPr>
        <w:numPr>
          <w:ilvl w:val="0"/>
          <w:numId w:val="1006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tests/unit/reuse-intelligence.test.ts</w:t>
      </w:r>
      <w:r>
        <w:t xml:space="preserve">: greenfield ⇒ empty catalogue; connected repo ⇒</w:t>
      </w:r>
      <w:r>
        <w:t xml:space="preserve"> </w:t>
      </w:r>
      <w:r>
        <w:t xml:space="preserve">catalogue populated; query APIs resolve by normalized name; apis/components derived honestly.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repo-analyzer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repo-pattern-analyzer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project-convention-profile</w:t>
      </w:r>
      <w:r>
        <w:t xml:space="preserve"> </w:t>
      </w:r>
      <w:r>
        <w:t xml:space="preserve">suites stay green.</w:t>
      </w:r>
    </w:p>
    <w:p>
      <w:pPr>
        <w:numPr>
          <w:ilvl w:val="0"/>
          <w:numId w:val="1006"/>
        </w:numPr>
        <w:pStyle w:val="Compact"/>
      </w:pPr>
      <w:r>
        <w:t xml:space="preserve">Page-object reuse parity confirmed (same matches before/after routing through the catalogue).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2026-06-26T10:26:53Z</dcterms:created>
  <dcterms:modified xsi:type="dcterms:W3CDTF">2026-06-26T10:26:53Z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