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WholeCart 1.0 Marketplace Release - Test Plan</w:t>
      </w:r>
    </w:p>
    <w:p>
      <w:r>
        <w:rPr>
          <w:b/>
        </w:rPr>
        <w:t xml:space="preserve">Reference: </w:t>
      </w:r>
      <w:r>
        <w:t>WC-FDD-1.0-cec0 and WC-RN-1.0-cec0</w:t>
      </w:r>
    </w:p>
    <w:p>
      <w:pPr>
        <w:pStyle w:val="Heading1"/>
      </w:pPr>
      <w:r>
        <w:t>1. Scope</w:t>
      </w:r>
    </w:p>
    <w:p>
      <w:r>
        <w:t>Testing of buyer, seller and operator functions including marketplace checkout, multi-seller orders, stock management, delivery slots, cancellation, slot changes, redelivery, refunds, exchanges, invoices, statements, inquiries, CSV import, Partner API, logistics export, security and access control.</w:t>
      </w:r>
    </w:p>
    <w:p>
      <w:pPr>
        <w:pStyle w:val="Heading1"/>
      </w:pPr>
      <w:r>
        <w:t>2. Out of Scope</w:t>
      </w:r>
    </w:p>
    <w:p>
      <w:r>
        <w:t>Deferred feature CR-11 Inquiry Attachments. Production deployment verification and third-party systems outside defined interfaces.</w:t>
      </w:r>
    </w:p>
    <w:p>
      <w:pPr>
        <w:pStyle w:val="Heading1"/>
      </w:pPr>
      <w:r>
        <w:t>3. Test Approach</w:t>
      </w:r>
    </w:p>
    <w:p>
      <w:r>
        <w:t>Combination of functional, integration, API, UI, security, role-based access, boundary, negative, concurrency and non-functional testing. Risk-based prioritization will focus on checkout, stock control, taxation, invoicing, refunds and order lifecycle.</w:t>
      </w:r>
    </w:p>
    <w:p>
      <w:pPr>
        <w:pStyle w:val="Heading1"/>
      </w:pPr>
      <w:r>
        <w:t>4. Entry Criteria</w:t>
      </w:r>
    </w:p>
    <w:p>
      <w:r>
        <w:t>Application deployed in test environment; test accounts available; API documentation accessible; release notes approved; test data prepared.</w:t>
      </w:r>
    </w:p>
    <w:p>
      <w:pPr>
        <w:pStyle w:val="Heading1"/>
      </w:pPr>
      <w:r>
        <w:t>5. Exit Criteria</w:t>
      </w:r>
    </w:p>
    <w:p>
      <w:r>
        <w:t>100% Critical and High severity defects resolved or accepted by business; all planned test cases executed; no blocker defects open; business-critical flows passed.</w:t>
      </w:r>
    </w:p>
    <w:p>
      <w:pPr>
        <w:pStyle w:val="Heading1"/>
      </w:pPr>
      <w:r>
        <w:t>6. Risks</w:t>
      </w:r>
    </w:p>
    <w:p>
      <w:r>
        <w:t>Stock overselling during concurrent orders; incorrect tax calculations; duplicate order creation; delivery slot capacity issues; invoice compliance issues; API pagination defects; performance degradation under load.</w:t>
      </w:r>
    </w:p>
    <w:p>
      <w:pPr>
        <w:pStyle w:val="Heading1"/>
      </w:pPr>
      <w:r>
        <w:t>7. Test Types</w:t>
      </w:r>
    </w:p>
    <w:p>
      <w:r>
        <w:t>Functional, Integration, API, Regression, Security/Authorization, Performance Validation, Data Validation and UAT Support.</w:t>
      </w:r>
    </w:p>
    <w:p>
      <w:pPr>
        <w:pStyle w:val="Heading1"/>
      </w:pPr>
      <w:r>
        <w:t>8. Deliverables</w:t>
      </w:r>
    </w:p>
    <w:p>
      <w:r>
        <w:t>Questions &amp; Assumptions Log, Test Scenarios, Test Matrix, Test Cases, Defect Log, Test Summary Report and Execution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2026-10-10T13:43:55.2244530Z</dcterms:created>
  <dcterms:modified xsi:type="dcterms:W3CDTF">2026-10-10T13:43:55.2244530Z</dcterms:modified>
  <category/>
</coreProperties>
</file>