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A6E5" w14:textId="77777777" w:rsidR="005017A8" w:rsidRDefault="00000000">
      <w:pPr>
        <w:jc w:val="center"/>
      </w:pPr>
      <w:r>
        <w:rPr>
          <w:b/>
          <w:sz w:val="28"/>
        </w:rPr>
        <w:t>CLINICAL-GRADE BLIND ECG SIGNAL RESTORATION : A DEEP LEARNING APPROACH</w:t>
      </w:r>
    </w:p>
    <w:p w14:paraId="603B80D2" w14:textId="77777777" w:rsidR="005017A8" w:rsidRDefault="005017A8"/>
    <w:p w14:paraId="65C9EC20" w14:textId="45C43E82" w:rsidR="005017A8" w:rsidRDefault="00000000">
      <w:pPr>
        <w:jc w:val="center"/>
      </w:pPr>
      <w:r>
        <w:t>Krish Savla</w:t>
      </w:r>
      <w:r w:rsidR="00007148">
        <w:t>,v.suma,</w:t>
      </w:r>
      <w:r w:rsidR="009F349A">
        <w:t>k.balaji</w:t>
      </w:r>
    </w:p>
    <w:p w14:paraId="0E7480CA" w14:textId="77777777" w:rsidR="005017A8" w:rsidRDefault="00000000">
      <w:pPr>
        <w:jc w:val="center"/>
      </w:pPr>
      <w:r>
        <w:t>Department of Computer Science and Engineering,</w:t>
      </w:r>
    </w:p>
    <w:p w14:paraId="267D6DD9" w14:textId="77777777" w:rsidR="005017A8" w:rsidRDefault="00000000">
      <w:pPr>
        <w:jc w:val="center"/>
      </w:pPr>
      <w:r>
        <w:t>CMR Technical Campus, Hyderabad, India</w:t>
      </w:r>
    </w:p>
    <w:p w14:paraId="34EBD49B" w14:textId="77777777" w:rsidR="005017A8" w:rsidRDefault="00000000">
      <w:pPr>
        <w:jc w:val="center"/>
      </w:pPr>
      <w:r>
        <w:t>savlakrish8@gmail.com</w:t>
      </w:r>
    </w:p>
    <w:p w14:paraId="56480FAE" w14:textId="77777777" w:rsidR="005017A8" w:rsidRDefault="005017A8"/>
    <w:p w14:paraId="258E6A18" w14:textId="16162DB7" w:rsidR="005017A8" w:rsidRPr="004A7C76" w:rsidRDefault="00000000" w:rsidP="004A7C76">
      <w:pPr>
        <w:jc w:val="both"/>
        <w:rPr>
          <w:rFonts w:cs="Times New Roman"/>
          <w:szCs w:val="24"/>
          <w:lang w:val="en-IN"/>
        </w:rPr>
      </w:pPr>
      <w:proofErr w:type="gramStart"/>
      <w:r>
        <w:rPr>
          <w:b/>
        </w:rPr>
        <w:t>Abstract :</w:t>
      </w:r>
      <w:r w:rsidR="004A7C76" w:rsidRPr="00FF77C4">
        <w:rPr>
          <w:rFonts w:cs="Times New Roman"/>
          <w:szCs w:val="24"/>
          <w:lang w:val="en-IN"/>
        </w:rPr>
        <w:t>ECG</w:t>
      </w:r>
      <w:proofErr w:type="gramEnd"/>
      <w:r w:rsidR="004A7C76" w:rsidRPr="00FF77C4">
        <w:rPr>
          <w:rFonts w:cs="Times New Roman"/>
          <w:szCs w:val="24"/>
          <w:lang w:val="en-IN"/>
        </w:rPr>
        <w:t xml:space="preserve"> records often suffer from various types of seriousness, harshness, and durations, and this makes diagnosis by machines or medical doctors more difficult and undependable. Innumerable studies have put forward ECG noise reduction, cleaning, filtering, and smoothing. However, they naturally fail to restore the actual ECG wave corrupted with such artifacts because of their simple and artless noise model. In this experimental study, we propose a paperback approach for blind ECG restoration using a cycle-consistent reproductive hostile network (Cycle-GANs), where the quality of the signal can be upgraded to a clinical-level ECG notwithstanding the type and reliability of the artifacts corrupting the </w:t>
      </w:r>
      <w:proofErr w:type="spellStart"/>
      <w:proofErr w:type="gramStart"/>
      <w:r w:rsidR="004A7C76" w:rsidRPr="00FF77C4">
        <w:rPr>
          <w:rFonts w:cs="Times New Roman"/>
          <w:szCs w:val="24"/>
          <w:lang w:val="en-IN"/>
        </w:rPr>
        <w:t>signal.</w:t>
      </w:r>
      <w:r w:rsidR="004A7C76" w:rsidRPr="00BB01F3">
        <w:rPr>
          <w:rFonts w:cs="Times New Roman"/>
          <w:szCs w:val="24"/>
          <w:lang w:val="en-IN"/>
        </w:rPr>
        <w:t>METHODS</w:t>
      </w:r>
      <w:proofErr w:type="spellEnd"/>
      <w:proofErr w:type="gramEnd"/>
      <w:r w:rsidR="004A7C76" w:rsidRPr="00BB01F3">
        <w:rPr>
          <w:rFonts w:cs="Times New Roman"/>
          <w:b/>
          <w:bCs/>
          <w:szCs w:val="24"/>
          <w:lang w:val="en-IN"/>
        </w:rPr>
        <w:t>:</w:t>
      </w:r>
      <w:r w:rsidR="004A7C76" w:rsidRPr="00BB01F3">
        <w:rPr>
          <w:rFonts w:cs="Times New Roman"/>
          <w:szCs w:val="24"/>
          <w:lang w:val="en-IN"/>
        </w:rPr>
        <w:t xml:space="preserve"> To further boost the restoration execution, we present 1D operational Cycle-GANs with a generative neuron model.</w:t>
      </w:r>
      <w:r w:rsidR="004A7C76" w:rsidRPr="00FF77C4">
        <w:rPr>
          <w:rFonts w:cs="Times New Roman"/>
          <w:szCs w:val="24"/>
          <w:lang w:val="en-IN"/>
        </w:rPr>
        <w:t xml:space="preserve"> </w:t>
      </w:r>
      <w:r w:rsidR="004A7C76" w:rsidRPr="00BB01F3">
        <w:rPr>
          <w:rFonts w:cs="Times New Roman"/>
          <w:szCs w:val="24"/>
          <w:lang w:val="en-IN"/>
        </w:rPr>
        <w:t>RESULTS: The proposed approach has been judged extensively using one of the largest standard ECG datasets from the China Physiological Signal Challenge (CPSE-2020), with more than 1 million data samples for ECG restoration. Besides the quantitative and qualitative judgment, a group of doctors specialized in cardiology performed a medical evaluation to confirm the quality and operability of the restored ECG, especially for a precise heart block.</w:t>
      </w:r>
      <w:r w:rsidR="004A7C76" w:rsidRPr="00FF77C4">
        <w:rPr>
          <w:rFonts w:cs="Times New Roman"/>
          <w:szCs w:val="24"/>
          <w:lang w:val="en-IN"/>
        </w:rPr>
        <w:t xml:space="preserve"> </w:t>
      </w:r>
      <w:r w:rsidR="004A7C76" w:rsidRPr="00BB01F3">
        <w:rPr>
          <w:rFonts w:cs="Times New Roman"/>
          <w:szCs w:val="24"/>
          <w:lang w:val="en-IN"/>
        </w:rPr>
        <w:t>SGNIFICANCE</w:t>
      </w:r>
      <w:r w:rsidR="004A7C76" w:rsidRPr="00BB01F3">
        <w:rPr>
          <w:rFonts w:cs="Times New Roman"/>
          <w:b/>
          <w:bCs/>
          <w:szCs w:val="24"/>
          <w:lang w:val="en-IN"/>
        </w:rPr>
        <w:t>:</w:t>
      </w:r>
      <w:r w:rsidR="004A7C76" w:rsidRPr="00BB01F3">
        <w:rPr>
          <w:rFonts w:cs="Times New Roman"/>
          <w:szCs w:val="24"/>
          <w:lang w:val="en-IN"/>
        </w:rPr>
        <w:t xml:space="preserve"> As an experimental study in ECG restoration, the corrupted ECG signals can be restored to an objectified-level quality</w:t>
      </w:r>
    </w:p>
    <w:p w14:paraId="6388D310" w14:textId="77777777" w:rsidR="005017A8" w:rsidRDefault="005017A8"/>
    <w:p w14:paraId="1315FD6F" w14:textId="77777777" w:rsidR="005017A8" w:rsidRDefault="00000000">
      <w:r>
        <w:rPr>
          <w:b/>
        </w:rPr>
        <w:t xml:space="preserve">Keywords : </w:t>
      </w:r>
      <w:r>
        <w:t>ECG restoration, Cycle-GAN, 1D operational networks, Deep learning, Biomedical signal processing, Clinical-grade ECG, Noise removal.</w:t>
      </w:r>
    </w:p>
    <w:sectPr w:rsidR="005017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310949">
    <w:abstractNumId w:val="8"/>
  </w:num>
  <w:num w:numId="2" w16cid:durableId="183590775">
    <w:abstractNumId w:val="6"/>
  </w:num>
  <w:num w:numId="3" w16cid:durableId="274406864">
    <w:abstractNumId w:val="5"/>
  </w:num>
  <w:num w:numId="4" w16cid:durableId="628784625">
    <w:abstractNumId w:val="4"/>
  </w:num>
  <w:num w:numId="5" w16cid:durableId="689645459">
    <w:abstractNumId w:val="7"/>
  </w:num>
  <w:num w:numId="6" w16cid:durableId="822239039">
    <w:abstractNumId w:val="3"/>
  </w:num>
  <w:num w:numId="7" w16cid:durableId="251008379">
    <w:abstractNumId w:val="2"/>
  </w:num>
  <w:num w:numId="8" w16cid:durableId="2118600757">
    <w:abstractNumId w:val="1"/>
  </w:num>
  <w:num w:numId="9" w16cid:durableId="73112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148"/>
    <w:rsid w:val="00034616"/>
    <w:rsid w:val="0006063C"/>
    <w:rsid w:val="0015074B"/>
    <w:rsid w:val="0029639D"/>
    <w:rsid w:val="00326F90"/>
    <w:rsid w:val="004A7C76"/>
    <w:rsid w:val="005017A8"/>
    <w:rsid w:val="0098211A"/>
    <w:rsid w:val="009F34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28E37"/>
  <w14:defaultImageDpi w14:val="300"/>
  <w15:docId w15:val="{90CF55A8-430F-49D0-91FE-F5F1646CB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Krishhhhh.... !</cp:lastModifiedBy>
  <cp:revision>2</cp:revision>
  <dcterms:created xsi:type="dcterms:W3CDTF">2026-02-19T06:32:00Z</dcterms:created>
  <dcterms:modified xsi:type="dcterms:W3CDTF">2026-02-19T06:32:00Z</dcterms:modified>
  <cp:category/>
</cp:coreProperties>
</file>