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F378" w14:textId="77777777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KEMENTERIAN KEUANGAN REPUBLIK INDONESIA</w:t>
      </w:r>
    </w:p>
    <w:p w14:paraId="15F024E6" w14:textId="1FA4E9CB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DIREKTORAT JENDERAL BEA DAN CUKAI</w:t>
      </w:r>
    </w:p>
    <w:p w14:paraId="14A9D263" w14:textId="51F8D7EF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</w:p>
    <w:p w14:paraId="351CCF0A" w14:textId="77777777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KEPUTUSAN KEPALA KANTOR PENGAWASAN DAN PELAYANAN</w:t>
      </w:r>
    </w:p>
    <w:p w14:paraId="2D3F70FA" w14:textId="77777777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BEA DAN CUKAI TIPE MADYA PABEAN C TASIKMALAYA</w:t>
      </w:r>
    </w:p>
    <w:p w14:paraId="4771BD9F" w14:textId="77777777" w:rsidR="00460D5D" w:rsidRPr="00460D5D" w:rsidRDefault="00460D5D" w:rsidP="00460D5D">
      <w:pPr>
        <w:pStyle w:val="KEP-BMN"/>
        <w:rPr>
          <w:rFonts w:cs="Arial"/>
        </w:rPr>
      </w:pPr>
    </w:p>
    <w:p w14:paraId="177D87B3" w14:textId="2F8C4109" w:rsidR="00460D5D" w:rsidRPr="00460D5D" w:rsidRDefault="00460D5D" w:rsidP="004C5F8E">
      <w:pPr>
        <w:spacing w:after="0" w:line="240" w:lineRule="auto"/>
        <w:ind w:right="-12"/>
        <w:jc w:val="center"/>
        <w:rPr>
          <w:rFonts w:ascii="Arial" w:hAnsi="Arial" w:cs="Arial"/>
          <w:lang w:val="en-US"/>
        </w:rPr>
      </w:pPr>
      <w:r w:rsidRPr="00460D5D">
        <w:rPr>
          <w:rFonts w:ascii="Arial" w:hAnsi="Arial" w:cs="Arial"/>
          <w:lang w:val="en-US"/>
        </w:rPr>
        <w:t>TENTANG</w:t>
      </w:r>
    </w:p>
    <w:p w14:paraId="32A7B6DC" w14:textId="671EDF6D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3FF61B9B" w14:textId="77777777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PENETAPAN BARANG YANG DIKUASAI NEGARA</w:t>
      </w:r>
    </w:p>
    <w:p w14:paraId="266E39B5" w14:textId="61D9F444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MENJADI BARANG MILIK NEGARA</w:t>
      </w:r>
    </w:p>
    <w:p w14:paraId="1EB4704B" w14:textId="0B44C18B" w:rsidR="00460D5D" w:rsidRPr="00460D5D" w:rsidRDefault="00460D5D" w:rsidP="00460D5D">
      <w:pPr>
        <w:spacing w:after="0" w:line="240" w:lineRule="auto"/>
        <w:rPr>
          <w:rFonts w:ascii="Arial" w:hAnsi="Arial" w:cs="Arial"/>
          <w:lang w:val="en-US"/>
        </w:rPr>
      </w:pPr>
    </w:p>
    <w:p w14:paraId="75212006" w14:textId="77777777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  <w:lang w:val="en-US"/>
        </w:rPr>
        <w:tab/>
      </w:r>
      <w:r w:rsidRPr="00460D5D">
        <w:rPr>
          <w:rFonts w:ascii="Arial" w:hAnsi="Arial" w:cs="Arial"/>
        </w:rPr>
        <w:t>KEPALA KANTOR PENGAWASAN DAN PELAYANAN</w:t>
      </w:r>
    </w:p>
    <w:p w14:paraId="12D6705B" w14:textId="40F715A3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BEA DAN CUKAI TIPE MADYA PABEAN C TASIKMALAYA</w:t>
      </w:r>
    </w:p>
    <w:p w14:paraId="6205E727" w14:textId="77777777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96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94"/>
        <w:gridCol w:w="283"/>
        <w:gridCol w:w="425"/>
        <w:gridCol w:w="7371"/>
      </w:tblGrid>
      <w:tr w:rsidR="00460D5D" w:rsidRPr="00460D5D" w14:paraId="32BB6774" w14:textId="77777777" w:rsidTr="004C5F8E">
        <w:trPr>
          <w:trHeight w:val="1870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BDA103A" w14:textId="77777777" w:rsidR="00460D5D" w:rsidRPr="00460D5D" w:rsidRDefault="00460D5D" w:rsidP="00460D5D">
            <w:pPr>
              <w:spacing w:after="0" w:line="240" w:lineRule="auto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Menimbang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7AD79C7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525B91C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a.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233B3DB7" w14:textId="77777777" w:rsidR="00460D5D" w:rsidRPr="00460D5D" w:rsidRDefault="00460D5D" w:rsidP="00460D5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 xml:space="preserve">Bahwa di Kantor Pengawasan dan Pelayanan Bea dan Cukai Tipe Madya Pabean C Tasikmalaya terdapat </w:t>
            </w:r>
            <w:r w:rsidRPr="00460D5D">
              <w:rPr>
                <w:rFonts w:ascii="Arial" w:hAnsi="Arial" w:cs="Arial"/>
                <w:lang w:val="en-US"/>
              </w:rPr>
              <w:t>19</w:t>
            </w:r>
            <w:r w:rsidRPr="00460D5D">
              <w:rPr>
                <w:rFonts w:ascii="Arial" w:hAnsi="Arial" w:cs="Arial"/>
              </w:rPr>
              <w:t xml:space="preserve"> (</w:t>
            </w:r>
            <w:r w:rsidRPr="00460D5D">
              <w:rPr>
                <w:rFonts w:ascii="Arial" w:hAnsi="Arial" w:cs="Arial"/>
                <w:lang w:val="en-US"/>
              </w:rPr>
              <w:t>sembilan belas</w:t>
            </w:r>
            <w:r w:rsidRPr="00460D5D">
              <w:rPr>
                <w:rFonts w:ascii="Arial" w:hAnsi="Arial" w:cs="Arial"/>
              </w:rPr>
              <w:t xml:space="preserve">) </w:t>
            </w:r>
            <w:r w:rsidRPr="00460D5D">
              <w:rPr>
                <w:rFonts w:ascii="Arial" w:hAnsi="Arial" w:cs="Arial"/>
                <w:lang w:val="en-US"/>
              </w:rPr>
              <w:t xml:space="preserve">bungkus Sigaret Kretek Mesin </w:t>
            </w:r>
            <w:r w:rsidRPr="00460D5D">
              <w:rPr>
                <w:rFonts w:ascii="Arial" w:hAnsi="Arial" w:cs="Arial"/>
              </w:rPr>
              <w:t>karena adanya pelanggaran terhadap Undang-Undang Nomor 11 Tahun 1995 tentang Cukai sebagaimana telah diubah dengan Undang-Undang Nomor 39 tahun 2007, sesuai dengan Barang Hasil Penindakan yang telah ditetapkan menjadi Barang yang Dikuasai Negara.</w:t>
            </w:r>
          </w:p>
        </w:tc>
      </w:tr>
      <w:tr w:rsidR="00460D5D" w:rsidRPr="00460D5D" w14:paraId="446FAA9D" w14:textId="77777777" w:rsidTr="004C5F8E">
        <w:trPr>
          <w:trHeight w:val="479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A7C9C0A" w14:textId="77777777" w:rsidR="00460D5D" w:rsidRPr="00460D5D" w:rsidRDefault="00460D5D" w:rsidP="00460D5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97B0FBC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11792EA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b.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06BD8FA" w14:textId="77777777" w:rsidR="00460D5D" w:rsidRPr="00460D5D" w:rsidRDefault="00460D5D" w:rsidP="00460D5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Bahwa sehubungan dengan hal tersebut di atas, dipandang perlu untuk menetapkan barang-barang tersebut sebagai Barang Milik Negara.</w:t>
            </w:r>
          </w:p>
        </w:tc>
      </w:tr>
      <w:tr w:rsidR="00460D5D" w:rsidRPr="00460D5D" w14:paraId="7A7724F8" w14:textId="77777777" w:rsidTr="004C5F8E">
        <w:trPr>
          <w:trHeight w:val="93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AF12C6E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422597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1A90372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BF61458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460D5D" w:rsidRPr="00460D5D" w14:paraId="2E3CE1D6" w14:textId="77777777" w:rsidTr="004C5F8E">
        <w:trPr>
          <w:trHeight w:val="1408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7D2365A" w14:textId="77777777" w:rsidR="00460D5D" w:rsidRPr="00460D5D" w:rsidRDefault="00460D5D" w:rsidP="00460D5D">
            <w:pPr>
              <w:spacing w:after="0" w:line="240" w:lineRule="auto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Mengingat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7C0910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F749A02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1.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7745077B" w14:textId="77777777" w:rsidR="00460D5D" w:rsidRPr="00460D5D" w:rsidRDefault="00460D5D" w:rsidP="00460D5D">
            <w:pPr>
              <w:spacing w:after="0" w:line="240" w:lineRule="auto"/>
              <w:ind w:right="-27"/>
              <w:jc w:val="both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Undang-Undang Nomor 11 Tahun 1995 tentang Cukai (Lembaran Negara Republik Indonesia tahun 1995 Nomor 76, Tambahan Lembaran Negara Republik Indonesia Nomor 3613) sebagaimana telah diubah dengan Undang-Undang nomor 39 Tahun 2007 (Lembaran Negara Republik Indonesia Tahun 1995 Nomor 105, Tambahan Lembaran Negara Republik Nomor 4755);</w:t>
            </w:r>
          </w:p>
        </w:tc>
      </w:tr>
      <w:tr w:rsidR="00460D5D" w:rsidRPr="00460D5D" w14:paraId="10309DB6" w14:textId="77777777" w:rsidTr="004C5F8E">
        <w:trPr>
          <w:trHeight w:val="75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0B094CC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494FF1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48CB7E1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2.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576F8B9" w14:textId="77777777" w:rsidR="00460D5D" w:rsidRPr="00460D5D" w:rsidRDefault="00460D5D" w:rsidP="00460D5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Peraturan Menteri Keuangan Nomor 39/PMK.04/2014 tentang Tata cara Penyelesaian Barang Kena Cukai dan Barang-Barang lain yang Dirampas Untuk Negara atau yang Dikuasai Negara;</w:t>
            </w:r>
          </w:p>
        </w:tc>
      </w:tr>
      <w:tr w:rsidR="00460D5D" w:rsidRPr="00460D5D" w14:paraId="0F1499D9" w14:textId="77777777" w:rsidTr="004C5F8E">
        <w:trPr>
          <w:trHeight w:val="56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341F140D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75114C2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C962EBD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3.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88C07D0" w14:textId="77777777" w:rsidR="00460D5D" w:rsidRPr="00460D5D" w:rsidRDefault="00460D5D" w:rsidP="00460D5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Keputusan Kepala Kantor Bea dan Cukai Tipe Madya Pabean C Tasikmalaya nomor KEP-</w:t>
            </w:r>
            <w:r w:rsidRPr="00460D5D">
              <w:rPr>
                <w:rFonts w:ascii="Arial" w:hAnsi="Arial" w:cs="Arial"/>
                <w:lang w:val="en-US"/>
              </w:rPr>
              <w:t>262</w:t>
            </w:r>
            <w:r w:rsidRPr="00460D5D">
              <w:rPr>
                <w:rFonts w:ascii="Arial" w:hAnsi="Arial" w:cs="Arial"/>
              </w:rPr>
              <w:t xml:space="preserve">/WBC.09/KPP.MP.06/2021 tanggal </w:t>
            </w:r>
            <w:r w:rsidRPr="00460D5D">
              <w:rPr>
                <w:rFonts w:ascii="Arial" w:hAnsi="Arial" w:cs="Arial"/>
                <w:lang w:val="en-US"/>
              </w:rPr>
              <w:t>04 November</w:t>
            </w:r>
            <w:r w:rsidRPr="00460D5D">
              <w:rPr>
                <w:rFonts w:ascii="Arial" w:hAnsi="Arial" w:cs="Arial"/>
              </w:rPr>
              <w:t xml:space="preserve"> 2021.</w:t>
            </w:r>
          </w:p>
        </w:tc>
      </w:tr>
    </w:tbl>
    <w:p w14:paraId="7BA6C22C" w14:textId="77777777" w:rsidR="00460D5D" w:rsidRDefault="00460D5D" w:rsidP="00460D5D">
      <w:pPr>
        <w:spacing w:after="0" w:line="240" w:lineRule="auto"/>
        <w:ind w:left="1843" w:right="425"/>
        <w:jc w:val="center"/>
        <w:rPr>
          <w:rFonts w:ascii="Arial" w:hAnsi="Arial" w:cs="Arial"/>
          <w:lang w:val="en-US"/>
        </w:rPr>
      </w:pPr>
    </w:p>
    <w:p w14:paraId="128F1D78" w14:textId="171DD6F2" w:rsidR="00460D5D" w:rsidRDefault="00460D5D" w:rsidP="00460D5D">
      <w:pPr>
        <w:spacing w:after="0" w:line="240" w:lineRule="auto"/>
        <w:ind w:left="1843" w:right="425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MEMUTUSKAN</w:t>
      </w:r>
    </w:p>
    <w:p w14:paraId="6ECBB29D" w14:textId="179033CA" w:rsidR="00460D5D" w:rsidRDefault="00460D5D" w:rsidP="00460D5D">
      <w:pPr>
        <w:spacing w:after="0" w:line="240" w:lineRule="auto"/>
        <w:ind w:left="1843" w:right="425"/>
        <w:jc w:val="center"/>
        <w:rPr>
          <w:rFonts w:ascii="Arial" w:hAnsi="Arial" w:cs="Arial"/>
          <w:lang w:val="en-US"/>
        </w:rPr>
      </w:pPr>
    </w:p>
    <w:tbl>
      <w:tblPr>
        <w:tblStyle w:val="TableGrid"/>
        <w:tblW w:w="96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94"/>
        <w:gridCol w:w="283"/>
        <w:gridCol w:w="7796"/>
      </w:tblGrid>
      <w:tr w:rsidR="004C5F8E" w:rsidRPr="00116653" w14:paraId="2AAE10AB" w14:textId="77777777" w:rsidTr="004C5F8E">
        <w:trPr>
          <w:trHeight w:val="952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D452EEC" w14:textId="77777777" w:rsidR="00460D5D" w:rsidRPr="00116653" w:rsidRDefault="00460D5D" w:rsidP="004C5F8E">
            <w:pPr>
              <w:spacing w:after="0" w:line="240" w:lineRule="auto"/>
              <w:rPr>
                <w:rFonts w:ascii="Arial" w:hAnsi="Arial" w:cs="Arial"/>
              </w:rPr>
            </w:pPr>
            <w:r w:rsidRPr="00116653">
              <w:rPr>
                <w:rFonts w:ascii="Arial" w:hAnsi="Arial" w:cs="Arial"/>
              </w:rPr>
              <w:t>Menetapkan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25EA94" w14:textId="77777777" w:rsidR="00460D5D" w:rsidRPr="00116653" w:rsidRDefault="00460D5D" w:rsidP="004C5F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16653">
              <w:rPr>
                <w:rFonts w:ascii="Arial" w:hAnsi="Arial" w:cs="Arial"/>
              </w:rPr>
              <w:t>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43A4F73F" w14:textId="77777777" w:rsidR="00460D5D" w:rsidRPr="00116653" w:rsidRDefault="00460D5D" w:rsidP="004C5F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16653">
              <w:rPr>
                <w:rFonts w:ascii="Arial" w:hAnsi="Arial" w:cs="Arial"/>
              </w:rPr>
              <w:t>KEPUTUSAN KEPALA KANTOR PENGAWASAN DAN PELAYANAN BEA DAN CUKAI TIPE MADYA PABEAN C TASIKMALAYA TENTANG PENETAPAN BARANG YANG DIKUASAI NEGARA SEBAGAI BARANG MILIK NEGARA</w:t>
            </w:r>
          </w:p>
        </w:tc>
      </w:tr>
    </w:tbl>
    <w:p w14:paraId="121F7E83" w14:textId="77777777" w:rsidR="00460D5D" w:rsidRPr="00460D5D" w:rsidRDefault="00460D5D" w:rsidP="00460D5D">
      <w:pPr>
        <w:spacing w:after="0" w:line="240" w:lineRule="auto"/>
        <w:ind w:left="1843" w:right="425"/>
        <w:jc w:val="center"/>
        <w:rPr>
          <w:rFonts w:ascii="Arial" w:hAnsi="Arial" w:cs="Arial"/>
          <w:lang w:val="en-US"/>
        </w:rPr>
      </w:pPr>
    </w:p>
    <w:p w14:paraId="64E10F13" w14:textId="77777777" w:rsidR="00460D5D" w:rsidRDefault="00460D5D" w:rsidP="00460D5D">
      <w:pPr>
        <w:spacing w:after="0" w:line="240" w:lineRule="auto"/>
        <w:ind w:left="1843" w:right="425"/>
        <w:jc w:val="center"/>
        <w:rPr>
          <w:rFonts w:ascii="Arial" w:hAnsi="Arial" w:cs="Arial"/>
        </w:rPr>
      </w:pPr>
    </w:p>
    <w:p w14:paraId="218BF171" w14:textId="176A5239" w:rsidR="00460D5D" w:rsidRPr="00460D5D" w:rsidRDefault="00460D5D" w:rsidP="004C5F8E">
      <w:pPr>
        <w:spacing w:after="0" w:line="240" w:lineRule="auto"/>
        <w:ind w:left="1843" w:right="-12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Pasal 1</w:t>
      </w:r>
    </w:p>
    <w:p w14:paraId="67C1B23B" w14:textId="65E2C535" w:rsidR="00460D5D" w:rsidRDefault="00460D5D" w:rsidP="004C5F8E">
      <w:pPr>
        <w:pStyle w:val="KEP"/>
        <w:spacing w:after="0" w:line="240" w:lineRule="auto"/>
        <w:ind w:left="1843" w:right="-12"/>
        <w:rPr>
          <w:rFonts w:cs="Arial"/>
        </w:rPr>
      </w:pPr>
    </w:p>
    <w:p w14:paraId="463EFC77" w14:textId="36444A3F" w:rsidR="00460D5D" w:rsidRDefault="00460D5D" w:rsidP="004C5F8E">
      <w:pPr>
        <w:spacing w:after="0" w:line="240" w:lineRule="auto"/>
        <w:ind w:left="1843" w:right="-12"/>
        <w:jc w:val="center"/>
        <w:rPr>
          <w:rFonts w:ascii="Arial" w:hAnsi="Arial" w:cs="Arial"/>
          <w:lang w:val="en-US"/>
        </w:rPr>
      </w:pPr>
      <w:r w:rsidRPr="00460D5D">
        <w:rPr>
          <w:rFonts w:ascii="Arial" w:hAnsi="Arial" w:cs="Arial"/>
          <w:lang w:val="en-US"/>
        </w:rPr>
        <w:t>Pasal 2</w:t>
      </w:r>
    </w:p>
    <w:p w14:paraId="74E123CE" w14:textId="77777777" w:rsidR="004C5F8E" w:rsidRPr="00460D5D" w:rsidRDefault="004C5F8E" w:rsidP="004C5F8E">
      <w:pPr>
        <w:spacing w:after="0" w:line="240" w:lineRule="auto"/>
        <w:ind w:left="1843" w:right="-12"/>
        <w:jc w:val="center"/>
        <w:rPr>
          <w:rFonts w:ascii="Arial" w:hAnsi="Arial" w:cs="Arial"/>
          <w:lang w:val="en-US"/>
        </w:rPr>
      </w:pPr>
    </w:p>
    <w:p w14:paraId="39118833" w14:textId="7C279CA1" w:rsidR="00460D5D" w:rsidRDefault="00460D5D" w:rsidP="004C5F8E">
      <w:pPr>
        <w:spacing w:after="0" w:line="240" w:lineRule="auto"/>
        <w:ind w:left="1843" w:right="-12"/>
        <w:jc w:val="both"/>
        <w:rPr>
          <w:rFonts w:ascii="Arial" w:hAnsi="Arial" w:cs="Arial"/>
        </w:rPr>
      </w:pPr>
      <w:r w:rsidRPr="00460D5D">
        <w:rPr>
          <w:rFonts w:ascii="Arial" w:hAnsi="Arial" w:cs="Arial"/>
        </w:rPr>
        <w:t>Barang-barang sebagaimana dimaksud dalam pasal 1 di atas sesuai dengan Pasal 54 Undang-Undang Nomor 11 Tahun 1995 tentang Cukai sebagaimana telah diubah dengan Undang-Undang Nomor 39 tahun 2007, maka ditetapkan sebagai Barang Milik Negara.</w:t>
      </w:r>
    </w:p>
    <w:p w14:paraId="16B0C400" w14:textId="77777777" w:rsidR="004C5F8E" w:rsidRPr="00460D5D" w:rsidRDefault="004C5F8E" w:rsidP="004C5F8E">
      <w:pPr>
        <w:spacing w:after="0" w:line="240" w:lineRule="auto"/>
        <w:ind w:left="1843" w:right="-12"/>
        <w:jc w:val="both"/>
        <w:rPr>
          <w:rFonts w:ascii="Arial" w:hAnsi="Arial" w:cs="Arial"/>
        </w:rPr>
      </w:pPr>
    </w:p>
    <w:p w14:paraId="47402A2E" w14:textId="165C030D" w:rsidR="00460D5D" w:rsidRDefault="00460D5D" w:rsidP="004C5F8E">
      <w:pPr>
        <w:pStyle w:val="KEP"/>
        <w:spacing w:after="0" w:line="240" w:lineRule="auto"/>
        <w:ind w:left="1843" w:right="-12"/>
        <w:jc w:val="center"/>
        <w:rPr>
          <w:rFonts w:cs="Arial"/>
          <w:lang w:val="en-US"/>
        </w:rPr>
      </w:pPr>
      <w:r w:rsidRPr="00460D5D">
        <w:rPr>
          <w:rFonts w:cs="Arial"/>
          <w:lang w:val="en-US"/>
        </w:rPr>
        <w:t>Pasal 3</w:t>
      </w:r>
    </w:p>
    <w:p w14:paraId="62EDD566" w14:textId="77777777" w:rsidR="004C5F8E" w:rsidRPr="00460D5D" w:rsidRDefault="004C5F8E" w:rsidP="004C5F8E">
      <w:pPr>
        <w:pStyle w:val="KEP"/>
        <w:spacing w:after="0" w:line="240" w:lineRule="auto"/>
        <w:ind w:left="1843" w:right="-12"/>
        <w:jc w:val="center"/>
        <w:rPr>
          <w:rFonts w:cs="Arial"/>
          <w:lang w:val="en-US"/>
        </w:rPr>
      </w:pPr>
    </w:p>
    <w:p w14:paraId="348D0F72" w14:textId="5920956D" w:rsidR="00460D5D" w:rsidRDefault="00460D5D" w:rsidP="004C5F8E">
      <w:pPr>
        <w:pStyle w:val="KEP"/>
        <w:spacing w:after="0" w:line="240" w:lineRule="auto"/>
        <w:ind w:left="1843" w:right="-12"/>
        <w:rPr>
          <w:rFonts w:cs="Arial"/>
          <w:color w:val="000000" w:themeColor="text1"/>
        </w:rPr>
      </w:pPr>
      <w:r w:rsidRPr="00460D5D">
        <w:rPr>
          <w:rFonts w:cs="Arial"/>
          <w:color w:val="000000" w:themeColor="text1"/>
        </w:rPr>
        <w:t>Barang yang Dikuasai Negara sebagaimana dimaksud dalam Pasal 1 di atas ditimbun di Gudang Tempat Penimbunan Barang Hasil Penindakan di bawah Kantor Pengawasan dan Pelayanan Bea dan Cukai Tipe Madya Pabean C Tasikmalaya.</w:t>
      </w:r>
    </w:p>
    <w:p w14:paraId="52115B9A" w14:textId="77777777" w:rsidR="004C5F8E" w:rsidRPr="00460D5D" w:rsidRDefault="004C5F8E" w:rsidP="004C5F8E">
      <w:pPr>
        <w:pStyle w:val="KEP"/>
        <w:spacing w:after="0" w:line="240" w:lineRule="auto"/>
        <w:ind w:left="1843" w:right="-12"/>
        <w:rPr>
          <w:rFonts w:cs="Arial"/>
          <w:color w:val="000000" w:themeColor="text1"/>
          <w:lang w:val="en-US"/>
        </w:rPr>
      </w:pPr>
    </w:p>
    <w:p w14:paraId="77ECC615" w14:textId="7EF3F716" w:rsidR="00460D5D" w:rsidRDefault="00460D5D" w:rsidP="004C5F8E">
      <w:pPr>
        <w:pStyle w:val="KEP"/>
        <w:spacing w:after="0" w:line="240" w:lineRule="auto"/>
        <w:ind w:left="1843" w:right="-12"/>
        <w:jc w:val="center"/>
        <w:rPr>
          <w:rFonts w:cs="Arial"/>
          <w:color w:val="000000" w:themeColor="text1"/>
          <w:lang w:val="en-US"/>
        </w:rPr>
      </w:pPr>
      <w:r w:rsidRPr="00460D5D">
        <w:rPr>
          <w:rFonts w:cs="Arial"/>
          <w:color w:val="000000" w:themeColor="text1"/>
          <w:lang w:val="en-US"/>
        </w:rPr>
        <w:t>Pasal 4</w:t>
      </w:r>
    </w:p>
    <w:p w14:paraId="705B0684" w14:textId="77777777" w:rsidR="004C5F8E" w:rsidRPr="00460D5D" w:rsidRDefault="004C5F8E" w:rsidP="004C5F8E">
      <w:pPr>
        <w:pStyle w:val="KEP"/>
        <w:spacing w:after="0" w:line="240" w:lineRule="auto"/>
        <w:ind w:left="1843" w:right="-12"/>
        <w:jc w:val="center"/>
        <w:rPr>
          <w:rFonts w:cs="Arial"/>
          <w:color w:val="000000" w:themeColor="text1"/>
          <w:lang w:val="en-US"/>
        </w:rPr>
      </w:pPr>
    </w:p>
    <w:p w14:paraId="33264E1B" w14:textId="6F15FC26" w:rsidR="00460D5D" w:rsidRDefault="00460D5D" w:rsidP="004C5F8E">
      <w:pPr>
        <w:pStyle w:val="KEP"/>
        <w:spacing w:after="0" w:line="240" w:lineRule="auto"/>
        <w:ind w:left="1843" w:right="-12"/>
        <w:rPr>
          <w:rFonts w:cs="Arial"/>
          <w:color w:val="000000" w:themeColor="text1"/>
        </w:rPr>
      </w:pPr>
      <w:r w:rsidRPr="00460D5D">
        <w:rPr>
          <w:rFonts w:cs="Arial"/>
          <w:color w:val="000000" w:themeColor="text1"/>
        </w:rPr>
        <w:lastRenderedPageBreak/>
        <w:t>Penyelesaian lebih lanjut atas Barang Milik Negara sebagaimana dimaksud dalam pasal 2 di atas, dilakukan pemusnahan oleh Pejabat Bea dan Cukai.</w:t>
      </w:r>
    </w:p>
    <w:p w14:paraId="397723EF" w14:textId="77777777" w:rsidR="004C5F8E" w:rsidRPr="00460D5D" w:rsidRDefault="004C5F8E" w:rsidP="004C5F8E">
      <w:pPr>
        <w:pStyle w:val="KEP"/>
        <w:spacing w:after="0" w:line="240" w:lineRule="auto"/>
        <w:ind w:left="1843" w:right="-12"/>
        <w:rPr>
          <w:rFonts w:cs="Arial"/>
          <w:color w:val="000000" w:themeColor="text1"/>
        </w:rPr>
      </w:pPr>
    </w:p>
    <w:p w14:paraId="68DEA712" w14:textId="2AAA517B" w:rsidR="00460D5D" w:rsidRDefault="00460D5D" w:rsidP="004C5F8E">
      <w:pPr>
        <w:pStyle w:val="KEP"/>
        <w:spacing w:after="0" w:line="240" w:lineRule="auto"/>
        <w:ind w:left="1843" w:right="-12"/>
        <w:jc w:val="center"/>
        <w:rPr>
          <w:rFonts w:cs="Arial"/>
          <w:color w:val="000000" w:themeColor="text1"/>
          <w:lang w:val="en-US"/>
        </w:rPr>
      </w:pPr>
      <w:r w:rsidRPr="00460D5D">
        <w:rPr>
          <w:rFonts w:cs="Arial"/>
          <w:color w:val="000000" w:themeColor="text1"/>
          <w:lang w:val="en-US"/>
        </w:rPr>
        <w:t>Pasal 5</w:t>
      </w:r>
    </w:p>
    <w:p w14:paraId="6304A45D" w14:textId="77777777" w:rsidR="004C5F8E" w:rsidRPr="00460D5D" w:rsidRDefault="004C5F8E" w:rsidP="004C5F8E">
      <w:pPr>
        <w:pStyle w:val="KEP"/>
        <w:spacing w:after="0" w:line="240" w:lineRule="auto"/>
        <w:ind w:left="1843" w:right="-12"/>
        <w:jc w:val="center"/>
        <w:rPr>
          <w:rFonts w:cs="Arial"/>
          <w:color w:val="000000" w:themeColor="text1"/>
          <w:lang w:val="en-US"/>
        </w:rPr>
      </w:pPr>
    </w:p>
    <w:p w14:paraId="5AE3C0A2" w14:textId="442264F8" w:rsidR="00460D5D" w:rsidRDefault="00460D5D" w:rsidP="004C5F8E">
      <w:pPr>
        <w:pStyle w:val="KEP"/>
        <w:spacing w:after="0" w:line="240" w:lineRule="auto"/>
        <w:ind w:left="1843" w:right="-12"/>
        <w:rPr>
          <w:rFonts w:cs="Arial"/>
          <w:color w:val="000000" w:themeColor="text1"/>
        </w:rPr>
      </w:pPr>
      <w:r w:rsidRPr="00460D5D">
        <w:rPr>
          <w:rFonts w:cs="Arial"/>
          <w:color w:val="000000" w:themeColor="text1"/>
        </w:rPr>
        <w:t>Keputusan ini mulai berlaku pada tanggal ditetapkan, dengan ketentuan apabila di kemudian hari terdapat kekeliruan akan diadakan perbaikan sebagaimana mestinya.</w:t>
      </w:r>
    </w:p>
    <w:p w14:paraId="7688481F" w14:textId="77777777" w:rsidR="004C5F8E" w:rsidRPr="00460D5D" w:rsidRDefault="004C5F8E" w:rsidP="004C5F8E">
      <w:pPr>
        <w:pStyle w:val="KEP"/>
        <w:spacing w:after="0" w:line="240" w:lineRule="auto"/>
        <w:ind w:left="1843" w:right="-12"/>
        <w:rPr>
          <w:rFonts w:cs="Arial"/>
          <w:color w:val="000000" w:themeColor="text1"/>
        </w:rPr>
      </w:pPr>
    </w:p>
    <w:p w14:paraId="187E14C8" w14:textId="77777777" w:rsidR="00460D5D" w:rsidRPr="00460D5D" w:rsidRDefault="00460D5D" w:rsidP="004C5F8E">
      <w:pPr>
        <w:spacing w:after="0" w:line="240" w:lineRule="auto"/>
        <w:ind w:left="1843" w:right="-12"/>
        <w:jc w:val="both"/>
        <w:rPr>
          <w:rFonts w:ascii="Arial" w:hAnsi="Arial" w:cs="Arial"/>
          <w:color w:val="000000" w:themeColor="text1"/>
        </w:rPr>
      </w:pPr>
      <w:r w:rsidRPr="00460D5D">
        <w:rPr>
          <w:rFonts w:ascii="Arial" w:hAnsi="Arial" w:cs="Arial"/>
          <w:color w:val="000000" w:themeColor="text1"/>
        </w:rPr>
        <w:t>Salinan Keputusan Kepala Kantor Pengawasan dan Pelayanan Bea dan Cukai Tipe Madya Pabean C Tasikmalaya ini disampaikan kepada :</w:t>
      </w:r>
    </w:p>
    <w:p w14:paraId="37EFF454" w14:textId="77777777" w:rsidR="00460D5D" w:rsidRPr="00460D5D" w:rsidRDefault="00460D5D" w:rsidP="004C5F8E">
      <w:pPr>
        <w:pStyle w:val="ListParagraph"/>
        <w:numPr>
          <w:ilvl w:val="0"/>
          <w:numId w:val="1"/>
        </w:numPr>
        <w:spacing w:after="0" w:line="240" w:lineRule="auto"/>
        <w:ind w:left="1843" w:right="-12" w:firstLine="0"/>
        <w:jc w:val="both"/>
        <w:rPr>
          <w:rFonts w:ascii="Arial" w:hAnsi="Arial" w:cs="Arial"/>
          <w:color w:val="000000" w:themeColor="text1"/>
        </w:rPr>
      </w:pPr>
      <w:r w:rsidRPr="00460D5D">
        <w:rPr>
          <w:rFonts w:ascii="Arial" w:hAnsi="Arial" w:cs="Arial"/>
          <w:color w:val="000000" w:themeColor="text1"/>
        </w:rPr>
        <w:t>Direktur Teknis dan Fasilitas Cukai;</w:t>
      </w:r>
    </w:p>
    <w:p w14:paraId="04688748" w14:textId="77777777" w:rsidR="00460D5D" w:rsidRPr="00460D5D" w:rsidRDefault="00460D5D" w:rsidP="004C5F8E">
      <w:pPr>
        <w:pStyle w:val="ListParagraph"/>
        <w:numPr>
          <w:ilvl w:val="0"/>
          <w:numId w:val="1"/>
        </w:numPr>
        <w:spacing w:after="0" w:line="240" w:lineRule="auto"/>
        <w:ind w:left="1843" w:right="-12" w:firstLine="0"/>
        <w:rPr>
          <w:rFonts w:ascii="Arial" w:hAnsi="Arial" w:cs="Arial"/>
          <w:color w:val="000000" w:themeColor="text1"/>
        </w:rPr>
      </w:pPr>
      <w:r w:rsidRPr="00460D5D">
        <w:rPr>
          <w:rFonts w:ascii="Arial" w:hAnsi="Arial" w:cs="Arial"/>
          <w:color w:val="000000" w:themeColor="text1"/>
        </w:rPr>
        <w:t>Direktur Penindakan dan Penyidikan;</w:t>
      </w:r>
    </w:p>
    <w:p w14:paraId="3548D28C" w14:textId="71845CAB" w:rsidR="00460D5D" w:rsidRPr="00460D5D" w:rsidRDefault="00460D5D" w:rsidP="004C5F8E">
      <w:pPr>
        <w:pStyle w:val="ListParagraph"/>
        <w:numPr>
          <w:ilvl w:val="0"/>
          <w:numId w:val="1"/>
        </w:numPr>
        <w:spacing w:after="0" w:line="240" w:lineRule="auto"/>
        <w:ind w:left="1843" w:right="-12" w:firstLine="0"/>
        <w:rPr>
          <w:rFonts w:ascii="Arial" w:hAnsi="Arial" w:cs="Arial"/>
          <w:color w:val="000000" w:themeColor="text1"/>
        </w:rPr>
      </w:pPr>
      <w:r w:rsidRPr="00460D5D">
        <w:rPr>
          <w:rFonts w:ascii="Arial" w:hAnsi="Arial" w:cs="Arial"/>
          <w:color w:val="000000" w:themeColor="text1"/>
        </w:rPr>
        <w:t>Kepala Kantor Wilayah DJBC Jawa Barat.</w:t>
      </w:r>
    </w:p>
    <w:p w14:paraId="15817CFB" w14:textId="164FCB50" w:rsidR="00460D5D" w:rsidRDefault="00460D5D" w:rsidP="004C5F8E">
      <w:pPr>
        <w:spacing w:after="0" w:line="240" w:lineRule="auto"/>
        <w:ind w:left="360" w:right="-12"/>
        <w:rPr>
          <w:rFonts w:cs="Arial"/>
          <w:color w:val="000000" w:themeColor="text1"/>
        </w:rPr>
      </w:pPr>
    </w:p>
    <w:p w14:paraId="4A07375E" w14:textId="77777777" w:rsidR="004C5F8E" w:rsidRDefault="004C5F8E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2445F27D" w14:textId="77777777" w:rsidR="0042062E" w:rsidRDefault="0042062E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1B8EA695" w14:textId="0C218230" w:rsidR="00460D5D" w:rsidRDefault="00460D5D" w:rsidP="004C5F8E">
      <w:pPr>
        <w:spacing w:before="120" w:after="0" w:line="240" w:lineRule="auto"/>
        <w:ind w:left="5103" w:right="-12"/>
        <w:rPr>
          <w:rFonts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KEPALA KANTOR</w:t>
      </w:r>
    </w:p>
    <w:p w14:paraId="7C8C1C83" w14:textId="6543B8C8" w:rsidR="00460D5D" w:rsidRDefault="00460D5D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7214C3AB" w14:textId="21A3705B" w:rsidR="004C5F8E" w:rsidRDefault="004C5F8E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161A2901" w14:textId="77777777" w:rsidR="004C5F8E" w:rsidRDefault="004C5F8E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6C74583F" w14:textId="04A3CBF5" w:rsidR="00460D5D" w:rsidRDefault="00460D5D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1AD41926" w14:textId="77777777" w:rsidR="004C5F8E" w:rsidRDefault="004C5F8E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79DB99DB" w14:textId="50F730D3" w:rsidR="00460D5D" w:rsidRDefault="00460D5D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INDRIYA KARYADI</w:t>
      </w:r>
    </w:p>
    <w:p w14:paraId="50A9FD6A" w14:textId="4E3737B4" w:rsidR="0042062E" w:rsidRDefault="00460D5D" w:rsidP="0042062E">
      <w:pPr>
        <w:spacing w:after="0" w:line="240" w:lineRule="auto"/>
        <w:ind w:left="5103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n-US"/>
        </w:rPr>
        <w:t xml:space="preserve">NIP </w:t>
      </w:r>
      <w:r w:rsidRPr="00116653">
        <w:rPr>
          <w:rFonts w:ascii="Arial" w:hAnsi="Arial" w:cs="Arial"/>
        </w:rPr>
        <w:t>19710905 199201 1 004</w:t>
      </w:r>
    </w:p>
    <w:p w14:paraId="3760C5B1" w14:textId="168CD951" w:rsidR="001D3ACE" w:rsidRDefault="001D3ACE" w:rsidP="0042062E">
      <w:pPr>
        <w:spacing w:after="0" w:line="240" w:lineRule="auto"/>
        <w:ind w:left="5103"/>
        <w:rPr>
          <w:rFonts w:ascii="Arial" w:hAnsi="Arial" w:cs="Arial"/>
        </w:rPr>
      </w:pPr>
    </w:p>
    <w:p w14:paraId="3479ACE0" w14:textId="3AE9ECE9" w:rsidR="001D3ACE" w:rsidRDefault="001D3ACE" w:rsidP="0042062E">
      <w:pPr>
        <w:spacing w:after="0" w:line="240" w:lineRule="auto"/>
        <w:ind w:left="5103"/>
        <w:rPr>
          <w:rFonts w:ascii="Arial" w:hAnsi="Arial" w:cs="Arial"/>
        </w:rPr>
      </w:pPr>
    </w:p>
    <w:p w14:paraId="3B3270D3" w14:textId="191F21C0" w:rsidR="001D3ACE" w:rsidRDefault="001D3ACE" w:rsidP="0042062E">
      <w:pPr>
        <w:spacing w:after="0" w:line="240" w:lineRule="auto"/>
        <w:ind w:left="5103"/>
        <w:rPr>
          <w:rFonts w:ascii="Arial" w:hAnsi="Arial" w:cs="Arial"/>
        </w:rPr>
      </w:pPr>
    </w:p>
    <w:p w14:paraId="5A5E8715" w14:textId="777123A4" w:rsidR="001D3ACE" w:rsidRDefault="001D3ACE" w:rsidP="0042062E">
      <w:pPr>
        <w:spacing w:after="0" w:line="240" w:lineRule="auto"/>
        <w:ind w:left="5103"/>
        <w:rPr>
          <w:rFonts w:ascii="Arial" w:hAnsi="Arial" w:cs="Arial"/>
        </w:rPr>
      </w:pPr>
    </w:p>
    <w:p w14:paraId="4A7143D0" w14:textId="77777777" w:rsidR="001D3ACE" w:rsidRPr="001D3ACE" w:rsidRDefault="001D3ACE" w:rsidP="001D3ACE"/>
    <w:sectPr w:rsidR="001D3ACE" w:rsidRPr="001D3ACE" w:rsidSect="00460D5D">
      <w:pgSz w:w="12179" w:h="1870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65A9D"/>
    <w:multiLevelType w:val="hybridMultilevel"/>
    <w:tmpl w:val="8F5E8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5D"/>
    <w:rsid w:val="001D3ACE"/>
    <w:rsid w:val="002B2065"/>
    <w:rsid w:val="00345AD8"/>
    <w:rsid w:val="0042062E"/>
    <w:rsid w:val="00460D5D"/>
    <w:rsid w:val="004C5F8E"/>
    <w:rsid w:val="005D7A38"/>
    <w:rsid w:val="005F4D7F"/>
    <w:rsid w:val="00652312"/>
    <w:rsid w:val="008F5AB9"/>
    <w:rsid w:val="00B1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42A4D"/>
  <w15:chartTrackingRefBased/>
  <w15:docId w15:val="{D455FB5B-0175-4844-A569-488240C0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5D"/>
    <w:pPr>
      <w:spacing w:after="200" w:line="276" w:lineRule="auto"/>
    </w:pPr>
    <w:rPr>
      <w:rFonts w:eastAsiaTheme="minorEastAsia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P-BMN">
    <w:name w:val="KEP-BMN"/>
    <w:rsid w:val="00B10EF7"/>
    <w:pPr>
      <w:jc w:val="center"/>
    </w:pPr>
    <w:rPr>
      <w:rFonts w:ascii="Arial" w:eastAsiaTheme="minorEastAsia" w:hAnsi="Arial"/>
      <w:sz w:val="22"/>
      <w:szCs w:val="22"/>
      <w:lang w:val="id-ID" w:eastAsia="id-ID"/>
    </w:rPr>
  </w:style>
  <w:style w:type="table" w:styleId="TableGrid">
    <w:name w:val="Table Grid"/>
    <w:basedOn w:val="TableNormal"/>
    <w:uiPriority w:val="59"/>
    <w:rsid w:val="00460D5D"/>
    <w:rPr>
      <w:rFonts w:eastAsiaTheme="minorEastAsia"/>
      <w:sz w:val="22"/>
      <w:szCs w:val="22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EP">
    <w:name w:val="KEP"/>
    <w:rsid w:val="00652312"/>
    <w:pPr>
      <w:spacing w:after="200" w:line="276" w:lineRule="auto"/>
      <w:ind w:left="1871"/>
      <w:jc w:val="both"/>
    </w:pPr>
    <w:rPr>
      <w:rFonts w:ascii="Arial" w:eastAsiaTheme="minorEastAsia" w:hAnsi="Arial"/>
      <w:sz w:val="22"/>
      <w:szCs w:val="22"/>
      <w:lang w:val="id-ID" w:eastAsia="id-ID"/>
    </w:rPr>
  </w:style>
  <w:style w:type="paragraph" w:styleId="ListParagraph">
    <w:name w:val="List Paragraph"/>
    <w:basedOn w:val="Normal"/>
    <w:uiPriority w:val="34"/>
    <w:qFormat/>
    <w:rsid w:val="00460D5D"/>
    <w:pPr>
      <w:ind w:left="720"/>
      <w:contextualSpacing/>
    </w:pPr>
  </w:style>
  <w:style w:type="paragraph" w:customStyle="1" w:styleId="Tanggal">
    <w:name w:val="Tanggal"/>
    <w:basedOn w:val="Normal"/>
    <w:qFormat/>
    <w:rsid w:val="0042062E"/>
    <w:pPr>
      <w:spacing w:after="0" w:line="240" w:lineRule="auto"/>
      <w:ind w:left="5103" w:right="-12"/>
    </w:pPr>
    <w:rPr>
      <w:rFonts w:ascii="Arial" w:hAnsi="Arial" w:cs="Arial"/>
      <w:color w:val="000000" w:themeColor="text1"/>
      <w:lang w:val="en-US"/>
    </w:rPr>
  </w:style>
  <w:style w:type="paragraph" w:customStyle="1" w:styleId="KEPV1">
    <w:name w:val="KEP V1"/>
    <w:basedOn w:val="Normal"/>
    <w:qFormat/>
    <w:rsid w:val="00345AD8"/>
    <w:pPr>
      <w:spacing w:before="120" w:after="0" w:line="240" w:lineRule="auto"/>
      <w:ind w:left="1843" w:right="-11"/>
      <w:jc w:val="both"/>
    </w:pPr>
    <w:rPr>
      <w:rFonts w:ascii="Arial" w:hAnsi="Arial" w:cs="Arial"/>
    </w:rPr>
  </w:style>
  <w:style w:type="paragraph" w:customStyle="1" w:styleId="table">
    <w:name w:val="table"/>
    <w:basedOn w:val="Normal"/>
    <w:qFormat/>
    <w:rsid w:val="001D3ACE"/>
    <w:pPr>
      <w:spacing w:after="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prasetya.adi</dc:creator>
  <cp:keywords/>
  <dc:description/>
  <cp:lastModifiedBy>prasetya.adi</cp:lastModifiedBy>
  <cp:revision>10</cp:revision>
  <dcterms:created xsi:type="dcterms:W3CDTF">2021-12-14T14:20:00Z</dcterms:created>
  <dcterms:modified xsi:type="dcterms:W3CDTF">2021-12-15T06:14:00Z</dcterms:modified>
</cp:coreProperties>
</file>