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9C066" w14:textId="75DE19E6" w:rsidR="008941F0" w:rsidRDefault="00000000">
      <w:pPr>
        <w:pStyle w:val="Heading2"/>
        <w:spacing w:before="58" w:line="362" w:lineRule="auto"/>
        <w:ind w:left="2734" w:right="2963" w:firstLine="0"/>
        <w:jc w:val="center"/>
      </w:pPr>
      <w:r w:rsidRPr="007F10E6">
        <w:t>DATA</w:t>
      </w:r>
      <w:r w:rsidRPr="007F10E6">
        <w:rPr>
          <w:spacing w:val="-15"/>
        </w:rPr>
        <w:t xml:space="preserve"> </w:t>
      </w:r>
      <w:r w:rsidRPr="007F10E6">
        <w:t>SCIENCE</w:t>
      </w:r>
      <w:r w:rsidRPr="007F10E6">
        <w:rPr>
          <w:spacing w:val="-15"/>
        </w:rPr>
        <w:t xml:space="preserve"> </w:t>
      </w:r>
      <w:r w:rsidR="00F20968" w:rsidRPr="007F10E6">
        <w:rPr>
          <w:spacing w:val="-15"/>
        </w:rPr>
        <w:t xml:space="preserve">PROJECT </w:t>
      </w:r>
      <w:r w:rsidRPr="007F10E6">
        <w:t>USING</w:t>
      </w:r>
      <w:r w:rsidRPr="007F10E6">
        <w:rPr>
          <w:spacing w:val="-15"/>
        </w:rPr>
        <w:t xml:space="preserve"> </w:t>
      </w:r>
      <w:r w:rsidR="008941F0">
        <w:t>EXCEL</w:t>
      </w:r>
    </w:p>
    <w:p w14:paraId="698AA587" w14:textId="77777777" w:rsidR="008941F0" w:rsidRDefault="008941F0" w:rsidP="008941F0">
      <w:pPr>
        <w:pStyle w:val="Heading2"/>
        <w:spacing w:before="58" w:line="362" w:lineRule="auto"/>
        <w:ind w:right="2963" w:hanging="349"/>
      </w:pPr>
    </w:p>
    <w:p w14:paraId="2D4930CB" w14:textId="4E52A110" w:rsidR="00355692" w:rsidRPr="007F10E6" w:rsidRDefault="00000000">
      <w:pPr>
        <w:pStyle w:val="Heading2"/>
        <w:spacing w:before="58" w:line="362" w:lineRule="auto"/>
        <w:ind w:left="2734" w:right="2963" w:firstLine="0"/>
        <w:jc w:val="center"/>
      </w:pPr>
      <w:r w:rsidRPr="007F10E6">
        <w:t>REPORT</w:t>
      </w:r>
    </w:p>
    <w:p w14:paraId="6BE19BF5" w14:textId="77777777" w:rsidR="00355692" w:rsidRPr="007F10E6" w:rsidRDefault="00000000">
      <w:pPr>
        <w:pStyle w:val="BodyText"/>
        <w:spacing w:line="263" w:lineRule="exact"/>
        <w:ind w:left="2738" w:right="2963"/>
        <w:jc w:val="center"/>
      </w:pPr>
      <w:r w:rsidRPr="007F10E6">
        <w:t>(Project</w:t>
      </w:r>
      <w:r w:rsidRPr="007F10E6">
        <w:rPr>
          <w:spacing w:val="-3"/>
        </w:rPr>
        <w:t xml:space="preserve"> </w:t>
      </w:r>
      <w:r w:rsidRPr="007F10E6">
        <w:t>Semester</w:t>
      </w:r>
      <w:r w:rsidRPr="007F10E6">
        <w:rPr>
          <w:spacing w:val="-2"/>
        </w:rPr>
        <w:t xml:space="preserve"> </w:t>
      </w:r>
      <w:r w:rsidRPr="007F10E6">
        <w:t>January-April</w:t>
      </w:r>
      <w:r w:rsidRPr="007F10E6">
        <w:rPr>
          <w:spacing w:val="-10"/>
        </w:rPr>
        <w:t xml:space="preserve"> </w:t>
      </w:r>
      <w:r w:rsidRPr="007F10E6">
        <w:rPr>
          <w:spacing w:val="-2"/>
        </w:rPr>
        <w:t>2025)</w:t>
      </w:r>
    </w:p>
    <w:p w14:paraId="4928F965" w14:textId="77777777" w:rsidR="00355692" w:rsidRPr="007F10E6" w:rsidRDefault="00355692">
      <w:pPr>
        <w:pStyle w:val="BodyText"/>
      </w:pPr>
    </w:p>
    <w:p w14:paraId="43F4670A" w14:textId="77777777" w:rsidR="00355692" w:rsidRPr="007F10E6" w:rsidRDefault="00355692">
      <w:pPr>
        <w:pStyle w:val="BodyText"/>
      </w:pPr>
    </w:p>
    <w:p w14:paraId="1221D230" w14:textId="77777777" w:rsidR="00355692" w:rsidRPr="007F10E6" w:rsidRDefault="00355692">
      <w:pPr>
        <w:pStyle w:val="BodyText"/>
      </w:pPr>
    </w:p>
    <w:p w14:paraId="36892FF7" w14:textId="77777777" w:rsidR="00355692" w:rsidRPr="007F10E6" w:rsidRDefault="00355692">
      <w:pPr>
        <w:pStyle w:val="BodyText"/>
      </w:pPr>
    </w:p>
    <w:p w14:paraId="4801D6DE" w14:textId="77777777" w:rsidR="00355692" w:rsidRPr="007F10E6" w:rsidRDefault="00355692">
      <w:pPr>
        <w:pStyle w:val="BodyText"/>
        <w:spacing w:before="7"/>
      </w:pPr>
    </w:p>
    <w:p w14:paraId="648C5902" w14:textId="4E45D36A" w:rsidR="00355692" w:rsidRPr="007F10E6" w:rsidRDefault="0095797A" w:rsidP="0095797A">
      <w:pPr>
        <w:pStyle w:val="BodyText"/>
        <w:rPr>
          <w:b/>
          <w:sz w:val="32"/>
        </w:rPr>
      </w:pPr>
      <w:r w:rsidRPr="007F10E6">
        <w:rPr>
          <w:b/>
          <w:bCs/>
          <w:sz w:val="32"/>
          <w:szCs w:val="32"/>
        </w:rPr>
        <w:t xml:space="preserve">                           </w:t>
      </w:r>
      <w:r w:rsidR="009415B1" w:rsidRPr="007F10E6">
        <w:rPr>
          <w:b/>
          <w:bCs/>
          <w:sz w:val="32"/>
          <w:szCs w:val="32"/>
        </w:rPr>
        <w:t xml:space="preserve">        </w:t>
      </w:r>
      <w:r w:rsidR="00BE4F13">
        <w:rPr>
          <w:b/>
          <w:bCs/>
          <w:sz w:val="32"/>
          <w:szCs w:val="32"/>
        </w:rPr>
        <w:t xml:space="preserve">   </w:t>
      </w:r>
      <w:r w:rsidR="009415B1" w:rsidRPr="007F10E6">
        <w:rPr>
          <w:b/>
          <w:bCs/>
          <w:sz w:val="32"/>
          <w:szCs w:val="32"/>
        </w:rPr>
        <w:t xml:space="preserve"> </w:t>
      </w:r>
      <w:r w:rsidR="00BE4F13">
        <w:rPr>
          <w:b/>
          <w:bCs/>
          <w:sz w:val="32"/>
          <w:szCs w:val="32"/>
        </w:rPr>
        <w:t>Electric Vehicle Dashboard Project</w:t>
      </w:r>
    </w:p>
    <w:p w14:paraId="773F88E6" w14:textId="77777777" w:rsidR="00355692" w:rsidRPr="007F10E6" w:rsidRDefault="00355692">
      <w:pPr>
        <w:pStyle w:val="BodyText"/>
        <w:rPr>
          <w:b/>
          <w:sz w:val="32"/>
        </w:rPr>
      </w:pPr>
    </w:p>
    <w:p w14:paraId="5B73E454" w14:textId="77777777" w:rsidR="00355692" w:rsidRPr="007F10E6" w:rsidRDefault="00355692">
      <w:pPr>
        <w:pStyle w:val="BodyText"/>
        <w:spacing w:before="138"/>
        <w:rPr>
          <w:b/>
          <w:sz w:val="32"/>
        </w:rPr>
      </w:pPr>
    </w:p>
    <w:p w14:paraId="080B3F43" w14:textId="7CFF7EA9" w:rsidR="00355692" w:rsidRPr="007F10E6" w:rsidRDefault="00000000">
      <w:pPr>
        <w:pStyle w:val="Heading3"/>
        <w:ind w:left="2737" w:right="2963"/>
        <w:jc w:val="center"/>
        <w:rPr>
          <w:spacing w:val="-5"/>
        </w:rPr>
      </w:pPr>
      <w:r w:rsidRPr="007F10E6">
        <w:t>Submitted</w:t>
      </w:r>
      <w:r w:rsidRPr="007F10E6">
        <w:rPr>
          <w:spacing w:val="-1"/>
        </w:rPr>
        <w:t xml:space="preserve"> </w:t>
      </w:r>
      <w:r w:rsidRPr="007F10E6">
        <w:rPr>
          <w:spacing w:val="-5"/>
        </w:rPr>
        <w:t>by</w:t>
      </w:r>
      <w:r w:rsidR="00BA41FA" w:rsidRPr="007F10E6">
        <w:rPr>
          <w:spacing w:val="-5"/>
        </w:rPr>
        <w:t>:</w:t>
      </w:r>
    </w:p>
    <w:p w14:paraId="6E7D9A46" w14:textId="27E9BCEE" w:rsidR="00BA41FA" w:rsidRPr="007F10E6" w:rsidRDefault="00BA41FA">
      <w:pPr>
        <w:pStyle w:val="Heading3"/>
        <w:ind w:left="2737" w:right="2963"/>
        <w:jc w:val="center"/>
      </w:pPr>
      <w:r w:rsidRPr="007F10E6">
        <w:rPr>
          <w:spacing w:val="-5"/>
        </w:rPr>
        <w:t>Prashant Baral</w:t>
      </w:r>
    </w:p>
    <w:p w14:paraId="464738BA" w14:textId="5EBA75B9" w:rsidR="00521E25" w:rsidRPr="007F10E6" w:rsidRDefault="009415B1">
      <w:pPr>
        <w:pStyle w:val="BodyText"/>
        <w:spacing w:before="132" w:line="360" w:lineRule="auto"/>
        <w:ind w:left="4187" w:right="4407" w:hanging="17"/>
        <w:jc w:val="center"/>
      </w:pPr>
      <w:r w:rsidRPr="007F10E6">
        <w:t>Project</w:t>
      </w:r>
    </w:p>
    <w:p w14:paraId="00D59429" w14:textId="27962D9C" w:rsidR="00521E25" w:rsidRPr="007F10E6" w:rsidRDefault="002A66F0">
      <w:pPr>
        <w:pStyle w:val="BodyText"/>
        <w:spacing w:before="132" w:line="360" w:lineRule="auto"/>
        <w:ind w:left="4187" w:right="4407" w:hanging="17"/>
        <w:jc w:val="center"/>
      </w:pPr>
      <w:r w:rsidRPr="007F10E6">
        <w:t>Registration</w:t>
      </w:r>
      <w:r w:rsidRPr="007F10E6">
        <w:rPr>
          <w:spacing w:val="-15"/>
        </w:rPr>
        <w:t xml:space="preserve"> </w:t>
      </w:r>
      <w:r w:rsidRPr="007F10E6">
        <w:t>no:</w:t>
      </w:r>
      <w:r w:rsidRPr="007F10E6">
        <w:rPr>
          <w:spacing w:val="-15"/>
        </w:rPr>
        <w:t xml:space="preserve"> </w:t>
      </w:r>
      <w:r w:rsidRPr="007F10E6">
        <w:t>1</w:t>
      </w:r>
      <w:r w:rsidR="009415B1" w:rsidRPr="007F10E6">
        <w:t>2327401</w:t>
      </w:r>
    </w:p>
    <w:p w14:paraId="3286B187" w14:textId="00CE2E5F" w:rsidR="00355692" w:rsidRPr="007F10E6" w:rsidRDefault="002A66F0">
      <w:pPr>
        <w:pStyle w:val="BodyText"/>
        <w:spacing w:before="132" w:line="360" w:lineRule="auto"/>
        <w:ind w:left="4187" w:right="4407" w:hanging="17"/>
        <w:jc w:val="center"/>
      </w:pPr>
      <w:r w:rsidRPr="007F10E6">
        <w:t>Section: K23</w:t>
      </w:r>
      <w:r w:rsidR="00E60314" w:rsidRPr="007F10E6">
        <w:t>GW</w:t>
      </w:r>
    </w:p>
    <w:p w14:paraId="745546C1" w14:textId="6A485633" w:rsidR="00355692" w:rsidRPr="007F10E6" w:rsidRDefault="00000000">
      <w:pPr>
        <w:pStyle w:val="BodyText"/>
        <w:spacing w:before="2"/>
        <w:ind w:left="2739" w:right="2963"/>
        <w:jc w:val="center"/>
      </w:pPr>
      <w:r w:rsidRPr="007F10E6">
        <w:t>Course</w:t>
      </w:r>
      <w:r w:rsidRPr="007F10E6">
        <w:rPr>
          <w:spacing w:val="-1"/>
        </w:rPr>
        <w:t xml:space="preserve"> </w:t>
      </w:r>
      <w:r w:rsidRPr="007F10E6">
        <w:t>Code:</w:t>
      </w:r>
      <w:r w:rsidRPr="007F10E6">
        <w:rPr>
          <w:spacing w:val="1"/>
        </w:rPr>
        <w:t xml:space="preserve"> </w:t>
      </w:r>
      <w:r w:rsidRPr="007F10E6">
        <w:rPr>
          <w:spacing w:val="-2"/>
        </w:rPr>
        <w:t>INT</w:t>
      </w:r>
      <w:r w:rsidR="00BE4F13">
        <w:rPr>
          <w:spacing w:val="-2"/>
        </w:rPr>
        <w:t>217</w:t>
      </w:r>
    </w:p>
    <w:p w14:paraId="06885B98" w14:textId="77777777" w:rsidR="00355692" w:rsidRPr="007F10E6" w:rsidRDefault="00355692">
      <w:pPr>
        <w:pStyle w:val="BodyText"/>
      </w:pPr>
    </w:p>
    <w:p w14:paraId="382E84E6" w14:textId="77777777" w:rsidR="00355692" w:rsidRPr="007F10E6" w:rsidRDefault="00355692">
      <w:pPr>
        <w:pStyle w:val="BodyText"/>
      </w:pPr>
    </w:p>
    <w:p w14:paraId="6BAD4B9C" w14:textId="77777777" w:rsidR="00355692" w:rsidRPr="007F10E6" w:rsidRDefault="00355692">
      <w:pPr>
        <w:pStyle w:val="BodyText"/>
        <w:spacing w:before="143"/>
      </w:pPr>
    </w:p>
    <w:p w14:paraId="67C93E2D" w14:textId="5E478B11" w:rsidR="00E60314" w:rsidRPr="007F10E6" w:rsidRDefault="00000000">
      <w:pPr>
        <w:spacing w:before="1" w:line="357" w:lineRule="auto"/>
        <w:ind w:left="4297" w:right="4516"/>
        <w:jc w:val="center"/>
        <w:rPr>
          <w:spacing w:val="40"/>
          <w:sz w:val="24"/>
        </w:rPr>
      </w:pPr>
      <w:r w:rsidRPr="007F10E6">
        <w:rPr>
          <w:b/>
          <w:sz w:val="24"/>
        </w:rPr>
        <w:t>Under</w:t>
      </w:r>
      <w:r w:rsidRPr="007F10E6">
        <w:rPr>
          <w:b/>
          <w:spacing w:val="-14"/>
          <w:sz w:val="24"/>
        </w:rPr>
        <w:t xml:space="preserve"> </w:t>
      </w:r>
      <w:r w:rsidRPr="007F10E6">
        <w:rPr>
          <w:b/>
          <w:sz w:val="24"/>
        </w:rPr>
        <w:t>the</w:t>
      </w:r>
      <w:r w:rsidRPr="007F10E6">
        <w:rPr>
          <w:b/>
          <w:spacing w:val="-10"/>
          <w:sz w:val="24"/>
        </w:rPr>
        <w:t xml:space="preserve"> </w:t>
      </w:r>
      <w:r w:rsidRPr="007F10E6">
        <w:rPr>
          <w:b/>
          <w:sz w:val="24"/>
        </w:rPr>
        <w:t>Guidance</w:t>
      </w:r>
      <w:r w:rsidRPr="007F10E6">
        <w:rPr>
          <w:b/>
          <w:spacing w:val="-10"/>
          <w:sz w:val="24"/>
        </w:rPr>
        <w:t xml:space="preserve"> </w:t>
      </w:r>
      <w:r w:rsidRPr="007F10E6">
        <w:rPr>
          <w:b/>
          <w:sz w:val="24"/>
        </w:rPr>
        <w:t xml:space="preserve">of </w:t>
      </w:r>
      <w:proofErr w:type="spellStart"/>
      <w:r w:rsidR="00BE4F13">
        <w:rPr>
          <w:sz w:val="24"/>
        </w:rPr>
        <w:t>Baljinder</w:t>
      </w:r>
      <w:proofErr w:type="spellEnd"/>
      <w:r w:rsidR="00BE4F13">
        <w:rPr>
          <w:sz w:val="24"/>
        </w:rPr>
        <w:t xml:space="preserve"> </w:t>
      </w:r>
      <w:proofErr w:type="spellStart"/>
      <w:r w:rsidR="00BE4F13">
        <w:rPr>
          <w:sz w:val="24"/>
        </w:rPr>
        <w:t>kaur</w:t>
      </w:r>
      <w:proofErr w:type="spellEnd"/>
      <w:r w:rsidRPr="007F10E6">
        <w:rPr>
          <w:spacing w:val="40"/>
          <w:sz w:val="24"/>
        </w:rPr>
        <w:t xml:space="preserve"> </w:t>
      </w:r>
    </w:p>
    <w:p w14:paraId="723A9AA0" w14:textId="03AD5828" w:rsidR="00355692" w:rsidRPr="007F10E6" w:rsidRDefault="00000000">
      <w:pPr>
        <w:spacing w:before="1" w:line="357" w:lineRule="auto"/>
        <w:ind w:left="4297" w:right="4516"/>
        <w:jc w:val="center"/>
        <w:rPr>
          <w:sz w:val="24"/>
        </w:rPr>
      </w:pPr>
      <w:r w:rsidRPr="007F10E6">
        <w:rPr>
          <w:spacing w:val="-2"/>
          <w:sz w:val="24"/>
        </w:rPr>
        <w:t>(</w:t>
      </w:r>
      <w:r w:rsidR="00BE4F13">
        <w:rPr>
          <w:spacing w:val="-2"/>
          <w:sz w:val="24"/>
        </w:rPr>
        <w:t>30453</w:t>
      </w:r>
      <w:r w:rsidRPr="007F10E6">
        <w:rPr>
          <w:spacing w:val="-2"/>
          <w:sz w:val="24"/>
        </w:rPr>
        <w:t>)</w:t>
      </w:r>
    </w:p>
    <w:p w14:paraId="4D4AEF2D" w14:textId="77777777" w:rsidR="00355692" w:rsidRPr="007F10E6" w:rsidRDefault="00355692">
      <w:pPr>
        <w:pStyle w:val="BodyText"/>
      </w:pPr>
    </w:p>
    <w:p w14:paraId="4EC65F59" w14:textId="77777777" w:rsidR="00355692" w:rsidRPr="007F10E6" w:rsidRDefault="00355692">
      <w:pPr>
        <w:pStyle w:val="BodyText"/>
      </w:pPr>
    </w:p>
    <w:p w14:paraId="2B44B68B" w14:textId="77777777" w:rsidR="00355692" w:rsidRPr="007F10E6" w:rsidRDefault="00355692">
      <w:pPr>
        <w:pStyle w:val="BodyText"/>
      </w:pPr>
    </w:p>
    <w:p w14:paraId="061BCAD7" w14:textId="77777777" w:rsidR="00355692" w:rsidRPr="007F10E6" w:rsidRDefault="00355692">
      <w:pPr>
        <w:pStyle w:val="BodyText"/>
        <w:spacing w:before="146"/>
      </w:pPr>
    </w:p>
    <w:p w14:paraId="7341537F" w14:textId="77777777" w:rsidR="00355692" w:rsidRPr="007F10E6" w:rsidRDefault="00000000">
      <w:pPr>
        <w:pStyle w:val="Heading3"/>
        <w:ind w:left="2734" w:right="2967"/>
        <w:jc w:val="center"/>
      </w:pPr>
      <w:r w:rsidRPr="007F10E6">
        <w:t>Discipline</w:t>
      </w:r>
      <w:r w:rsidRPr="007F10E6">
        <w:rPr>
          <w:spacing w:val="-3"/>
        </w:rPr>
        <w:t xml:space="preserve"> </w:t>
      </w:r>
      <w:r w:rsidRPr="007F10E6">
        <w:t>of</w:t>
      </w:r>
      <w:r w:rsidRPr="007F10E6">
        <w:rPr>
          <w:spacing w:val="-4"/>
        </w:rPr>
        <w:t xml:space="preserve"> </w:t>
      </w:r>
      <w:r w:rsidRPr="007F10E6">
        <w:rPr>
          <w:spacing w:val="-2"/>
        </w:rPr>
        <w:t>CSE/IT</w:t>
      </w:r>
    </w:p>
    <w:p w14:paraId="2C2D3496" w14:textId="77777777" w:rsidR="00355692" w:rsidRPr="007F10E6" w:rsidRDefault="00355692">
      <w:pPr>
        <w:pStyle w:val="BodyText"/>
        <w:rPr>
          <w:b/>
        </w:rPr>
      </w:pPr>
    </w:p>
    <w:p w14:paraId="5D47254C" w14:textId="77777777" w:rsidR="00355692" w:rsidRPr="007F10E6" w:rsidRDefault="00355692">
      <w:pPr>
        <w:pStyle w:val="BodyText"/>
        <w:spacing w:before="3"/>
        <w:rPr>
          <w:b/>
        </w:rPr>
      </w:pPr>
    </w:p>
    <w:p w14:paraId="0D6EC767" w14:textId="77777777" w:rsidR="00355692" w:rsidRPr="007F10E6" w:rsidRDefault="00000000">
      <w:pPr>
        <w:spacing w:line="717" w:lineRule="auto"/>
        <w:ind w:left="2735" w:right="2963"/>
        <w:jc w:val="center"/>
        <w:rPr>
          <w:b/>
          <w:sz w:val="24"/>
        </w:rPr>
      </w:pPr>
      <w:r w:rsidRPr="007F10E6">
        <w:rPr>
          <w:b/>
          <w:sz w:val="24"/>
        </w:rPr>
        <w:t>Lovely</w:t>
      </w:r>
      <w:r w:rsidRPr="007F10E6">
        <w:rPr>
          <w:b/>
          <w:spacing w:val="-6"/>
          <w:sz w:val="24"/>
        </w:rPr>
        <w:t xml:space="preserve"> </w:t>
      </w:r>
      <w:r w:rsidRPr="007F10E6">
        <w:rPr>
          <w:b/>
          <w:sz w:val="24"/>
        </w:rPr>
        <w:t>School</w:t>
      </w:r>
      <w:r w:rsidRPr="007F10E6">
        <w:rPr>
          <w:b/>
          <w:spacing w:val="-10"/>
          <w:sz w:val="24"/>
        </w:rPr>
        <w:t xml:space="preserve"> </w:t>
      </w:r>
      <w:r w:rsidRPr="007F10E6">
        <w:rPr>
          <w:b/>
          <w:sz w:val="24"/>
        </w:rPr>
        <w:t>of</w:t>
      </w:r>
      <w:r w:rsidRPr="007F10E6">
        <w:rPr>
          <w:b/>
          <w:spacing w:val="-7"/>
          <w:sz w:val="24"/>
        </w:rPr>
        <w:t xml:space="preserve"> </w:t>
      </w:r>
      <w:r w:rsidRPr="007F10E6">
        <w:rPr>
          <w:b/>
          <w:sz w:val="24"/>
        </w:rPr>
        <w:t>Computer</w:t>
      </w:r>
      <w:r w:rsidRPr="007F10E6">
        <w:rPr>
          <w:b/>
          <w:spacing w:val="-11"/>
          <w:sz w:val="24"/>
        </w:rPr>
        <w:t xml:space="preserve"> </w:t>
      </w:r>
      <w:r w:rsidRPr="007F10E6">
        <w:rPr>
          <w:b/>
          <w:sz w:val="24"/>
        </w:rPr>
        <w:t>Science</w:t>
      </w:r>
      <w:r w:rsidRPr="007F10E6">
        <w:rPr>
          <w:b/>
          <w:spacing w:val="-8"/>
          <w:sz w:val="24"/>
        </w:rPr>
        <w:t xml:space="preserve"> </w:t>
      </w:r>
      <w:r w:rsidRPr="007F10E6">
        <w:rPr>
          <w:b/>
          <w:sz w:val="24"/>
        </w:rPr>
        <w:t>Engineering Lovely Professional University, Phagwara</w:t>
      </w:r>
    </w:p>
    <w:p w14:paraId="6DE47862" w14:textId="77777777" w:rsidR="00355692" w:rsidRPr="007F10E6" w:rsidRDefault="00355692">
      <w:pPr>
        <w:pStyle w:val="BodyText"/>
        <w:spacing w:before="143"/>
        <w:rPr>
          <w:b/>
        </w:rPr>
      </w:pPr>
    </w:p>
    <w:p w14:paraId="0D7256BC" w14:textId="77777777" w:rsidR="00E60314" w:rsidRPr="007F10E6" w:rsidRDefault="00E60314">
      <w:pPr>
        <w:pStyle w:val="BodyText"/>
        <w:spacing w:before="143"/>
        <w:rPr>
          <w:b/>
        </w:rPr>
      </w:pPr>
    </w:p>
    <w:p w14:paraId="2C80A52E" w14:textId="77777777" w:rsidR="00E60314" w:rsidRPr="007F10E6" w:rsidRDefault="00E60314">
      <w:pPr>
        <w:pStyle w:val="BodyText"/>
        <w:spacing w:before="143"/>
        <w:rPr>
          <w:b/>
        </w:rPr>
      </w:pPr>
    </w:p>
    <w:p w14:paraId="643AD291" w14:textId="77777777" w:rsidR="00E60314" w:rsidRPr="007F10E6" w:rsidRDefault="00E60314">
      <w:pPr>
        <w:pStyle w:val="BodyText"/>
        <w:spacing w:before="143"/>
        <w:rPr>
          <w:b/>
        </w:rPr>
      </w:pPr>
    </w:p>
    <w:p w14:paraId="08ADCF85" w14:textId="0591F9E3" w:rsidR="00355692" w:rsidRPr="007F10E6" w:rsidRDefault="00355692" w:rsidP="00BE4F13">
      <w:pPr>
        <w:ind w:right="2981"/>
        <w:rPr>
          <w:b/>
          <w:sz w:val="24"/>
        </w:rPr>
        <w:sectPr w:rsidR="00355692" w:rsidRPr="007F10E6">
          <w:type w:val="continuous"/>
          <w:pgSz w:w="12240" w:h="15840"/>
          <w:pgMar w:top="660" w:right="360" w:bottom="280" w:left="720" w:header="720" w:footer="720" w:gutter="0"/>
          <w:cols w:space="720"/>
        </w:sectPr>
      </w:pPr>
    </w:p>
    <w:p w14:paraId="1E394A0E" w14:textId="3F998B07" w:rsidR="00E60314" w:rsidRPr="007F10E6" w:rsidRDefault="00C142F8" w:rsidP="0095797A">
      <w:pPr>
        <w:pStyle w:val="BodyText"/>
      </w:pPr>
      <w:r w:rsidRPr="007F10E6">
        <w:lastRenderedPageBreak/>
        <w:tab/>
      </w:r>
      <w:r w:rsidRPr="007F10E6">
        <w:tab/>
      </w:r>
      <w:r w:rsidRPr="007F10E6">
        <w:tab/>
      </w:r>
      <w:r w:rsidRPr="007F10E6">
        <w:tab/>
      </w:r>
      <w:r w:rsidRPr="007F10E6">
        <w:tab/>
      </w:r>
      <w:r w:rsidRPr="007F10E6">
        <w:tab/>
      </w:r>
      <w:r w:rsidRPr="007F10E6">
        <w:rPr>
          <w:b/>
          <w:spacing w:val="-2"/>
          <w:u w:val="single"/>
        </w:rPr>
        <w:t>CERTIFICATE</w:t>
      </w:r>
    </w:p>
    <w:p w14:paraId="343E1331" w14:textId="77777777" w:rsidR="00C142F8" w:rsidRPr="007F10E6" w:rsidRDefault="00C142F8" w:rsidP="0095797A">
      <w:pPr>
        <w:pStyle w:val="BodyText"/>
      </w:pPr>
    </w:p>
    <w:p w14:paraId="0EFEE548" w14:textId="6EE52195" w:rsidR="00355692" w:rsidRPr="007F10E6" w:rsidRDefault="00000000" w:rsidP="0095797A">
      <w:pPr>
        <w:pStyle w:val="BodyText"/>
        <w:rPr>
          <w:b/>
          <w:sz w:val="32"/>
        </w:rPr>
      </w:pPr>
      <w:r w:rsidRPr="007F10E6">
        <w:t xml:space="preserve">This is to certify that </w:t>
      </w:r>
      <w:r w:rsidR="009415B1" w:rsidRPr="007F10E6">
        <w:rPr>
          <w:b/>
        </w:rPr>
        <w:t xml:space="preserve">Prashant </w:t>
      </w:r>
      <w:r w:rsidR="00223325" w:rsidRPr="007F10E6">
        <w:rPr>
          <w:b/>
        </w:rPr>
        <w:t>Baral</w:t>
      </w:r>
      <w:r w:rsidRPr="007F10E6">
        <w:rPr>
          <w:b/>
        </w:rPr>
        <w:t xml:space="preserve"> </w:t>
      </w:r>
      <w:r w:rsidRPr="007F10E6">
        <w:t xml:space="preserve">bearing Registration no. </w:t>
      </w:r>
      <w:r w:rsidR="00C142F8" w:rsidRPr="007F10E6">
        <w:rPr>
          <w:b/>
        </w:rPr>
        <w:t>123</w:t>
      </w:r>
      <w:r w:rsidR="009415B1" w:rsidRPr="007F10E6">
        <w:rPr>
          <w:b/>
        </w:rPr>
        <w:t>27401</w:t>
      </w:r>
      <w:r w:rsidR="00521E25" w:rsidRPr="007F10E6">
        <w:rPr>
          <w:b/>
        </w:rPr>
        <w:t xml:space="preserve"> </w:t>
      </w:r>
      <w:r w:rsidRPr="007F10E6">
        <w:t>has completed</w:t>
      </w:r>
      <w:r w:rsidRPr="007F10E6">
        <w:rPr>
          <w:spacing w:val="80"/>
        </w:rPr>
        <w:t xml:space="preserve"> </w:t>
      </w:r>
      <w:r w:rsidRPr="007F10E6">
        <w:rPr>
          <w:b/>
        </w:rPr>
        <w:t>INT</w:t>
      </w:r>
      <w:r w:rsidR="00BE4F13">
        <w:rPr>
          <w:b/>
        </w:rPr>
        <w:t>217</w:t>
      </w:r>
      <w:r w:rsidRPr="007F10E6">
        <w:rPr>
          <w:b/>
        </w:rPr>
        <w:t xml:space="preserve"> </w:t>
      </w:r>
      <w:r w:rsidRPr="007F10E6">
        <w:t>project</w:t>
      </w:r>
      <w:r w:rsidRPr="007F10E6">
        <w:rPr>
          <w:spacing w:val="-4"/>
        </w:rPr>
        <w:t xml:space="preserve"> </w:t>
      </w:r>
      <w:r w:rsidRPr="007F10E6">
        <w:t xml:space="preserve">titled, </w:t>
      </w:r>
      <w:r w:rsidRPr="007F10E6">
        <w:rPr>
          <w:b/>
        </w:rPr>
        <w:t>“</w:t>
      </w:r>
      <w:r w:rsidR="00BE4F13">
        <w:rPr>
          <w:b/>
        </w:rPr>
        <w:t xml:space="preserve">Electric vehicle Insights Dashboard </w:t>
      </w:r>
      <w:r w:rsidR="009415B1" w:rsidRPr="007F10E6">
        <w:rPr>
          <w:b/>
        </w:rPr>
        <w:t>project</w:t>
      </w:r>
      <w:r w:rsidRPr="007F10E6">
        <w:rPr>
          <w:b/>
        </w:rPr>
        <w:t>”</w:t>
      </w:r>
      <w:r w:rsidRPr="007F10E6">
        <w:rPr>
          <w:b/>
          <w:spacing w:val="-4"/>
        </w:rPr>
        <w:t xml:space="preserve"> </w:t>
      </w:r>
      <w:r w:rsidRPr="007F10E6">
        <w:t>under my</w:t>
      </w:r>
      <w:r w:rsidRPr="007F10E6">
        <w:rPr>
          <w:spacing w:val="-13"/>
        </w:rPr>
        <w:t xml:space="preserve"> </w:t>
      </w:r>
      <w:r w:rsidRPr="007F10E6">
        <w:t>guidance</w:t>
      </w:r>
      <w:r w:rsidRPr="007F10E6">
        <w:rPr>
          <w:spacing w:val="-5"/>
        </w:rPr>
        <w:t xml:space="preserve"> </w:t>
      </w:r>
      <w:r w:rsidRPr="007F10E6">
        <w:t>and</w:t>
      </w:r>
      <w:r w:rsidRPr="007F10E6">
        <w:rPr>
          <w:spacing w:val="-4"/>
        </w:rPr>
        <w:t xml:space="preserve"> </w:t>
      </w:r>
      <w:r w:rsidRPr="007F10E6">
        <w:t>supervision. To the best of my</w:t>
      </w:r>
      <w:r w:rsidRPr="007F10E6">
        <w:rPr>
          <w:spacing w:val="-4"/>
        </w:rPr>
        <w:t xml:space="preserve"> </w:t>
      </w:r>
      <w:r w:rsidRPr="007F10E6">
        <w:t>knowledge, the present work is the result of</w:t>
      </w:r>
      <w:r w:rsidRPr="007F10E6">
        <w:rPr>
          <w:spacing w:val="-2"/>
        </w:rPr>
        <w:t xml:space="preserve"> </w:t>
      </w:r>
      <w:r w:rsidRPr="007F10E6">
        <w:t>his/her original</w:t>
      </w:r>
      <w:r w:rsidRPr="007F10E6">
        <w:rPr>
          <w:spacing w:val="-3"/>
        </w:rPr>
        <w:t xml:space="preserve"> </w:t>
      </w:r>
      <w:r w:rsidRPr="007F10E6">
        <w:t>development, effort and study.</w:t>
      </w:r>
    </w:p>
    <w:p w14:paraId="63AEA4F7" w14:textId="77777777" w:rsidR="00355692" w:rsidRPr="007F10E6" w:rsidRDefault="00355692">
      <w:pPr>
        <w:pStyle w:val="BodyText"/>
      </w:pPr>
    </w:p>
    <w:p w14:paraId="3DFB7F35" w14:textId="77777777" w:rsidR="00355692" w:rsidRPr="007F10E6" w:rsidRDefault="00355692">
      <w:pPr>
        <w:pStyle w:val="BodyText"/>
      </w:pPr>
    </w:p>
    <w:p w14:paraId="744BE82C" w14:textId="77777777" w:rsidR="00355692" w:rsidRPr="007F10E6" w:rsidRDefault="00355692">
      <w:pPr>
        <w:pStyle w:val="BodyText"/>
      </w:pPr>
    </w:p>
    <w:p w14:paraId="1F16CA9C" w14:textId="77777777" w:rsidR="00355692" w:rsidRPr="007F10E6" w:rsidRDefault="00355692">
      <w:pPr>
        <w:pStyle w:val="BodyText"/>
        <w:spacing w:before="127"/>
      </w:pPr>
    </w:p>
    <w:p w14:paraId="4867886E" w14:textId="674632D6" w:rsidR="00355692" w:rsidRPr="007F10E6" w:rsidRDefault="00BE4F13">
      <w:pPr>
        <w:pStyle w:val="Heading3"/>
        <w:spacing w:line="362" w:lineRule="auto"/>
        <w:ind w:left="850" w:right="8338"/>
      </w:pPr>
      <w:proofErr w:type="spellStart"/>
      <w:r>
        <w:t>Baljinder</w:t>
      </w:r>
      <w:proofErr w:type="spellEnd"/>
      <w:r w:rsidR="00C142F8" w:rsidRPr="007F10E6">
        <w:t xml:space="preserve"> Kaur</w:t>
      </w:r>
      <w:r w:rsidR="0095797A" w:rsidRPr="007F10E6">
        <w:t xml:space="preserve"> Professor</w:t>
      </w:r>
    </w:p>
    <w:p w14:paraId="46E9C1EC" w14:textId="77777777" w:rsidR="00355692" w:rsidRPr="007F10E6" w:rsidRDefault="00000000">
      <w:pPr>
        <w:spacing w:line="273" w:lineRule="exact"/>
        <w:ind w:left="850"/>
        <w:rPr>
          <w:b/>
          <w:sz w:val="24"/>
        </w:rPr>
      </w:pPr>
      <w:r w:rsidRPr="007F10E6">
        <w:rPr>
          <w:b/>
          <w:sz w:val="24"/>
        </w:rPr>
        <w:t>School</w:t>
      </w:r>
      <w:r w:rsidRPr="007F10E6">
        <w:rPr>
          <w:b/>
          <w:spacing w:val="-4"/>
          <w:sz w:val="24"/>
        </w:rPr>
        <w:t xml:space="preserve"> </w:t>
      </w:r>
      <w:r w:rsidRPr="007F10E6">
        <w:rPr>
          <w:b/>
          <w:sz w:val="24"/>
        </w:rPr>
        <w:t>of</w:t>
      </w:r>
      <w:r w:rsidRPr="007F10E6">
        <w:rPr>
          <w:b/>
          <w:spacing w:val="-1"/>
          <w:sz w:val="24"/>
        </w:rPr>
        <w:t xml:space="preserve"> </w:t>
      </w:r>
      <w:r w:rsidRPr="007F10E6">
        <w:rPr>
          <w:b/>
          <w:sz w:val="24"/>
        </w:rPr>
        <w:t>Computer</w:t>
      </w:r>
      <w:r w:rsidRPr="007F10E6">
        <w:rPr>
          <w:b/>
          <w:spacing w:val="-4"/>
          <w:sz w:val="24"/>
        </w:rPr>
        <w:t xml:space="preserve"> </w:t>
      </w:r>
      <w:r w:rsidRPr="007F10E6">
        <w:rPr>
          <w:b/>
          <w:sz w:val="24"/>
        </w:rPr>
        <w:t xml:space="preserve">Science </w:t>
      </w:r>
      <w:r w:rsidRPr="007F10E6">
        <w:rPr>
          <w:b/>
          <w:spacing w:val="-2"/>
          <w:sz w:val="24"/>
        </w:rPr>
        <w:t>Engineering</w:t>
      </w:r>
    </w:p>
    <w:p w14:paraId="10C14C09" w14:textId="77777777" w:rsidR="00355692" w:rsidRPr="007F10E6" w:rsidRDefault="00000000">
      <w:pPr>
        <w:pStyle w:val="BodyText"/>
        <w:spacing w:before="132" w:line="360" w:lineRule="auto"/>
        <w:ind w:left="850" w:right="6354"/>
      </w:pPr>
      <w:r w:rsidRPr="007F10E6">
        <w:t>Lovely</w:t>
      </w:r>
      <w:r w:rsidRPr="007F10E6">
        <w:rPr>
          <w:spacing w:val="-15"/>
        </w:rPr>
        <w:t xml:space="preserve"> </w:t>
      </w:r>
      <w:r w:rsidRPr="007F10E6">
        <w:t>Professional</w:t>
      </w:r>
      <w:r w:rsidRPr="007F10E6">
        <w:rPr>
          <w:spacing w:val="-15"/>
        </w:rPr>
        <w:t xml:space="preserve"> </w:t>
      </w:r>
      <w:r w:rsidRPr="007F10E6">
        <w:t>University Phagwara, Punjab.</w:t>
      </w:r>
    </w:p>
    <w:p w14:paraId="628EABD1" w14:textId="77777777" w:rsidR="00355692" w:rsidRPr="007F10E6" w:rsidRDefault="00355692">
      <w:pPr>
        <w:pStyle w:val="BodyText"/>
        <w:spacing w:before="140"/>
      </w:pPr>
    </w:p>
    <w:p w14:paraId="166253C2" w14:textId="35489FD4" w:rsidR="00355692" w:rsidRPr="007F10E6" w:rsidRDefault="00000000">
      <w:pPr>
        <w:pStyle w:val="BodyText"/>
        <w:ind w:left="850"/>
      </w:pPr>
      <w:r w:rsidRPr="007F10E6">
        <w:t>Date:</w:t>
      </w:r>
      <w:r w:rsidRPr="007F10E6">
        <w:rPr>
          <w:spacing w:val="-3"/>
        </w:rPr>
        <w:t xml:space="preserve"> </w:t>
      </w:r>
      <w:r w:rsidR="009415B1" w:rsidRPr="007F10E6">
        <w:t>1</w:t>
      </w:r>
      <w:r w:rsidR="00BE4F13">
        <w:t>3</w:t>
      </w:r>
      <w:r w:rsidRPr="007F10E6">
        <w:rPr>
          <w:vertAlign w:val="superscript"/>
        </w:rPr>
        <w:t>th</w:t>
      </w:r>
      <w:r w:rsidRPr="007F10E6">
        <w:rPr>
          <w:spacing w:val="-5"/>
        </w:rPr>
        <w:t xml:space="preserve"> </w:t>
      </w:r>
      <w:proofErr w:type="gramStart"/>
      <w:r w:rsidRPr="007F10E6">
        <w:t>April,</w:t>
      </w:r>
      <w:proofErr w:type="gramEnd"/>
      <w:r w:rsidRPr="007F10E6">
        <w:rPr>
          <w:spacing w:val="-2"/>
        </w:rPr>
        <w:t xml:space="preserve"> </w:t>
      </w:r>
      <w:r w:rsidRPr="007F10E6">
        <w:rPr>
          <w:spacing w:val="-4"/>
        </w:rPr>
        <w:t>2025</w:t>
      </w:r>
    </w:p>
    <w:p w14:paraId="5534035B" w14:textId="77777777" w:rsidR="00355692" w:rsidRPr="007F10E6" w:rsidRDefault="00355692">
      <w:pPr>
        <w:pStyle w:val="BodyText"/>
        <w:sectPr w:rsidR="00355692" w:rsidRPr="007F10E6">
          <w:pgSz w:w="12240" w:h="15840"/>
          <w:pgMar w:top="1260" w:right="360" w:bottom="280" w:left="720" w:header="720" w:footer="720" w:gutter="0"/>
          <w:cols w:space="720"/>
        </w:sectPr>
      </w:pPr>
    </w:p>
    <w:p w14:paraId="477197A5" w14:textId="77777777" w:rsidR="00355692" w:rsidRPr="007F10E6" w:rsidRDefault="00000000">
      <w:pPr>
        <w:spacing w:before="71"/>
        <w:ind w:left="2734" w:right="2982"/>
        <w:jc w:val="center"/>
        <w:rPr>
          <w:b/>
          <w:sz w:val="24"/>
        </w:rPr>
      </w:pPr>
      <w:r w:rsidRPr="007F10E6">
        <w:rPr>
          <w:b/>
          <w:spacing w:val="-2"/>
          <w:sz w:val="24"/>
          <w:u w:val="single"/>
        </w:rPr>
        <w:lastRenderedPageBreak/>
        <w:t>DECLARATION</w:t>
      </w:r>
    </w:p>
    <w:p w14:paraId="6BD369C2" w14:textId="77777777" w:rsidR="00355692" w:rsidRPr="007F10E6" w:rsidRDefault="00355692">
      <w:pPr>
        <w:pStyle w:val="BodyText"/>
        <w:rPr>
          <w:b/>
        </w:rPr>
      </w:pPr>
    </w:p>
    <w:p w14:paraId="288D28FF" w14:textId="77777777" w:rsidR="00355692" w:rsidRPr="007F10E6" w:rsidRDefault="00355692">
      <w:pPr>
        <w:pStyle w:val="BodyText"/>
        <w:rPr>
          <w:b/>
        </w:rPr>
      </w:pPr>
    </w:p>
    <w:p w14:paraId="4A6A794E" w14:textId="77777777" w:rsidR="00355692" w:rsidRPr="007F10E6" w:rsidRDefault="00355692">
      <w:pPr>
        <w:pStyle w:val="BodyText"/>
        <w:spacing w:before="121"/>
        <w:rPr>
          <w:b/>
        </w:rPr>
      </w:pPr>
    </w:p>
    <w:p w14:paraId="71BC87CA" w14:textId="77D89AC2" w:rsidR="00355692" w:rsidRPr="007F10E6" w:rsidRDefault="00000000">
      <w:pPr>
        <w:pStyle w:val="BodyText"/>
        <w:spacing w:line="360" w:lineRule="auto"/>
        <w:ind w:left="850" w:right="1096"/>
        <w:jc w:val="both"/>
      </w:pPr>
      <w:r w:rsidRPr="007F10E6">
        <w:t xml:space="preserve">I, </w:t>
      </w:r>
      <w:r w:rsidR="009415B1" w:rsidRPr="007F10E6">
        <w:rPr>
          <w:u w:val="single"/>
        </w:rPr>
        <w:t>Prashant Baral</w:t>
      </w:r>
      <w:r w:rsidRPr="007F10E6">
        <w:t xml:space="preserve">, student of </w:t>
      </w:r>
      <w:proofErr w:type="spellStart"/>
      <w:proofErr w:type="gramStart"/>
      <w:r w:rsidRPr="007F10E6">
        <w:t>B.tech</w:t>
      </w:r>
      <w:proofErr w:type="spellEnd"/>
      <w:proofErr w:type="gramEnd"/>
      <w:r w:rsidR="007F10E6">
        <w:t xml:space="preserve"> CSE</w:t>
      </w:r>
      <w:r w:rsidRPr="007F10E6">
        <w:t xml:space="preserve"> under CSE/IT Discipline at, Lovely Professional University, Punjab, hereby declare that all the information furnished in this project report is based on my own intensive work and is genuine.</w:t>
      </w:r>
    </w:p>
    <w:p w14:paraId="68B24425" w14:textId="77777777" w:rsidR="00355692" w:rsidRPr="007F10E6" w:rsidRDefault="00355692">
      <w:pPr>
        <w:pStyle w:val="BodyText"/>
      </w:pPr>
    </w:p>
    <w:p w14:paraId="19ED31B6" w14:textId="77777777" w:rsidR="00355692" w:rsidRPr="007F10E6" w:rsidRDefault="00355692">
      <w:pPr>
        <w:pStyle w:val="BodyText"/>
      </w:pPr>
    </w:p>
    <w:p w14:paraId="3B98C6AB" w14:textId="77777777" w:rsidR="00355692" w:rsidRPr="007F10E6" w:rsidRDefault="00355692">
      <w:pPr>
        <w:pStyle w:val="BodyText"/>
      </w:pPr>
    </w:p>
    <w:p w14:paraId="6F0A66C2" w14:textId="77777777" w:rsidR="00355692" w:rsidRPr="007F10E6" w:rsidRDefault="00355692">
      <w:pPr>
        <w:pStyle w:val="BodyText"/>
      </w:pPr>
    </w:p>
    <w:p w14:paraId="7D151C1B" w14:textId="77777777" w:rsidR="00355692" w:rsidRPr="007F10E6" w:rsidRDefault="00355692">
      <w:pPr>
        <w:pStyle w:val="BodyText"/>
        <w:spacing w:before="47"/>
      </w:pPr>
    </w:p>
    <w:p w14:paraId="2DE42CEC" w14:textId="2F27B5C2" w:rsidR="00355692" w:rsidRPr="007F10E6" w:rsidRDefault="00000000">
      <w:pPr>
        <w:pStyle w:val="BodyText"/>
        <w:tabs>
          <w:tab w:val="left" w:pos="7332"/>
        </w:tabs>
        <w:ind w:left="850"/>
        <w:jc w:val="both"/>
      </w:pPr>
      <w:r w:rsidRPr="007F10E6">
        <w:t>Date:</w:t>
      </w:r>
      <w:r w:rsidRPr="007F10E6">
        <w:rPr>
          <w:spacing w:val="-3"/>
        </w:rPr>
        <w:t xml:space="preserve"> </w:t>
      </w:r>
      <w:r w:rsidR="00E2091D" w:rsidRPr="007F10E6">
        <w:t>1</w:t>
      </w:r>
      <w:r w:rsidR="00BE4F13">
        <w:t>3</w:t>
      </w:r>
      <w:r w:rsidRPr="007F10E6">
        <w:rPr>
          <w:vertAlign w:val="superscript"/>
        </w:rPr>
        <w:t>th</w:t>
      </w:r>
      <w:r w:rsidRPr="007F10E6">
        <w:rPr>
          <w:spacing w:val="-5"/>
        </w:rPr>
        <w:t xml:space="preserve"> </w:t>
      </w:r>
      <w:proofErr w:type="gramStart"/>
      <w:r w:rsidRPr="007F10E6">
        <w:t>April,</w:t>
      </w:r>
      <w:proofErr w:type="gramEnd"/>
      <w:r w:rsidRPr="007F10E6">
        <w:rPr>
          <w:spacing w:val="-2"/>
        </w:rPr>
        <w:t xml:space="preserve"> </w:t>
      </w:r>
      <w:r w:rsidRPr="007F10E6">
        <w:rPr>
          <w:spacing w:val="-4"/>
        </w:rPr>
        <w:t>2025</w:t>
      </w:r>
      <w:r w:rsidRPr="007F10E6">
        <w:tab/>
      </w:r>
      <w:r w:rsidRPr="007F10E6">
        <w:rPr>
          <w:spacing w:val="-2"/>
        </w:rPr>
        <w:t>Signature</w:t>
      </w:r>
    </w:p>
    <w:p w14:paraId="259C2FFB" w14:textId="77777777" w:rsidR="00355692" w:rsidRPr="007F10E6" w:rsidRDefault="00355692">
      <w:pPr>
        <w:pStyle w:val="BodyText"/>
        <w:spacing w:before="63"/>
      </w:pPr>
    </w:p>
    <w:p w14:paraId="5C05B78A" w14:textId="7E050A73" w:rsidR="00355692" w:rsidRPr="007F10E6" w:rsidRDefault="00000000" w:rsidP="009415B1">
      <w:pPr>
        <w:pStyle w:val="BodyText"/>
        <w:tabs>
          <w:tab w:val="left" w:pos="7332"/>
        </w:tabs>
        <w:ind w:left="850"/>
        <w:jc w:val="both"/>
        <w:sectPr w:rsidR="00355692" w:rsidRPr="007F10E6">
          <w:pgSz w:w="12240" w:h="15840"/>
          <w:pgMar w:top="1260" w:right="360" w:bottom="280" w:left="720" w:header="720" w:footer="720" w:gutter="0"/>
          <w:cols w:space="720"/>
        </w:sectPr>
      </w:pPr>
      <w:r w:rsidRPr="007F10E6">
        <w:t>Registration</w:t>
      </w:r>
      <w:r w:rsidRPr="007F10E6">
        <w:rPr>
          <w:spacing w:val="-10"/>
        </w:rPr>
        <w:t xml:space="preserve"> </w:t>
      </w:r>
      <w:r w:rsidRPr="007F10E6">
        <w:rPr>
          <w:spacing w:val="-2"/>
        </w:rPr>
        <w:t>No.</w:t>
      </w:r>
      <w:r w:rsidR="0095797A" w:rsidRPr="007F10E6">
        <w:rPr>
          <w:spacing w:val="-2"/>
        </w:rPr>
        <w:t>123</w:t>
      </w:r>
      <w:r w:rsidR="009415B1" w:rsidRPr="007F10E6">
        <w:rPr>
          <w:spacing w:val="-2"/>
        </w:rPr>
        <w:t>27401</w:t>
      </w:r>
      <w:r w:rsidRPr="007F10E6">
        <w:tab/>
      </w:r>
      <w:r w:rsidR="009415B1" w:rsidRPr="007F10E6">
        <w:t>Prashant</w:t>
      </w:r>
      <w:r w:rsidR="00EB390A" w:rsidRPr="007F10E6">
        <w:t xml:space="preserve"> </w:t>
      </w:r>
    </w:p>
    <w:p w14:paraId="625F0BD0" w14:textId="77777777" w:rsidR="00355692" w:rsidRPr="007F10E6" w:rsidRDefault="00000000">
      <w:pPr>
        <w:spacing w:before="60"/>
        <w:ind w:left="2734" w:right="2968"/>
        <w:jc w:val="center"/>
        <w:rPr>
          <w:b/>
          <w:sz w:val="36"/>
        </w:rPr>
      </w:pPr>
      <w:r w:rsidRPr="007F10E6">
        <w:rPr>
          <w:b/>
          <w:spacing w:val="-2"/>
          <w:sz w:val="36"/>
        </w:rPr>
        <w:lastRenderedPageBreak/>
        <w:t>Acknowledgment</w:t>
      </w:r>
    </w:p>
    <w:p w14:paraId="73550CDE" w14:textId="77777777" w:rsidR="00355692" w:rsidRPr="007F10E6" w:rsidRDefault="00355692">
      <w:pPr>
        <w:pStyle w:val="BodyText"/>
        <w:spacing w:before="407"/>
        <w:rPr>
          <w:b/>
          <w:sz w:val="36"/>
        </w:rPr>
      </w:pPr>
    </w:p>
    <w:p w14:paraId="20DB867A" w14:textId="01E1ADB9" w:rsidR="00355692" w:rsidRPr="007F10E6" w:rsidRDefault="00000000">
      <w:pPr>
        <w:pStyle w:val="BodyText"/>
        <w:spacing w:line="360" w:lineRule="auto"/>
        <w:ind w:left="130" w:right="435"/>
      </w:pPr>
      <w:r w:rsidRPr="007F10E6">
        <w:t>I would like to express my</w:t>
      </w:r>
      <w:r w:rsidRPr="007F10E6">
        <w:rPr>
          <w:spacing w:val="-3"/>
        </w:rPr>
        <w:t xml:space="preserve"> </w:t>
      </w:r>
      <w:r w:rsidRPr="007F10E6">
        <w:t>deepest gratitude to</w:t>
      </w:r>
      <w:r w:rsidR="00EB390A" w:rsidRPr="007F10E6">
        <w:t xml:space="preserve"> </w:t>
      </w:r>
      <w:r w:rsidRPr="007F10E6">
        <w:t xml:space="preserve">Prof. </w:t>
      </w:r>
      <w:proofErr w:type="spellStart"/>
      <w:r w:rsidR="00BE4F13">
        <w:t>Baljinder</w:t>
      </w:r>
      <w:proofErr w:type="spellEnd"/>
      <w:r w:rsidR="009415B1" w:rsidRPr="007F10E6">
        <w:t xml:space="preserve"> Kaur</w:t>
      </w:r>
      <w:r w:rsidR="0095797A" w:rsidRPr="007F10E6">
        <w:t>,</w:t>
      </w:r>
      <w:r w:rsidR="0095797A" w:rsidRPr="007F10E6">
        <w:rPr>
          <w:spacing w:val="40"/>
        </w:rPr>
        <w:t xml:space="preserve"> </w:t>
      </w:r>
      <w:r w:rsidRPr="007F10E6">
        <w:t>for h</w:t>
      </w:r>
      <w:r w:rsidR="00EB390A" w:rsidRPr="007F10E6">
        <w:t>er</w:t>
      </w:r>
      <w:r w:rsidRPr="007F10E6">
        <w:t xml:space="preserve"> exceptional mentorship and unwavering</w:t>
      </w:r>
      <w:r w:rsidRPr="007F10E6">
        <w:rPr>
          <w:spacing w:val="-2"/>
        </w:rPr>
        <w:t xml:space="preserve"> </w:t>
      </w:r>
      <w:r w:rsidRPr="007F10E6">
        <w:t>support</w:t>
      </w:r>
      <w:r w:rsidRPr="007F10E6">
        <w:rPr>
          <w:spacing w:val="-2"/>
        </w:rPr>
        <w:t xml:space="preserve"> </w:t>
      </w:r>
      <w:r w:rsidRPr="007F10E6">
        <w:t>throughout</w:t>
      </w:r>
      <w:r w:rsidRPr="007F10E6">
        <w:rPr>
          <w:spacing w:val="-2"/>
        </w:rPr>
        <w:t xml:space="preserve"> </w:t>
      </w:r>
      <w:r w:rsidRPr="007F10E6">
        <w:t>the</w:t>
      </w:r>
      <w:r w:rsidRPr="007F10E6">
        <w:rPr>
          <w:spacing w:val="-3"/>
        </w:rPr>
        <w:t xml:space="preserve"> </w:t>
      </w:r>
      <w:r w:rsidRPr="007F10E6">
        <w:t>duration</w:t>
      </w:r>
      <w:r w:rsidRPr="007F10E6">
        <w:rPr>
          <w:spacing w:val="-7"/>
        </w:rPr>
        <w:t xml:space="preserve"> </w:t>
      </w:r>
      <w:r w:rsidRPr="007F10E6">
        <w:t>of</w:t>
      </w:r>
      <w:r w:rsidRPr="007F10E6">
        <w:rPr>
          <w:spacing w:val="-10"/>
        </w:rPr>
        <w:t xml:space="preserve"> </w:t>
      </w:r>
      <w:r w:rsidRPr="007F10E6">
        <w:t>this</w:t>
      </w:r>
      <w:r w:rsidRPr="007F10E6">
        <w:rPr>
          <w:spacing w:val="-1"/>
        </w:rPr>
        <w:t xml:space="preserve"> </w:t>
      </w:r>
      <w:r w:rsidRPr="007F10E6">
        <w:t>project.</w:t>
      </w:r>
      <w:r w:rsidRPr="007F10E6">
        <w:rPr>
          <w:spacing w:val="-1"/>
        </w:rPr>
        <w:t xml:space="preserve"> </w:t>
      </w:r>
      <w:r w:rsidRPr="007F10E6">
        <w:t>H</w:t>
      </w:r>
      <w:r w:rsidR="00EB390A" w:rsidRPr="007F10E6">
        <w:t>er</w:t>
      </w:r>
      <w:r w:rsidRPr="007F10E6">
        <w:rPr>
          <w:spacing w:val="-4"/>
        </w:rPr>
        <w:t xml:space="preserve"> </w:t>
      </w:r>
      <w:r w:rsidRPr="007F10E6">
        <w:t>vast knowledge in</w:t>
      </w:r>
      <w:r w:rsidRPr="007F10E6">
        <w:rPr>
          <w:spacing w:val="-7"/>
        </w:rPr>
        <w:t xml:space="preserve"> </w:t>
      </w:r>
      <w:r w:rsidRPr="007F10E6">
        <w:t>the fields</w:t>
      </w:r>
      <w:r w:rsidRPr="007F10E6">
        <w:rPr>
          <w:spacing w:val="-4"/>
        </w:rPr>
        <w:t xml:space="preserve"> </w:t>
      </w:r>
      <w:r w:rsidRPr="007F10E6">
        <w:t>of</w:t>
      </w:r>
      <w:r w:rsidRPr="007F10E6">
        <w:rPr>
          <w:spacing w:val="-10"/>
        </w:rPr>
        <w:t xml:space="preserve"> </w:t>
      </w:r>
      <w:r w:rsidRPr="007F10E6">
        <w:t>data</w:t>
      </w:r>
      <w:r w:rsidRPr="007F10E6">
        <w:rPr>
          <w:spacing w:val="-3"/>
        </w:rPr>
        <w:t xml:space="preserve"> </w:t>
      </w:r>
      <w:r w:rsidRPr="007F10E6">
        <w:t>science and machine learning, combined with h</w:t>
      </w:r>
      <w:r w:rsidR="00BA41FA" w:rsidRPr="007F10E6">
        <w:t>er</w:t>
      </w:r>
      <w:r w:rsidRPr="007F10E6">
        <w:t xml:space="preserve"> patient and thoughtful</w:t>
      </w:r>
      <w:r w:rsidRPr="007F10E6">
        <w:rPr>
          <w:spacing w:val="-2"/>
        </w:rPr>
        <w:t xml:space="preserve"> </w:t>
      </w:r>
      <w:r w:rsidRPr="007F10E6">
        <w:t>guidance, played a pivotal</w:t>
      </w:r>
      <w:r w:rsidRPr="007F10E6">
        <w:rPr>
          <w:spacing w:val="-2"/>
        </w:rPr>
        <w:t xml:space="preserve"> </w:t>
      </w:r>
      <w:r w:rsidRPr="007F10E6">
        <w:t>role in the successful</w:t>
      </w:r>
      <w:r w:rsidRPr="007F10E6">
        <w:rPr>
          <w:spacing w:val="-2"/>
        </w:rPr>
        <w:t xml:space="preserve"> </w:t>
      </w:r>
      <w:r w:rsidRPr="007F10E6">
        <w:t>completion of</w:t>
      </w:r>
      <w:r w:rsidRPr="007F10E6">
        <w:rPr>
          <w:spacing w:val="-1"/>
        </w:rPr>
        <w:t xml:space="preserve"> </w:t>
      </w:r>
      <w:r w:rsidRPr="007F10E6">
        <w:t>this work. H</w:t>
      </w:r>
      <w:r w:rsidR="00EB390A" w:rsidRPr="007F10E6">
        <w:t>er</w:t>
      </w:r>
      <w:r w:rsidRPr="007F10E6">
        <w:t xml:space="preserve"> insightful suggestions and feedback consistently challenged me to think critically and improve the quality</w:t>
      </w:r>
      <w:r w:rsidRPr="007F10E6">
        <w:rPr>
          <w:spacing w:val="-3"/>
        </w:rPr>
        <w:t xml:space="preserve"> </w:t>
      </w:r>
      <w:r w:rsidRPr="007F10E6">
        <w:t>of my research. I am</w:t>
      </w:r>
      <w:r w:rsidRPr="007F10E6">
        <w:rPr>
          <w:spacing w:val="-2"/>
        </w:rPr>
        <w:t xml:space="preserve"> </w:t>
      </w:r>
      <w:r w:rsidRPr="007F10E6">
        <w:t xml:space="preserve">also grateful for the learning environment </w:t>
      </w:r>
      <w:r w:rsidR="00EB390A" w:rsidRPr="007F10E6">
        <w:t>she</w:t>
      </w:r>
      <w:r w:rsidRPr="007F10E6">
        <w:t xml:space="preserve"> fostered, which encouraged exploration and innovation.</w:t>
      </w:r>
    </w:p>
    <w:p w14:paraId="20C2CA78" w14:textId="77777777" w:rsidR="00355692" w:rsidRPr="007F10E6" w:rsidRDefault="00000000">
      <w:pPr>
        <w:pStyle w:val="BodyText"/>
        <w:spacing w:line="360" w:lineRule="auto"/>
        <w:ind w:left="130" w:right="418"/>
      </w:pPr>
      <w:r w:rsidRPr="007F10E6">
        <w:t>In addition, I sincerely thank my peers and classmates for their helpful discussions, encouragement, and collaborative spirit during this project. Their input provided fresh perspectives that contributed meaningfully to the final</w:t>
      </w:r>
      <w:r w:rsidRPr="007F10E6">
        <w:rPr>
          <w:spacing w:val="-2"/>
        </w:rPr>
        <w:t xml:space="preserve"> </w:t>
      </w:r>
      <w:r w:rsidRPr="007F10E6">
        <w:t>outcome. I am</w:t>
      </w:r>
      <w:r w:rsidRPr="007F10E6">
        <w:rPr>
          <w:spacing w:val="-2"/>
        </w:rPr>
        <w:t xml:space="preserve"> </w:t>
      </w:r>
      <w:r w:rsidRPr="007F10E6">
        <w:t>also thankful</w:t>
      </w:r>
      <w:r w:rsidRPr="007F10E6">
        <w:rPr>
          <w:spacing w:val="-2"/>
        </w:rPr>
        <w:t xml:space="preserve"> </w:t>
      </w:r>
      <w:r w:rsidRPr="007F10E6">
        <w:t>to the open-source community for providing the tools, libraries, and resources</w:t>
      </w:r>
      <w:r w:rsidRPr="007F10E6">
        <w:rPr>
          <w:spacing w:val="-10"/>
        </w:rPr>
        <w:t xml:space="preserve"> </w:t>
      </w:r>
      <w:r w:rsidRPr="007F10E6">
        <w:t>that made</w:t>
      </w:r>
      <w:r w:rsidRPr="007F10E6">
        <w:rPr>
          <w:spacing w:val="-4"/>
        </w:rPr>
        <w:t xml:space="preserve"> </w:t>
      </w:r>
      <w:r w:rsidRPr="007F10E6">
        <w:t>the implementation</w:t>
      </w:r>
      <w:r w:rsidRPr="007F10E6">
        <w:rPr>
          <w:spacing w:val="-8"/>
        </w:rPr>
        <w:t xml:space="preserve"> </w:t>
      </w:r>
      <w:r w:rsidRPr="007F10E6">
        <w:t>of</w:t>
      </w:r>
      <w:r w:rsidRPr="007F10E6">
        <w:rPr>
          <w:spacing w:val="-11"/>
        </w:rPr>
        <w:t xml:space="preserve"> </w:t>
      </w:r>
      <w:r w:rsidRPr="007F10E6">
        <w:t>this</w:t>
      </w:r>
      <w:r w:rsidRPr="007F10E6">
        <w:rPr>
          <w:spacing w:val="-5"/>
        </w:rPr>
        <w:t xml:space="preserve"> </w:t>
      </w:r>
      <w:r w:rsidRPr="007F10E6">
        <w:t>project possible.</w:t>
      </w:r>
      <w:r w:rsidRPr="007F10E6">
        <w:rPr>
          <w:spacing w:val="-1"/>
        </w:rPr>
        <w:t xml:space="preserve"> </w:t>
      </w:r>
      <w:r w:rsidRPr="007F10E6">
        <w:t>Lastly,</w:t>
      </w:r>
      <w:r w:rsidRPr="007F10E6">
        <w:rPr>
          <w:spacing w:val="-1"/>
        </w:rPr>
        <w:t xml:space="preserve"> </w:t>
      </w:r>
      <w:r w:rsidRPr="007F10E6">
        <w:t>I</w:t>
      </w:r>
      <w:r w:rsidRPr="007F10E6">
        <w:rPr>
          <w:spacing w:val="-2"/>
        </w:rPr>
        <w:t xml:space="preserve"> </w:t>
      </w:r>
      <w:r w:rsidRPr="007F10E6">
        <w:t>acknowledge</w:t>
      </w:r>
      <w:r w:rsidRPr="007F10E6">
        <w:rPr>
          <w:spacing w:val="-4"/>
        </w:rPr>
        <w:t xml:space="preserve"> </w:t>
      </w:r>
      <w:r w:rsidRPr="007F10E6">
        <w:t>the</w:t>
      </w:r>
      <w:r w:rsidRPr="007F10E6">
        <w:rPr>
          <w:spacing w:val="-4"/>
        </w:rPr>
        <w:t xml:space="preserve"> </w:t>
      </w:r>
      <w:r w:rsidRPr="007F10E6">
        <w:t>dataset contributors for making this analysis feasible.</w:t>
      </w:r>
    </w:p>
    <w:p w14:paraId="6BDE1065" w14:textId="77777777" w:rsidR="00355692" w:rsidRPr="007F10E6" w:rsidRDefault="00355692">
      <w:pPr>
        <w:pStyle w:val="BodyText"/>
        <w:spacing w:line="360" w:lineRule="auto"/>
        <w:sectPr w:rsidR="00355692" w:rsidRPr="007F10E6">
          <w:pgSz w:w="12240" w:h="15840"/>
          <w:pgMar w:top="660" w:right="360" w:bottom="280" w:left="720" w:header="720" w:footer="720" w:gutter="0"/>
          <w:cols w:space="720"/>
        </w:sectPr>
      </w:pPr>
    </w:p>
    <w:p w14:paraId="4127D260" w14:textId="77777777" w:rsidR="00355692" w:rsidRPr="007F10E6" w:rsidRDefault="00000000" w:rsidP="00480038">
      <w:pPr>
        <w:pStyle w:val="Heading1"/>
        <w:numPr>
          <w:ilvl w:val="0"/>
          <w:numId w:val="3"/>
        </w:numPr>
        <w:spacing w:before="59"/>
        <w:ind w:left="426" w:hanging="426"/>
      </w:pPr>
      <w:r w:rsidRPr="007F10E6">
        <w:rPr>
          <w:spacing w:val="-2"/>
        </w:rPr>
        <w:lastRenderedPageBreak/>
        <w:t>Introduction</w:t>
      </w:r>
    </w:p>
    <w:p w14:paraId="2CCD4D7E" w14:textId="77777777" w:rsidR="00BE4F13" w:rsidRPr="00BE4F13" w:rsidRDefault="00BE4F13" w:rsidP="00480038">
      <w:pPr>
        <w:widowControl/>
        <w:autoSpaceDE/>
        <w:autoSpaceDN/>
        <w:spacing w:before="100" w:beforeAutospacing="1" w:after="100" w:afterAutospacing="1"/>
        <w:ind w:left="142"/>
        <w:rPr>
          <w:sz w:val="24"/>
          <w:szCs w:val="24"/>
          <w:lang w:val="en-NP"/>
        </w:rPr>
      </w:pPr>
      <w:r w:rsidRPr="00BE4F13">
        <w:rPr>
          <w:sz w:val="24"/>
          <w:szCs w:val="24"/>
          <w:lang w:val="en-NP"/>
        </w:rPr>
        <w:t>Electric vehicles (EVs) have emerged as a pivotal technology in the global effort to reduce carbon emissions and combat climate change. As transportation is one of the largest contributors to greenhouse gas emissions, transitioning to cleaner alternatives like EVs is essential for achieving sustainability goals. In recent years, the adoption of electric vehicles has gained significant momentum, fueled by advances in technology, a growing network of charging infrastructure, government incentives, and heightened environmental awareness.</w:t>
      </w:r>
    </w:p>
    <w:p w14:paraId="5B22AB52" w14:textId="77777777" w:rsidR="00BE4F13" w:rsidRPr="00BE4F13" w:rsidRDefault="00BE4F13" w:rsidP="00480038">
      <w:pPr>
        <w:widowControl/>
        <w:autoSpaceDE/>
        <w:autoSpaceDN/>
        <w:spacing w:before="100" w:beforeAutospacing="1" w:after="100" w:afterAutospacing="1"/>
        <w:ind w:left="142"/>
        <w:rPr>
          <w:sz w:val="24"/>
          <w:szCs w:val="24"/>
          <w:lang w:val="en-NP"/>
        </w:rPr>
      </w:pPr>
      <w:r w:rsidRPr="00BE4F13">
        <w:rPr>
          <w:sz w:val="24"/>
          <w:szCs w:val="24"/>
          <w:lang w:val="en-NP"/>
        </w:rPr>
        <w:t>The state of Washington, known for its progressive environmental policies, has witnessed substantial growth in EV adoption. As of recent years, the number of electric vehicles registered in the state has soared, with more consumers opting for cleaner alternatives to traditional internal combustion engine vehicles.</w:t>
      </w:r>
    </w:p>
    <w:p w14:paraId="5C134CBE" w14:textId="77777777" w:rsidR="00BE4F13" w:rsidRPr="00BE4F13" w:rsidRDefault="00BE4F13" w:rsidP="00480038">
      <w:pPr>
        <w:widowControl/>
        <w:autoSpaceDE/>
        <w:autoSpaceDN/>
        <w:spacing w:before="100" w:beforeAutospacing="1" w:after="100" w:afterAutospacing="1"/>
        <w:ind w:left="142"/>
        <w:rPr>
          <w:sz w:val="24"/>
          <w:szCs w:val="24"/>
          <w:lang w:val="en-NP"/>
        </w:rPr>
      </w:pPr>
      <w:r w:rsidRPr="00BE4F13">
        <w:rPr>
          <w:sz w:val="24"/>
          <w:szCs w:val="24"/>
          <w:lang w:val="en-NP"/>
        </w:rPr>
        <w:t xml:space="preserve">In this context, the </w:t>
      </w:r>
      <w:r w:rsidRPr="00BE4F13">
        <w:rPr>
          <w:b/>
          <w:bCs/>
          <w:sz w:val="24"/>
          <w:szCs w:val="24"/>
          <w:lang w:val="en-NP"/>
        </w:rPr>
        <w:t>Electric Vehicle Insights Dashboard</w:t>
      </w:r>
      <w:r w:rsidRPr="00BE4F13">
        <w:rPr>
          <w:sz w:val="24"/>
          <w:szCs w:val="24"/>
          <w:lang w:val="en-NP"/>
        </w:rPr>
        <w:t xml:space="preserve"> was developed to provide a comprehensive and interactive analysis of EV adoption trends, distribution across utility providers, and compliance with clean fuel standards. By leveraging raw EV registration data, this dashboard transforms complex data into clear, actionable insights. It allows stakeholders—ranging from policymakers and utility providers to businesses and environmental groups—to make informed decisions regarding infrastructure planning, policy development, and future investments in green technologies.</w:t>
      </w:r>
    </w:p>
    <w:p w14:paraId="6B73FAB3" w14:textId="0B7C1545" w:rsidR="00BE4F13" w:rsidRPr="00BE4F13" w:rsidRDefault="00BE4F13" w:rsidP="00480038">
      <w:pPr>
        <w:widowControl/>
        <w:autoSpaceDE/>
        <w:autoSpaceDN/>
        <w:spacing w:before="100" w:beforeAutospacing="1" w:after="100" w:afterAutospacing="1"/>
        <w:ind w:left="142"/>
        <w:rPr>
          <w:sz w:val="24"/>
          <w:szCs w:val="24"/>
          <w:lang w:val="en-NP"/>
        </w:rPr>
      </w:pPr>
      <w:r w:rsidRPr="00BE4F13">
        <w:rPr>
          <w:sz w:val="24"/>
          <w:szCs w:val="24"/>
          <w:lang w:val="en-NP"/>
        </w:rPr>
        <w:t xml:space="preserve">This project utilizes data sourced from the </w:t>
      </w:r>
      <w:r>
        <w:rPr>
          <w:b/>
          <w:bCs/>
          <w:sz w:val="24"/>
          <w:szCs w:val="24"/>
          <w:lang w:val="en-NP"/>
        </w:rPr>
        <w:t xml:space="preserve">US </w:t>
      </w:r>
      <w:r w:rsidRPr="00BE4F13">
        <w:rPr>
          <w:b/>
          <w:bCs/>
          <w:sz w:val="24"/>
          <w:szCs w:val="24"/>
          <w:lang w:val="en-NP"/>
        </w:rPr>
        <w:t>Government's open data platform (data.gov)</w:t>
      </w:r>
      <w:r w:rsidRPr="00BE4F13">
        <w:rPr>
          <w:sz w:val="24"/>
          <w:szCs w:val="24"/>
          <w:lang w:val="en-NP"/>
        </w:rPr>
        <w:t>, specifically from the "Electric Vehicle Population Data" dataset. The primary goal is to explore the EV adoption landscape in Washington State, focusing on aspects such as vehicle market share, adoption trends by model year, compliance with clean fuel programs, and regional utility provider distribution.</w:t>
      </w:r>
    </w:p>
    <w:p w14:paraId="5B659186" w14:textId="77777777" w:rsidR="00BE4F13" w:rsidRPr="00BE4F13" w:rsidRDefault="00BE4F13" w:rsidP="00480038">
      <w:pPr>
        <w:widowControl/>
        <w:autoSpaceDE/>
        <w:autoSpaceDN/>
        <w:spacing w:before="100" w:beforeAutospacing="1" w:after="100" w:afterAutospacing="1"/>
        <w:ind w:left="142"/>
        <w:rPr>
          <w:sz w:val="24"/>
          <w:szCs w:val="24"/>
          <w:lang w:val="en-NP"/>
        </w:rPr>
      </w:pPr>
      <w:r w:rsidRPr="00BE4F13">
        <w:rPr>
          <w:sz w:val="24"/>
          <w:szCs w:val="24"/>
          <w:lang w:val="en-NP"/>
        </w:rPr>
        <w:t>Key areas of focus include:</w:t>
      </w:r>
    </w:p>
    <w:p w14:paraId="628C9C1E" w14:textId="77777777" w:rsidR="00BE4F13" w:rsidRPr="00BE4F13" w:rsidRDefault="00BE4F13" w:rsidP="00480038">
      <w:pPr>
        <w:widowControl/>
        <w:numPr>
          <w:ilvl w:val="0"/>
          <w:numId w:val="26"/>
        </w:numPr>
        <w:autoSpaceDE/>
        <w:autoSpaceDN/>
        <w:spacing w:before="100" w:beforeAutospacing="1" w:after="100" w:afterAutospacing="1"/>
        <w:ind w:left="142" w:firstLine="0"/>
        <w:rPr>
          <w:sz w:val="24"/>
          <w:szCs w:val="24"/>
          <w:lang w:val="en-NP"/>
        </w:rPr>
      </w:pPr>
      <w:r w:rsidRPr="00BE4F13">
        <w:rPr>
          <w:sz w:val="24"/>
          <w:szCs w:val="24"/>
          <w:lang w:val="en-NP"/>
        </w:rPr>
        <w:t>Analyzing trends in EV adoption by model year.</w:t>
      </w:r>
    </w:p>
    <w:p w14:paraId="474E0DF4" w14:textId="77777777" w:rsidR="00BE4F13" w:rsidRPr="00BE4F13" w:rsidRDefault="00BE4F13" w:rsidP="00480038">
      <w:pPr>
        <w:widowControl/>
        <w:numPr>
          <w:ilvl w:val="0"/>
          <w:numId w:val="26"/>
        </w:numPr>
        <w:autoSpaceDE/>
        <w:autoSpaceDN/>
        <w:spacing w:before="100" w:beforeAutospacing="1" w:after="100" w:afterAutospacing="1"/>
        <w:ind w:left="142" w:firstLine="0"/>
        <w:rPr>
          <w:sz w:val="24"/>
          <w:szCs w:val="24"/>
          <w:lang w:val="en-NP"/>
        </w:rPr>
      </w:pPr>
      <w:r w:rsidRPr="00BE4F13">
        <w:rPr>
          <w:sz w:val="24"/>
          <w:szCs w:val="24"/>
          <w:lang w:val="en-NP"/>
        </w:rPr>
        <w:t>Assessing how EVs comply with clean energy standards (CAFV status).</w:t>
      </w:r>
    </w:p>
    <w:p w14:paraId="187A286D" w14:textId="77777777" w:rsidR="00BE4F13" w:rsidRPr="00BE4F13" w:rsidRDefault="00BE4F13" w:rsidP="00480038">
      <w:pPr>
        <w:widowControl/>
        <w:numPr>
          <w:ilvl w:val="0"/>
          <w:numId w:val="26"/>
        </w:numPr>
        <w:autoSpaceDE/>
        <w:autoSpaceDN/>
        <w:spacing w:before="100" w:beforeAutospacing="1" w:after="100" w:afterAutospacing="1"/>
        <w:ind w:left="142" w:firstLine="0"/>
        <w:rPr>
          <w:sz w:val="24"/>
          <w:szCs w:val="24"/>
          <w:lang w:val="en-NP"/>
        </w:rPr>
      </w:pPr>
      <w:r w:rsidRPr="00BE4F13">
        <w:rPr>
          <w:sz w:val="24"/>
          <w:szCs w:val="24"/>
          <w:lang w:val="en-NP"/>
        </w:rPr>
        <w:t>Visualizing the market share by vehicle make and average electric range by make.</w:t>
      </w:r>
    </w:p>
    <w:p w14:paraId="216DAED2" w14:textId="3248BF40" w:rsidR="00BE4F13" w:rsidRPr="00BE4F13" w:rsidRDefault="00BE4F13" w:rsidP="00480038">
      <w:pPr>
        <w:widowControl/>
        <w:numPr>
          <w:ilvl w:val="0"/>
          <w:numId w:val="26"/>
        </w:numPr>
        <w:autoSpaceDE/>
        <w:autoSpaceDN/>
        <w:spacing w:before="100" w:beforeAutospacing="1" w:after="100" w:afterAutospacing="1"/>
        <w:ind w:left="142" w:firstLine="0"/>
        <w:rPr>
          <w:sz w:val="24"/>
          <w:szCs w:val="24"/>
          <w:lang w:val="en-NP"/>
        </w:rPr>
      </w:pPr>
      <w:r w:rsidRPr="00BE4F13">
        <w:rPr>
          <w:sz w:val="24"/>
          <w:szCs w:val="24"/>
          <w:lang w:val="en-NP"/>
        </w:rPr>
        <w:t>Evaluating EV adoption across various utility providers.</w:t>
      </w:r>
    </w:p>
    <w:p w14:paraId="07D8843C" w14:textId="77777777" w:rsidR="00BE4F13" w:rsidRPr="00BE4F13" w:rsidRDefault="00BE4F13" w:rsidP="00480038">
      <w:pPr>
        <w:widowControl/>
        <w:autoSpaceDE/>
        <w:autoSpaceDN/>
        <w:spacing w:before="100" w:beforeAutospacing="1" w:after="100" w:afterAutospacing="1"/>
        <w:ind w:left="142"/>
        <w:rPr>
          <w:sz w:val="24"/>
          <w:szCs w:val="24"/>
          <w:lang w:val="en-NP"/>
        </w:rPr>
      </w:pPr>
      <w:r w:rsidRPr="00BE4F13">
        <w:rPr>
          <w:sz w:val="24"/>
          <w:szCs w:val="24"/>
          <w:lang w:val="en-NP"/>
        </w:rPr>
        <w:t>By presenting these insights in a user-friendly and interactive dashboard format, this project aims to contribute to the ongoing dialogue surrounding sustainable transportation and clean energy initiatives in the region.</w:t>
      </w:r>
    </w:p>
    <w:p w14:paraId="2B32D5F5" w14:textId="77777777" w:rsidR="00AA32DC" w:rsidRDefault="00AA32DC" w:rsidP="00480038">
      <w:pPr>
        <w:pStyle w:val="BodyText"/>
        <w:spacing w:before="150"/>
        <w:ind w:left="142"/>
      </w:pPr>
    </w:p>
    <w:p w14:paraId="1574AEBC" w14:textId="77777777" w:rsidR="00480038" w:rsidRDefault="00480038" w:rsidP="00480038">
      <w:pPr>
        <w:pStyle w:val="BodyText"/>
        <w:spacing w:before="150"/>
        <w:ind w:left="142"/>
      </w:pPr>
    </w:p>
    <w:p w14:paraId="59D6D719" w14:textId="77777777" w:rsidR="00480038" w:rsidRDefault="00480038">
      <w:pPr>
        <w:pStyle w:val="BodyText"/>
        <w:spacing w:before="150"/>
      </w:pPr>
    </w:p>
    <w:p w14:paraId="7A8C8439" w14:textId="77777777" w:rsidR="00480038" w:rsidRDefault="00480038">
      <w:pPr>
        <w:pStyle w:val="BodyText"/>
        <w:spacing w:before="150"/>
      </w:pPr>
    </w:p>
    <w:p w14:paraId="180CADF6" w14:textId="77777777" w:rsidR="00480038" w:rsidRDefault="00480038">
      <w:pPr>
        <w:pStyle w:val="BodyText"/>
        <w:spacing w:before="150"/>
      </w:pPr>
    </w:p>
    <w:p w14:paraId="296087F3" w14:textId="77777777" w:rsidR="00480038" w:rsidRDefault="00480038">
      <w:pPr>
        <w:pStyle w:val="BodyText"/>
        <w:spacing w:before="150"/>
      </w:pPr>
    </w:p>
    <w:p w14:paraId="45B20180" w14:textId="77777777" w:rsidR="00480038" w:rsidRDefault="00480038">
      <w:pPr>
        <w:pStyle w:val="BodyText"/>
        <w:spacing w:before="150"/>
      </w:pPr>
    </w:p>
    <w:p w14:paraId="3D97BBA3" w14:textId="77777777" w:rsidR="00480038" w:rsidRDefault="00480038">
      <w:pPr>
        <w:pStyle w:val="BodyText"/>
        <w:spacing w:before="150"/>
      </w:pPr>
    </w:p>
    <w:p w14:paraId="7DF8DFF3" w14:textId="77777777" w:rsidR="00126073" w:rsidRDefault="00126073">
      <w:pPr>
        <w:pStyle w:val="BodyText"/>
        <w:spacing w:before="150"/>
      </w:pPr>
    </w:p>
    <w:p w14:paraId="65E18DEE" w14:textId="77777777" w:rsidR="00480038" w:rsidRPr="007F10E6" w:rsidRDefault="00480038">
      <w:pPr>
        <w:pStyle w:val="BodyText"/>
        <w:spacing w:before="150"/>
      </w:pPr>
    </w:p>
    <w:p w14:paraId="641C94C5" w14:textId="64C37014" w:rsidR="00BE4F13" w:rsidRDefault="00480038" w:rsidP="00480038">
      <w:pPr>
        <w:pStyle w:val="Heading1"/>
        <w:numPr>
          <w:ilvl w:val="0"/>
          <w:numId w:val="2"/>
        </w:numPr>
        <w:ind w:left="284" w:hanging="284"/>
      </w:pPr>
      <w:r w:rsidRPr="00480038">
        <w:t>Source of Dataset:</w:t>
      </w:r>
    </w:p>
    <w:p w14:paraId="595E1418" w14:textId="77777777" w:rsidR="00480038" w:rsidRPr="00480038" w:rsidRDefault="00480038" w:rsidP="00480038">
      <w:pPr>
        <w:spacing w:before="100" w:beforeAutospacing="1" w:after="100" w:afterAutospacing="1"/>
        <w:ind w:left="142"/>
        <w:rPr>
          <w:sz w:val="24"/>
          <w:szCs w:val="24"/>
        </w:rPr>
      </w:pPr>
      <w:r w:rsidRPr="00480038">
        <w:rPr>
          <w:sz w:val="24"/>
          <w:szCs w:val="24"/>
        </w:rPr>
        <w:t xml:space="preserve">The dataset used in this project was sourced from the </w:t>
      </w:r>
      <w:r w:rsidRPr="00480038">
        <w:rPr>
          <w:rStyle w:val="Strong"/>
          <w:sz w:val="24"/>
          <w:szCs w:val="24"/>
        </w:rPr>
        <w:t>US Government's open data platform</w:t>
      </w:r>
      <w:r w:rsidRPr="00480038">
        <w:rPr>
          <w:sz w:val="24"/>
          <w:szCs w:val="24"/>
        </w:rPr>
        <w:t xml:space="preserve">, specifically from the </w:t>
      </w:r>
      <w:r w:rsidRPr="00480038">
        <w:rPr>
          <w:rStyle w:val="Strong"/>
          <w:sz w:val="24"/>
          <w:szCs w:val="24"/>
        </w:rPr>
        <w:t>Electric Vehicle Population Data</w:t>
      </w:r>
      <w:r w:rsidRPr="00480038">
        <w:rPr>
          <w:sz w:val="24"/>
          <w:szCs w:val="24"/>
        </w:rPr>
        <w:t xml:space="preserve"> dataset available on </w:t>
      </w:r>
      <w:hyperlink r:id="rId6" w:tgtFrame="_new" w:history="1">
        <w:r w:rsidRPr="00480038">
          <w:rPr>
            <w:rStyle w:val="Hyperlink"/>
            <w:sz w:val="24"/>
            <w:szCs w:val="24"/>
          </w:rPr>
          <w:t>data.gov</w:t>
        </w:r>
      </w:hyperlink>
      <w:r w:rsidRPr="00480038">
        <w:rPr>
          <w:sz w:val="24"/>
          <w:szCs w:val="24"/>
        </w:rPr>
        <w:t>. This dataset contains detailed records of electric vehicle registrations across the state of Washington and provides valuable insights into the distribution of electric vehicles, their makes and models, and their compliance with clean energy standards.</w:t>
      </w:r>
    </w:p>
    <w:p w14:paraId="0935D282" w14:textId="77777777" w:rsidR="00480038" w:rsidRPr="00480038" w:rsidRDefault="00480038" w:rsidP="00480038">
      <w:pPr>
        <w:spacing w:before="100" w:beforeAutospacing="1" w:after="100" w:afterAutospacing="1"/>
        <w:ind w:left="142"/>
        <w:rPr>
          <w:sz w:val="24"/>
          <w:szCs w:val="24"/>
        </w:rPr>
      </w:pPr>
      <w:r>
        <w:rPr>
          <w:sz w:val="24"/>
          <w:szCs w:val="24"/>
        </w:rPr>
        <w:t xml:space="preserve">Some </w:t>
      </w:r>
      <w:r w:rsidRPr="00480038">
        <w:rPr>
          <w:sz w:val="24"/>
          <w:szCs w:val="24"/>
        </w:rPr>
        <w:t>Key fields included in the dataset are:</w:t>
      </w:r>
    </w:p>
    <w:p w14:paraId="70D98D61" w14:textId="77777777" w:rsidR="00480038" w:rsidRPr="00480038" w:rsidRDefault="00480038" w:rsidP="00480038">
      <w:pPr>
        <w:widowControl/>
        <w:numPr>
          <w:ilvl w:val="0"/>
          <w:numId w:val="27"/>
        </w:numPr>
        <w:autoSpaceDE/>
        <w:autoSpaceDN/>
        <w:spacing w:before="100" w:beforeAutospacing="1" w:after="100" w:afterAutospacing="1"/>
        <w:ind w:left="142" w:firstLine="0"/>
        <w:rPr>
          <w:sz w:val="24"/>
          <w:szCs w:val="24"/>
        </w:rPr>
      </w:pPr>
      <w:r w:rsidRPr="00480038">
        <w:rPr>
          <w:rStyle w:val="Strong"/>
          <w:sz w:val="24"/>
          <w:szCs w:val="24"/>
        </w:rPr>
        <w:t>Vehicle Identification Number (VIN):</w:t>
      </w:r>
      <w:r w:rsidRPr="00480038">
        <w:rPr>
          <w:sz w:val="24"/>
          <w:szCs w:val="24"/>
        </w:rPr>
        <w:t xml:space="preserve"> A unique identifier for each vehicle.</w:t>
      </w:r>
    </w:p>
    <w:p w14:paraId="6511BF5E" w14:textId="77777777" w:rsidR="00480038" w:rsidRPr="00480038" w:rsidRDefault="00480038" w:rsidP="00480038">
      <w:pPr>
        <w:widowControl/>
        <w:numPr>
          <w:ilvl w:val="0"/>
          <w:numId w:val="27"/>
        </w:numPr>
        <w:autoSpaceDE/>
        <w:autoSpaceDN/>
        <w:spacing w:before="100" w:beforeAutospacing="1" w:after="100" w:afterAutospacing="1"/>
        <w:ind w:left="142" w:firstLine="0"/>
        <w:rPr>
          <w:sz w:val="24"/>
          <w:szCs w:val="24"/>
        </w:rPr>
      </w:pPr>
      <w:r w:rsidRPr="00480038">
        <w:rPr>
          <w:rStyle w:val="Strong"/>
          <w:sz w:val="24"/>
          <w:szCs w:val="24"/>
        </w:rPr>
        <w:t>Make:</w:t>
      </w:r>
      <w:r w:rsidRPr="00480038">
        <w:rPr>
          <w:sz w:val="24"/>
          <w:szCs w:val="24"/>
        </w:rPr>
        <w:t xml:space="preserve"> The manufacturer of the electric vehicle (e.g., Tesla, Nissan, Chevrolet).</w:t>
      </w:r>
    </w:p>
    <w:p w14:paraId="74E76006" w14:textId="77777777" w:rsidR="00480038" w:rsidRPr="00480038" w:rsidRDefault="00480038" w:rsidP="00480038">
      <w:pPr>
        <w:widowControl/>
        <w:numPr>
          <w:ilvl w:val="0"/>
          <w:numId w:val="27"/>
        </w:numPr>
        <w:autoSpaceDE/>
        <w:autoSpaceDN/>
        <w:spacing w:before="100" w:beforeAutospacing="1" w:after="100" w:afterAutospacing="1"/>
        <w:ind w:left="142" w:firstLine="0"/>
        <w:rPr>
          <w:sz w:val="24"/>
          <w:szCs w:val="24"/>
        </w:rPr>
      </w:pPr>
      <w:r w:rsidRPr="00480038">
        <w:rPr>
          <w:rStyle w:val="Strong"/>
          <w:sz w:val="24"/>
          <w:szCs w:val="24"/>
        </w:rPr>
        <w:t>Model Year:</w:t>
      </w:r>
      <w:r w:rsidRPr="00480038">
        <w:rPr>
          <w:sz w:val="24"/>
          <w:szCs w:val="24"/>
        </w:rPr>
        <w:t xml:space="preserve"> The year the vehicle was manufactured.</w:t>
      </w:r>
    </w:p>
    <w:p w14:paraId="6B5BAF14" w14:textId="77777777" w:rsidR="00480038" w:rsidRPr="00480038" w:rsidRDefault="00480038" w:rsidP="00480038">
      <w:pPr>
        <w:widowControl/>
        <w:numPr>
          <w:ilvl w:val="0"/>
          <w:numId w:val="27"/>
        </w:numPr>
        <w:autoSpaceDE/>
        <w:autoSpaceDN/>
        <w:spacing w:before="100" w:beforeAutospacing="1" w:after="100" w:afterAutospacing="1"/>
        <w:ind w:left="142" w:firstLine="0"/>
        <w:rPr>
          <w:sz w:val="24"/>
          <w:szCs w:val="24"/>
        </w:rPr>
      </w:pPr>
      <w:r w:rsidRPr="00480038">
        <w:rPr>
          <w:rStyle w:val="Strong"/>
          <w:sz w:val="24"/>
          <w:szCs w:val="24"/>
        </w:rPr>
        <w:t>CAFV Status:</w:t>
      </w:r>
      <w:r w:rsidRPr="00480038">
        <w:rPr>
          <w:sz w:val="24"/>
          <w:szCs w:val="24"/>
        </w:rPr>
        <w:t xml:space="preserve"> Indicates whether the vehicle is eligible for clean alternative fuel vehicle (CAFV) programs.</w:t>
      </w:r>
    </w:p>
    <w:p w14:paraId="3758777F" w14:textId="77777777" w:rsidR="00480038" w:rsidRPr="00480038" w:rsidRDefault="00480038" w:rsidP="00480038">
      <w:pPr>
        <w:widowControl/>
        <w:numPr>
          <w:ilvl w:val="0"/>
          <w:numId w:val="27"/>
        </w:numPr>
        <w:autoSpaceDE/>
        <w:autoSpaceDN/>
        <w:spacing w:before="100" w:beforeAutospacing="1" w:after="100" w:afterAutospacing="1"/>
        <w:ind w:left="142" w:firstLine="0"/>
        <w:rPr>
          <w:sz w:val="24"/>
          <w:szCs w:val="24"/>
        </w:rPr>
      </w:pPr>
      <w:r w:rsidRPr="00480038">
        <w:rPr>
          <w:rStyle w:val="Strong"/>
          <w:sz w:val="24"/>
          <w:szCs w:val="24"/>
        </w:rPr>
        <w:t>Utility Provider:</w:t>
      </w:r>
      <w:r w:rsidRPr="00480038">
        <w:rPr>
          <w:sz w:val="24"/>
          <w:szCs w:val="24"/>
        </w:rPr>
        <w:t xml:space="preserve"> The electric utility company associated with the vehicle's location.</w:t>
      </w:r>
    </w:p>
    <w:p w14:paraId="57ED05E6" w14:textId="77777777" w:rsidR="00480038" w:rsidRPr="00480038" w:rsidRDefault="00480038" w:rsidP="00480038">
      <w:pPr>
        <w:widowControl/>
        <w:numPr>
          <w:ilvl w:val="0"/>
          <w:numId w:val="27"/>
        </w:numPr>
        <w:autoSpaceDE/>
        <w:autoSpaceDN/>
        <w:spacing w:before="100" w:beforeAutospacing="1" w:after="100" w:afterAutospacing="1"/>
        <w:ind w:left="142" w:firstLine="0"/>
        <w:rPr>
          <w:sz w:val="24"/>
          <w:szCs w:val="24"/>
        </w:rPr>
      </w:pPr>
      <w:r w:rsidRPr="00480038">
        <w:rPr>
          <w:rStyle w:val="Strong"/>
          <w:sz w:val="24"/>
          <w:szCs w:val="24"/>
        </w:rPr>
        <w:t>Electric Range:</w:t>
      </w:r>
      <w:r w:rsidRPr="00480038">
        <w:rPr>
          <w:sz w:val="24"/>
          <w:szCs w:val="24"/>
        </w:rPr>
        <w:t xml:space="preserve"> The estimated driving range of the vehicle on a full charge.</w:t>
      </w:r>
    </w:p>
    <w:p w14:paraId="3B081C53" w14:textId="77777777" w:rsidR="00480038" w:rsidRPr="00480038" w:rsidRDefault="00480038" w:rsidP="00480038">
      <w:pPr>
        <w:spacing w:before="100" w:beforeAutospacing="1" w:after="100" w:afterAutospacing="1"/>
        <w:ind w:left="142"/>
        <w:rPr>
          <w:sz w:val="24"/>
          <w:szCs w:val="24"/>
        </w:rPr>
      </w:pPr>
      <w:r w:rsidRPr="00480038">
        <w:rPr>
          <w:sz w:val="24"/>
          <w:szCs w:val="24"/>
        </w:rPr>
        <w:t>The raw dataset initially contained over 250,000 records, which were filtered and cleaned for the analysis.</w:t>
      </w:r>
    </w:p>
    <w:p w14:paraId="413378D7" w14:textId="77777777" w:rsidR="00480038" w:rsidRDefault="00480038" w:rsidP="00480038">
      <w:pPr>
        <w:pStyle w:val="Heading1"/>
        <w:tabs>
          <w:tab w:val="left" w:pos="454"/>
        </w:tabs>
        <w:ind w:left="142" w:firstLine="0"/>
      </w:pPr>
    </w:p>
    <w:p w14:paraId="6EAF9E07" w14:textId="77777777" w:rsidR="00480038" w:rsidRDefault="00480038" w:rsidP="00480038">
      <w:pPr>
        <w:pStyle w:val="BodyText"/>
        <w:spacing w:before="143"/>
        <w:ind w:left="142"/>
      </w:pPr>
    </w:p>
    <w:p w14:paraId="57743DE1" w14:textId="77777777" w:rsidR="00126073" w:rsidRDefault="00126073" w:rsidP="00480038">
      <w:pPr>
        <w:pStyle w:val="BodyText"/>
        <w:spacing w:before="143"/>
        <w:ind w:left="142"/>
      </w:pPr>
    </w:p>
    <w:p w14:paraId="672D7FE7" w14:textId="77777777" w:rsidR="00126073" w:rsidRDefault="00126073" w:rsidP="00480038">
      <w:pPr>
        <w:pStyle w:val="BodyText"/>
        <w:spacing w:before="143"/>
        <w:ind w:left="142"/>
      </w:pPr>
    </w:p>
    <w:p w14:paraId="666A7E26" w14:textId="77777777" w:rsidR="00126073" w:rsidRDefault="00126073" w:rsidP="00480038">
      <w:pPr>
        <w:pStyle w:val="BodyText"/>
        <w:spacing w:before="143"/>
        <w:ind w:left="142"/>
      </w:pPr>
    </w:p>
    <w:p w14:paraId="3EE17930" w14:textId="77777777" w:rsidR="00126073" w:rsidRDefault="00126073" w:rsidP="00480038">
      <w:pPr>
        <w:pStyle w:val="BodyText"/>
        <w:spacing w:before="143"/>
        <w:ind w:left="142"/>
      </w:pPr>
    </w:p>
    <w:p w14:paraId="06B4DD19" w14:textId="77777777" w:rsidR="00126073" w:rsidRDefault="00126073" w:rsidP="00480038">
      <w:pPr>
        <w:pStyle w:val="BodyText"/>
        <w:spacing w:before="143"/>
        <w:ind w:left="142"/>
      </w:pPr>
    </w:p>
    <w:p w14:paraId="111518E6" w14:textId="77777777" w:rsidR="00126073" w:rsidRDefault="00126073" w:rsidP="00480038">
      <w:pPr>
        <w:pStyle w:val="BodyText"/>
        <w:spacing w:before="143"/>
        <w:ind w:left="142"/>
      </w:pPr>
    </w:p>
    <w:p w14:paraId="5F843F75" w14:textId="77777777" w:rsidR="00126073" w:rsidRDefault="00126073" w:rsidP="00480038">
      <w:pPr>
        <w:pStyle w:val="BodyText"/>
        <w:spacing w:before="143"/>
        <w:ind w:left="142"/>
      </w:pPr>
    </w:p>
    <w:p w14:paraId="1B3E84AD" w14:textId="77777777" w:rsidR="00126073" w:rsidRDefault="00126073" w:rsidP="00480038">
      <w:pPr>
        <w:pStyle w:val="BodyText"/>
        <w:spacing w:before="143"/>
        <w:ind w:left="142"/>
      </w:pPr>
    </w:p>
    <w:p w14:paraId="3DA42C38" w14:textId="77777777" w:rsidR="00126073" w:rsidRDefault="00126073" w:rsidP="00480038">
      <w:pPr>
        <w:pStyle w:val="BodyText"/>
        <w:spacing w:before="143"/>
        <w:ind w:left="142"/>
      </w:pPr>
    </w:p>
    <w:p w14:paraId="05C4015F" w14:textId="77777777" w:rsidR="00126073" w:rsidRDefault="00126073" w:rsidP="00480038">
      <w:pPr>
        <w:pStyle w:val="BodyText"/>
        <w:spacing w:before="143"/>
        <w:ind w:left="142"/>
      </w:pPr>
    </w:p>
    <w:p w14:paraId="70B7F951" w14:textId="77777777" w:rsidR="00126073" w:rsidRDefault="00126073" w:rsidP="00480038">
      <w:pPr>
        <w:pStyle w:val="BodyText"/>
        <w:spacing w:before="143"/>
        <w:ind w:left="142"/>
      </w:pPr>
    </w:p>
    <w:p w14:paraId="47E5B410" w14:textId="77777777" w:rsidR="00126073" w:rsidRDefault="00126073" w:rsidP="00480038">
      <w:pPr>
        <w:pStyle w:val="BodyText"/>
        <w:spacing w:before="143"/>
        <w:ind w:left="142"/>
      </w:pPr>
    </w:p>
    <w:p w14:paraId="0A33993B" w14:textId="77777777" w:rsidR="00126073" w:rsidRDefault="00126073" w:rsidP="00480038">
      <w:pPr>
        <w:pStyle w:val="BodyText"/>
        <w:spacing w:before="143"/>
        <w:ind w:left="142"/>
      </w:pPr>
    </w:p>
    <w:p w14:paraId="63C67888" w14:textId="77777777" w:rsidR="00126073" w:rsidRDefault="00126073" w:rsidP="00480038">
      <w:pPr>
        <w:pStyle w:val="BodyText"/>
        <w:spacing w:before="143"/>
        <w:ind w:left="142"/>
      </w:pPr>
    </w:p>
    <w:p w14:paraId="4FBAAB7B" w14:textId="77777777" w:rsidR="00126073" w:rsidRDefault="00126073" w:rsidP="00480038">
      <w:pPr>
        <w:pStyle w:val="BodyText"/>
        <w:spacing w:before="143"/>
        <w:ind w:left="142"/>
      </w:pPr>
    </w:p>
    <w:p w14:paraId="1B6FF529" w14:textId="77777777" w:rsidR="00126073" w:rsidRDefault="00126073" w:rsidP="00480038">
      <w:pPr>
        <w:pStyle w:val="BodyText"/>
        <w:spacing w:before="143"/>
        <w:ind w:left="142"/>
      </w:pPr>
    </w:p>
    <w:p w14:paraId="3E133D6C" w14:textId="77777777" w:rsidR="00126073" w:rsidRDefault="00126073" w:rsidP="00480038">
      <w:pPr>
        <w:pStyle w:val="BodyText"/>
        <w:spacing w:before="143"/>
        <w:ind w:left="142"/>
      </w:pPr>
    </w:p>
    <w:p w14:paraId="35E82DAA" w14:textId="77777777" w:rsidR="00126073" w:rsidRPr="007F10E6" w:rsidRDefault="00126073" w:rsidP="00480038">
      <w:pPr>
        <w:pStyle w:val="BodyText"/>
        <w:spacing w:before="143"/>
        <w:ind w:left="142"/>
      </w:pPr>
    </w:p>
    <w:p w14:paraId="3E1F7F29" w14:textId="77777777" w:rsidR="00480038" w:rsidRDefault="00480038" w:rsidP="00480038">
      <w:pPr>
        <w:pStyle w:val="Heading1"/>
        <w:tabs>
          <w:tab w:val="left" w:pos="454"/>
        </w:tabs>
        <w:ind w:firstLine="0"/>
      </w:pPr>
    </w:p>
    <w:p w14:paraId="622CB4FB" w14:textId="6F45AF96" w:rsidR="00480038" w:rsidRPr="00480038" w:rsidRDefault="00480038" w:rsidP="00480038">
      <w:pPr>
        <w:pStyle w:val="Heading1"/>
        <w:numPr>
          <w:ilvl w:val="0"/>
          <w:numId w:val="2"/>
        </w:numPr>
        <w:tabs>
          <w:tab w:val="left" w:pos="284"/>
        </w:tabs>
        <w:ind w:left="454" w:hanging="454"/>
      </w:pPr>
      <w:r>
        <w:t xml:space="preserve"> Dataset Preprocessing:</w:t>
      </w:r>
    </w:p>
    <w:p w14:paraId="268CAA18" w14:textId="77777777" w:rsidR="00480038" w:rsidRPr="00126073" w:rsidRDefault="00480038" w:rsidP="00480038">
      <w:pPr>
        <w:spacing w:before="100" w:beforeAutospacing="1" w:after="100" w:afterAutospacing="1"/>
        <w:ind w:left="142"/>
        <w:rPr>
          <w:color w:val="000000" w:themeColor="text1"/>
          <w:sz w:val="24"/>
          <w:szCs w:val="24"/>
        </w:rPr>
      </w:pPr>
      <w:r w:rsidRPr="00126073">
        <w:rPr>
          <w:color w:val="000000" w:themeColor="text1"/>
          <w:sz w:val="24"/>
          <w:szCs w:val="24"/>
        </w:rPr>
        <w:t xml:space="preserve">The </w:t>
      </w:r>
      <w:r w:rsidRPr="00126073">
        <w:rPr>
          <w:rStyle w:val="Strong"/>
          <w:color w:val="000000" w:themeColor="text1"/>
          <w:sz w:val="24"/>
          <w:szCs w:val="24"/>
        </w:rPr>
        <w:t>dataset preprocessing</w:t>
      </w:r>
      <w:r w:rsidRPr="00126073">
        <w:rPr>
          <w:color w:val="000000" w:themeColor="text1"/>
          <w:sz w:val="24"/>
          <w:szCs w:val="24"/>
        </w:rPr>
        <w:t xml:space="preserve"> phase involved several critical steps to ensure the data was clean, relevant, and ready for analysis. These steps were designed to improve data quality and remove any inconsistencies, while maintaining the integrity of the information. The following subsections highlight the specific steps involved in the preprocessing of the dataset:</w:t>
      </w:r>
    </w:p>
    <w:p w14:paraId="7D661E00" w14:textId="77777777" w:rsidR="00480038" w:rsidRPr="00126073" w:rsidRDefault="00480038" w:rsidP="00480038">
      <w:pPr>
        <w:pStyle w:val="Heading4"/>
        <w:ind w:left="142"/>
        <w:rPr>
          <w:i w:val="0"/>
          <w:iCs w:val="0"/>
          <w:color w:val="000000" w:themeColor="text1"/>
          <w:sz w:val="24"/>
          <w:szCs w:val="24"/>
        </w:rPr>
      </w:pPr>
      <w:r w:rsidRPr="00126073">
        <w:rPr>
          <w:rStyle w:val="Strong"/>
          <w:i w:val="0"/>
          <w:iCs w:val="0"/>
          <w:color w:val="000000" w:themeColor="text1"/>
          <w:sz w:val="24"/>
          <w:szCs w:val="24"/>
        </w:rPr>
        <w:t>3.1 Data Volume Reduction</w:t>
      </w:r>
    </w:p>
    <w:p w14:paraId="5199EA8C" w14:textId="77777777" w:rsidR="00480038" w:rsidRPr="00126073" w:rsidRDefault="00480038" w:rsidP="00480038">
      <w:pPr>
        <w:widowControl/>
        <w:numPr>
          <w:ilvl w:val="0"/>
          <w:numId w:val="35"/>
        </w:numPr>
        <w:autoSpaceDE/>
        <w:autoSpaceDN/>
        <w:spacing w:before="100" w:beforeAutospacing="1" w:after="100" w:afterAutospacing="1"/>
        <w:ind w:left="142" w:firstLine="0"/>
        <w:rPr>
          <w:color w:val="000000" w:themeColor="text1"/>
          <w:sz w:val="24"/>
          <w:szCs w:val="24"/>
        </w:rPr>
      </w:pPr>
      <w:r w:rsidRPr="00126073">
        <w:rPr>
          <w:color w:val="000000" w:themeColor="text1"/>
          <w:sz w:val="24"/>
          <w:szCs w:val="24"/>
        </w:rPr>
        <w:t xml:space="preserve">The original dataset contained </w:t>
      </w:r>
      <w:r w:rsidRPr="00126073">
        <w:rPr>
          <w:rStyle w:val="Strong"/>
          <w:b w:val="0"/>
          <w:bCs w:val="0"/>
          <w:color w:val="000000" w:themeColor="text1"/>
          <w:sz w:val="24"/>
          <w:szCs w:val="24"/>
        </w:rPr>
        <w:t>over</w:t>
      </w:r>
      <w:r w:rsidRPr="00126073">
        <w:rPr>
          <w:rStyle w:val="Strong"/>
          <w:color w:val="000000" w:themeColor="text1"/>
          <w:sz w:val="24"/>
          <w:szCs w:val="24"/>
        </w:rPr>
        <w:t xml:space="preserve"> </w:t>
      </w:r>
      <w:r w:rsidRPr="00126073">
        <w:rPr>
          <w:rStyle w:val="Strong"/>
          <w:b w:val="0"/>
          <w:bCs w:val="0"/>
          <w:color w:val="000000" w:themeColor="text1"/>
          <w:sz w:val="24"/>
          <w:szCs w:val="24"/>
        </w:rPr>
        <w:t>250,000 records</w:t>
      </w:r>
      <w:r w:rsidRPr="00126073">
        <w:rPr>
          <w:color w:val="000000" w:themeColor="text1"/>
          <w:sz w:val="24"/>
          <w:szCs w:val="24"/>
        </w:rPr>
        <w:t xml:space="preserve">, representing EV registrations across multiple regions in Washington State. Given the volume of data and the need to focus on the most relevant entries, the dataset was reduced to </w:t>
      </w:r>
      <w:r w:rsidRPr="00126073">
        <w:rPr>
          <w:rStyle w:val="Strong"/>
          <w:b w:val="0"/>
          <w:bCs w:val="0"/>
          <w:color w:val="000000" w:themeColor="text1"/>
          <w:sz w:val="24"/>
          <w:szCs w:val="24"/>
        </w:rPr>
        <w:t>39,322 records</w:t>
      </w:r>
      <w:r w:rsidRPr="00126073">
        <w:rPr>
          <w:color w:val="000000" w:themeColor="text1"/>
          <w:sz w:val="24"/>
          <w:szCs w:val="24"/>
        </w:rPr>
        <w:t>. This reduction was based on the inclusion of only vehicles that met certain criteria, ensuring the dataset remained focused on the key variables for analysis:</w:t>
      </w:r>
    </w:p>
    <w:p w14:paraId="18C7E324" w14:textId="77777777" w:rsidR="00480038" w:rsidRPr="00126073" w:rsidRDefault="00480038" w:rsidP="00480038">
      <w:pPr>
        <w:widowControl/>
        <w:numPr>
          <w:ilvl w:val="1"/>
          <w:numId w:val="35"/>
        </w:numPr>
        <w:autoSpaceDE/>
        <w:autoSpaceDN/>
        <w:spacing w:before="100" w:beforeAutospacing="1" w:after="100" w:afterAutospacing="1"/>
        <w:ind w:left="142" w:firstLine="0"/>
        <w:rPr>
          <w:color w:val="000000" w:themeColor="text1"/>
          <w:sz w:val="24"/>
          <w:szCs w:val="24"/>
        </w:rPr>
      </w:pPr>
      <w:r w:rsidRPr="00126073">
        <w:rPr>
          <w:color w:val="000000" w:themeColor="text1"/>
          <w:sz w:val="24"/>
          <w:szCs w:val="24"/>
        </w:rPr>
        <w:t>Vehicles registered in Washington State</w:t>
      </w:r>
    </w:p>
    <w:p w14:paraId="47618D3B" w14:textId="4C0F837B" w:rsidR="00480038" w:rsidRPr="00126073" w:rsidRDefault="00480038" w:rsidP="00480038">
      <w:pPr>
        <w:widowControl/>
        <w:numPr>
          <w:ilvl w:val="1"/>
          <w:numId w:val="35"/>
        </w:numPr>
        <w:autoSpaceDE/>
        <w:autoSpaceDN/>
        <w:spacing w:before="100" w:beforeAutospacing="1" w:after="100" w:afterAutospacing="1"/>
        <w:ind w:left="142" w:firstLine="0"/>
        <w:rPr>
          <w:color w:val="000000" w:themeColor="text1"/>
          <w:sz w:val="24"/>
          <w:szCs w:val="24"/>
        </w:rPr>
      </w:pPr>
      <w:r w:rsidRPr="00126073">
        <w:rPr>
          <w:color w:val="000000" w:themeColor="text1"/>
          <w:sz w:val="24"/>
          <w:szCs w:val="24"/>
        </w:rPr>
        <w:t xml:space="preserve">EVs classified under the relevant </w:t>
      </w:r>
      <w:r w:rsidR="00126073">
        <w:rPr>
          <w:color w:val="000000" w:themeColor="text1"/>
          <w:sz w:val="24"/>
          <w:szCs w:val="24"/>
        </w:rPr>
        <w:t>M</w:t>
      </w:r>
      <w:r w:rsidR="00126073" w:rsidRPr="00126073">
        <w:rPr>
          <w:color w:val="000000" w:themeColor="text1"/>
          <w:sz w:val="24"/>
          <w:szCs w:val="24"/>
        </w:rPr>
        <w:t>ake</w:t>
      </w:r>
      <w:r w:rsidR="00126073">
        <w:rPr>
          <w:color w:val="000000" w:themeColor="text1"/>
          <w:sz w:val="24"/>
          <w:szCs w:val="24"/>
        </w:rPr>
        <w:t xml:space="preserve"> (top 10)</w:t>
      </w:r>
      <w:r w:rsidRPr="00126073">
        <w:rPr>
          <w:color w:val="000000" w:themeColor="text1"/>
          <w:sz w:val="24"/>
          <w:szCs w:val="24"/>
        </w:rPr>
        <w:t xml:space="preserve">, and model </w:t>
      </w:r>
      <w:r w:rsidR="00126073" w:rsidRPr="00126073">
        <w:rPr>
          <w:color w:val="000000" w:themeColor="text1"/>
          <w:sz w:val="24"/>
          <w:szCs w:val="24"/>
        </w:rPr>
        <w:t>years</w:t>
      </w:r>
      <w:r w:rsidR="00126073">
        <w:rPr>
          <w:color w:val="000000" w:themeColor="text1"/>
          <w:sz w:val="24"/>
          <w:szCs w:val="24"/>
        </w:rPr>
        <w:t xml:space="preserve"> (6 years)</w:t>
      </w:r>
    </w:p>
    <w:p w14:paraId="6ED546C1" w14:textId="77777777" w:rsidR="00480038" w:rsidRPr="00126073" w:rsidRDefault="00480038" w:rsidP="00480038">
      <w:pPr>
        <w:pStyle w:val="Heading4"/>
        <w:ind w:left="142"/>
        <w:rPr>
          <w:i w:val="0"/>
          <w:iCs w:val="0"/>
          <w:color w:val="000000" w:themeColor="text1"/>
          <w:sz w:val="24"/>
          <w:szCs w:val="24"/>
        </w:rPr>
      </w:pPr>
      <w:r w:rsidRPr="00126073">
        <w:rPr>
          <w:rStyle w:val="Strong"/>
          <w:i w:val="0"/>
          <w:iCs w:val="0"/>
          <w:color w:val="000000" w:themeColor="text1"/>
          <w:sz w:val="24"/>
          <w:szCs w:val="24"/>
        </w:rPr>
        <w:t>3.2 Column Cleanup</w:t>
      </w:r>
    </w:p>
    <w:p w14:paraId="07084317" w14:textId="77777777" w:rsidR="00480038" w:rsidRPr="00126073" w:rsidRDefault="00480038" w:rsidP="00480038">
      <w:pPr>
        <w:spacing w:before="100" w:beforeAutospacing="1" w:after="100" w:afterAutospacing="1"/>
        <w:ind w:left="142"/>
        <w:rPr>
          <w:color w:val="000000" w:themeColor="text1"/>
          <w:sz w:val="24"/>
          <w:szCs w:val="24"/>
        </w:rPr>
      </w:pPr>
      <w:r w:rsidRPr="00126073">
        <w:rPr>
          <w:color w:val="000000" w:themeColor="text1"/>
          <w:sz w:val="24"/>
          <w:szCs w:val="24"/>
        </w:rPr>
        <w:t>Several columns were cleaned or removed to improve the dataset's usability:</w:t>
      </w:r>
    </w:p>
    <w:p w14:paraId="63028F43" w14:textId="77777777" w:rsidR="00480038" w:rsidRPr="00126073" w:rsidRDefault="00480038" w:rsidP="00480038">
      <w:pPr>
        <w:widowControl/>
        <w:numPr>
          <w:ilvl w:val="0"/>
          <w:numId w:val="36"/>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Standardized Fields:</w:t>
      </w:r>
      <w:r w:rsidRPr="00126073">
        <w:rPr>
          <w:color w:val="000000" w:themeColor="text1"/>
          <w:sz w:val="24"/>
          <w:szCs w:val="24"/>
        </w:rPr>
        <w:t xml:space="preserve"> Columns such as </w:t>
      </w:r>
      <w:r w:rsidRPr="00126073">
        <w:rPr>
          <w:rStyle w:val="Strong"/>
          <w:b w:val="0"/>
          <w:bCs w:val="0"/>
          <w:color w:val="000000" w:themeColor="text1"/>
          <w:sz w:val="24"/>
          <w:szCs w:val="24"/>
        </w:rPr>
        <w:t>CAFV Status</w:t>
      </w:r>
      <w:r w:rsidRPr="00126073">
        <w:rPr>
          <w:b/>
          <w:bCs/>
          <w:color w:val="000000" w:themeColor="text1"/>
          <w:sz w:val="24"/>
          <w:szCs w:val="24"/>
        </w:rPr>
        <w:t xml:space="preserve">, </w:t>
      </w:r>
      <w:r w:rsidRPr="00126073">
        <w:rPr>
          <w:rStyle w:val="Strong"/>
          <w:b w:val="0"/>
          <w:bCs w:val="0"/>
          <w:color w:val="000000" w:themeColor="text1"/>
          <w:sz w:val="24"/>
          <w:szCs w:val="24"/>
        </w:rPr>
        <w:t>Electric</w:t>
      </w:r>
      <w:r w:rsidRPr="00126073">
        <w:rPr>
          <w:rStyle w:val="Strong"/>
          <w:color w:val="000000" w:themeColor="text1"/>
          <w:sz w:val="24"/>
          <w:szCs w:val="24"/>
        </w:rPr>
        <w:t xml:space="preserve"> </w:t>
      </w:r>
      <w:r w:rsidRPr="00126073">
        <w:rPr>
          <w:rStyle w:val="Strong"/>
          <w:b w:val="0"/>
          <w:bCs w:val="0"/>
          <w:color w:val="000000" w:themeColor="text1"/>
          <w:sz w:val="24"/>
          <w:szCs w:val="24"/>
        </w:rPr>
        <w:t>Utility</w:t>
      </w:r>
      <w:r w:rsidRPr="00126073">
        <w:rPr>
          <w:color w:val="000000" w:themeColor="text1"/>
          <w:sz w:val="24"/>
          <w:szCs w:val="24"/>
        </w:rPr>
        <w:t xml:space="preserve">, and </w:t>
      </w:r>
      <w:r w:rsidRPr="00126073">
        <w:rPr>
          <w:rStyle w:val="Strong"/>
          <w:b w:val="0"/>
          <w:bCs w:val="0"/>
          <w:color w:val="000000" w:themeColor="text1"/>
          <w:sz w:val="24"/>
          <w:szCs w:val="24"/>
        </w:rPr>
        <w:t>Electric</w:t>
      </w:r>
      <w:r w:rsidRPr="00126073">
        <w:rPr>
          <w:rStyle w:val="Strong"/>
          <w:color w:val="000000" w:themeColor="text1"/>
          <w:sz w:val="24"/>
          <w:szCs w:val="24"/>
        </w:rPr>
        <w:t xml:space="preserve"> Range</w:t>
      </w:r>
      <w:r w:rsidRPr="00126073">
        <w:rPr>
          <w:color w:val="000000" w:themeColor="text1"/>
          <w:sz w:val="24"/>
          <w:szCs w:val="24"/>
        </w:rPr>
        <w:t xml:space="preserve"> were standardized to ensure consistent naming conventions and to remove any inconsistencies (e.g., multiple spellings or formats for the same utility provider).</w:t>
      </w:r>
    </w:p>
    <w:p w14:paraId="2C869237" w14:textId="11C1AC70" w:rsidR="00480038" w:rsidRPr="00126073" w:rsidRDefault="00480038" w:rsidP="00480038">
      <w:pPr>
        <w:pStyle w:val="Heading4"/>
        <w:ind w:left="142"/>
        <w:rPr>
          <w:i w:val="0"/>
          <w:iCs w:val="0"/>
          <w:color w:val="000000" w:themeColor="text1"/>
          <w:sz w:val="24"/>
          <w:szCs w:val="24"/>
        </w:rPr>
      </w:pPr>
      <w:r w:rsidRPr="00126073">
        <w:rPr>
          <w:rStyle w:val="Strong"/>
          <w:i w:val="0"/>
          <w:iCs w:val="0"/>
          <w:color w:val="000000" w:themeColor="text1"/>
          <w:sz w:val="24"/>
          <w:szCs w:val="24"/>
        </w:rPr>
        <w:t>3.3 Text Optimization</w:t>
      </w:r>
      <w:r w:rsidR="00EE0145">
        <w:rPr>
          <w:rStyle w:val="Strong"/>
          <w:i w:val="0"/>
          <w:iCs w:val="0"/>
          <w:color w:val="000000" w:themeColor="text1"/>
          <w:sz w:val="24"/>
          <w:szCs w:val="24"/>
        </w:rPr>
        <w:t xml:space="preserve"> and Data type </w:t>
      </w:r>
      <w:proofErr w:type="spellStart"/>
      <w:r w:rsidR="00EE0145">
        <w:rPr>
          <w:rStyle w:val="Strong"/>
          <w:i w:val="0"/>
          <w:iCs w:val="0"/>
          <w:color w:val="000000" w:themeColor="text1"/>
          <w:sz w:val="24"/>
          <w:szCs w:val="24"/>
        </w:rPr>
        <w:t>Fomatting</w:t>
      </w:r>
      <w:proofErr w:type="spellEnd"/>
    </w:p>
    <w:p w14:paraId="68C6484B" w14:textId="5BB68705" w:rsidR="00EE0145" w:rsidRPr="00EE0145" w:rsidRDefault="00EE0145" w:rsidP="00EE0145">
      <w:pPr>
        <w:spacing w:before="100" w:beforeAutospacing="1" w:after="100" w:afterAutospacing="1"/>
        <w:ind w:left="142"/>
        <w:rPr>
          <w:sz w:val="24"/>
          <w:szCs w:val="24"/>
          <w:lang w:val="en-NP"/>
        </w:rPr>
      </w:pPr>
      <w:r w:rsidRPr="00EE0145">
        <w:rPr>
          <w:sz w:val="24"/>
          <w:szCs w:val="24"/>
          <w:lang w:val="en-NP"/>
        </w:rPr>
        <w:t xml:space="preserve">During preprocessing, several </w:t>
      </w:r>
      <w:r w:rsidRPr="00EE0145">
        <w:rPr>
          <w:b/>
          <w:bCs/>
          <w:sz w:val="24"/>
          <w:szCs w:val="24"/>
          <w:lang w:val="en-NP"/>
        </w:rPr>
        <w:t>textual fields</w:t>
      </w:r>
      <w:r w:rsidRPr="00EE0145">
        <w:rPr>
          <w:sz w:val="24"/>
          <w:szCs w:val="24"/>
          <w:lang w:val="en-NP"/>
        </w:rPr>
        <w:t xml:space="preserve"> contained long, inconsistent, or unstructured entries that hindered readability and analysis. To make the dataset more user-friendly and suitable for dashboard visualization, the following steps were taken:</w:t>
      </w:r>
    </w:p>
    <w:p w14:paraId="19D06381" w14:textId="77777777" w:rsidR="00EE0145" w:rsidRPr="00EE0145" w:rsidRDefault="00EE0145" w:rsidP="00EE0145">
      <w:pPr>
        <w:widowControl/>
        <w:autoSpaceDE/>
        <w:autoSpaceDN/>
        <w:spacing w:before="100" w:beforeAutospacing="1" w:after="100" w:afterAutospacing="1"/>
        <w:ind w:left="142"/>
        <w:rPr>
          <w:sz w:val="24"/>
          <w:szCs w:val="24"/>
          <w:lang w:val="en-NP"/>
        </w:rPr>
      </w:pPr>
      <w:r w:rsidRPr="00EE0145">
        <w:rPr>
          <w:b/>
          <w:bCs/>
          <w:sz w:val="24"/>
          <w:szCs w:val="24"/>
          <w:lang w:val="en-NP"/>
        </w:rPr>
        <w:t>i. Text Cleanup and Standardization</w:t>
      </w:r>
    </w:p>
    <w:p w14:paraId="2D8D634C" w14:textId="5256AA12" w:rsidR="00EE0145" w:rsidRDefault="00EE0145" w:rsidP="00D4204F">
      <w:pPr>
        <w:widowControl/>
        <w:numPr>
          <w:ilvl w:val="0"/>
          <w:numId w:val="43"/>
        </w:numPr>
        <w:autoSpaceDE/>
        <w:autoSpaceDN/>
        <w:spacing w:before="100" w:beforeAutospacing="1" w:after="100" w:afterAutospacing="1"/>
        <w:ind w:left="142" w:firstLine="0"/>
        <w:rPr>
          <w:sz w:val="24"/>
          <w:szCs w:val="24"/>
          <w:lang w:val="en-NP"/>
        </w:rPr>
      </w:pPr>
      <w:r w:rsidRPr="00EE0145">
        <w:rPr>
          <w:b/>
          <w:bCs/>
          <w:sz w:val="24"/>
          <w:szCs w:val="24"/>
          <w:lang w:val="en-NP"/>
        </w:rPr>
        <w:t>Long Text Entries:</w:t>
      </w:r>
      <w:r w:rsidRPr="00EE0145">
        <w:rPr>
          <w:sz w:val="24"/>
          <w:szCs w:val="24"/>
          <w:lang w:val="en-NP"/>
        </w:rPr>
        <w:t xml:space="preserve"> Some columns like vehicle descriptions or utility provider names were excessively long or inconsistent. These were shortened and formatted to include only the essential identifiers, making the dashboard labels cleaner and more presentable.eg the CAFV status field is shortened to (eligible,non eligible , and eligibility unknown).Also, the names of electric utility providers were shortened.</w:t>
      </w:r>
    </w:p>
    <w:p w14:paraId="6B647364" w14:textId="39278A31" w:rsidR="00EE0145" w:rsidRDefault="00EE0145" w:rsidP="00EE0145">
      <w:pPr>
        <w:widowControl/>
        <w:autoSpaceDE/>
        <w:autoSpaceDN/>
        <w:spacing w:before="100" w:beforeAutospacing="1" w:after="100" w:afterAutospacing="1"/>
        <w:ind w:left="142"/>
        <w:rPr>
          <w:sz w:val="24"/>
          <w:szCs w:val="24"/>
        </w:rPr>
      </w:pPr>
      <w:r w:rsidRPr="00EE0145">
        <w:rPr>
          <w:rStyle w:val="Strong"/>
          <w:sz w:val="24"/>
          <w:szCs w:val="24"/>
        </w:rPr>
        <w:t>ii. Data Type Corrections</w:t>
      </w:r>
      <w:r w:rsidRPr="00EE0145">
        <w:rPr>
          <w:sz w:val="24"/>
          <w:szCs w:val="24"/>
        </w:rPr>
        <w:t xml:space="preserve"> Many of the original columns in the dataset were in the default format type of </w:t>
      </w:r>
      <w:r w:rsidRPr="00EE0145">
        <w:rPr>
          <w:rStyle w:val="Strong"/>
          <w:b w:val="0"/>
          <w:bCs w:val="0"/>
          <w:sz w:val="24"/>
          <w:szCs w:val="24"/>
        </w:rPr>
        <w:t>General</w:t>
      </w:r>
      <w:r w:rsidRPr="00EE0145">
        <w:rPr>
          <w:sz w:val="24"/>
          <w:szCs w:val="24"/>
        </w:rPr>
        <w:t>, which caused inconsistencies during analysis and pivot table creation. To resolve this, specific data types were assigned based on the nature of the column</w:t>
      </w:r>
      <w:r>
        <w:rPr>
          <w:sz w:val="24"/>
          <w:szCs w:val="24"/>
        </w:rPr>
        <w:t>.</w:t>
      </w:r>
    </w:p>
    <w:p w14:paraId="167D8E8B" w14:textId="18159888" w:rsidR="00D671F5" w:rsidRDefault="00D671F5" w:rsidP="00EE0145">
      <w:pPr>
        <w:widowControl/>
        <w:autoSpaceDE/>
        <w:autoSpaceDN/>
        <w:spacing w:before="100" w:beforeAutospacing="1" w:after="100" w:afterAutospacing="1"/>
        <w:ind w:left="142"/>
        <w:rPr>
          <w:rStyle w:val="Strong"/>
          <w:sz w:val="24"/>
          <w:szCs w:val="24"/>
        </w:rPr>
      </w:pPr>
      <w:r>
        <w:rPr>
          <w:rStyle w:val="Strong"/>
          <w:sz w:val="24"/>
          <w:szCs w:val="24"/>
        </w:rPr>
        <w:t>iii. Formulas Used:</w:t>
      </w:r>
    </w:p>
    <w:p w14:paraId="0002947E" w14:textId="5094B86F" w:rsidR="00D671F5" w:rsidRDefault="00D671F5" w:rsidP="00D671F5">
      <w:pPr>
        <w:widowControl/>
        <w:autoSpaceDE/>
        <w:autoSpaceDN/>
        <w:spacing w:before="100" w:beforeAutospacing="1" w:after="100" w:afterAutospacing="1"/>
        <w:ind w:left="142"/>
        <w:rPr>
          <w:rStyle w:val="Strong"/>
          <w:b w:val="0"/>
          <w:bCs w:val="0"/>
          <w:sz w:val="24"/>
          <w:szCs w:val="24"/>
        </w:rPr>
      </w:pPr>
      <w:r>
        <w:rPr>
          <w:rStyle w:val="Strong"/>
          <w:b w:val="0"/>
          <w:bCs w:val="0"/>
          <w:sz w:val="24"/>
          <w:szCs w:val="24"/>
        </w:rPr>
        <w:t>Different formulas were used for the purpose like if and substitute.</w:t>
      </w:r>
    </w:p>
    <w:p w14:paraId="3C643F3F" w14:textId="4C4EA451" w:rsidR="00480038" w:rsidRPr="00D671F5" w:rsidRDefault="00480038" w:rsidP="00D671F5">
      <w:pPr>
        <w:widowControl/>
        <w:autoSpaceDE/>
        <w:autoSpaceDN/>
        <w:spacing w:before="100" w:beforeAutospacing="1" w:after="100" w:afterAutospacing="1"/>
        <w:ind w:left="142"/>
        <w:rPr>
          <w:sz w:val="24"/>
          <w:szCs w:val="24"/>
        </w:rPr>
      </w:pPr>
      <w:r w:rsidRPr="00126073">
        <w:rPr>
          <w:rStyle w:val="Strong"/>
          <w:color w:val="000000" w:themeColor="text1"/>
          <w:sz w:val="24"/>
          <w:szCs w:val="24"/>
        </w:rPr>
        <w:lastRenderedPageBreak/>
        <w:t>3.4 Missing Value Handling</w:t>
      </w:r>
    </w:p>
    <w:p w14:paraId="6CDB2854" w14:textId="77777777" w:rsidR="00480038" w:rsidRPr="00126073" w:rsidRDefault="00480038" w:rsidP="00480038">
      <w:pPr>
        <w:spacing w:before="100" w:beforeAutospacing="1" w:after="100" w:afterAutospacing="1"/>
        <w:ind w:left="142"/>
        <w:rPr>
          <w:color w:val="000000" w:themeColor="text1"/>
          <w:sz w:val="24"/>
          <w:szCs w:val="24"/>
        </w:rPr>
      </w:pPr>
      <w:r w:rsidRPr="00126073">
        <w:rPr>
          <w:color w:val="000000" w:themeColor="text1"/>
          <w:sz w:val="24"/>
          <w:szCs w:val="24"/>
        </w:rPr>
        <w:t>Handling missing values is critical to maintaining the integrity of the analysis:</w:t>
      </w:r>
    </w:p>
    <w:p w14:paraId="2EA7138E" w14:textId="77777777" w:rsidR="00480038" w:rsidRPr="00126073" w:rsidRDefault="00480038" w:rsidP="00480038">
      <w:pPr>
        <w:widowControl/>
        <w:numPr>
          <w:ilvl w:val="0"/>
          <w:numId w:val="38"/>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CAFV Status:</w:t>
      </w:r>
      <w:r w:rsidRPr="00126073">
        <w:rPr>
          <w:color w:val="000000" w:themeColor="text1"/>
          <w:sz w:val="24"/>
          <w:szCs w:val="24"/>
        </w:rPr>
        <w:t xml:space="preserve"> Missing values in the </w:t>
      </w:r>
      <w:r w:rsidRPr="00126073">
        <w:rPr>
          <w:rStyle w:val="Strong"/>
          <w:color w:val="000000" w:themeColor="text1"/>
          <w:sz w:val="24"/>
          <w:szCs w:val="24"/>
        </w:rPr>
        <w:t>CAFV Status</w:t>
      </w:r>
      <w:r w:rsidRPr="00126073">
        <w:rPr>
          <w:color w:val="000000" w:themeColor="text1"/>
          <w:sz w:val="24"/>
          <w:szCs w:val="24"/>
        </w:rPr>
        <w:t xml:space="preserve"> column, which were found for a significant portion of vehicles, were left as "Eligibility Not Defined" to indicate the absence of data.</w:t>
      </w:r>
    </w:p>
    <w:p w14:paraId="5AA5FDC9" w14:textId="2E6E99B0" w:rsidR="00480038" w:rsidRPr="00126073" w:rsidRDefault="00480038" w:rsidP="00480038">
      <w:pPr>
        <w:widowControl/>
        <w:numPr>
          <w:ilvl w:val="0"/>
          <w:numId w:val="38"/>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Electric Range:</w:t>
      </w:r>
      <w:r w:rsidRPr="00126073">
        <w:rPr>
          <w:color w:val="000000" w:themeColor="text1"/>
          <w:sz w:val="24"/>
          <w:szCs w:val="24"/>
        </w:rPr>
        <w:t xml:space="preserve"> Missing or incomplete </w:t>
      </w:r>
      <w:r w:rsidRPr="00126073">
        <w:rPr>
          <w:rStyle w:val="Strong"/>
          <w:color w:val="000000" w:themeColor="text1"/>
          <w:sz w:val="24"/>
          <w:szCs w:val="24"/>
        </w:rPr>
        <w:t>Electric Range</w:t>
      </w:r>
      <w:r w:rsidRPr="00126073">
        <w:rPr>
          <w:color w:val="000000" w:themeColor="text1"/>
          <w:sz w:val="24"/>
          <w:szCs w:val="24"/>
        </w:rPr>
        <w:t xml:space="preserve"> values were handled </w:t>
      </w:r>
      <w:r w:rsidR="00D671F5" w:rsidRPr="00126073">
        <w:rPr>
          <w:color w:val="000000" w:themeColor="text1"/>
          <w:sz w:val="24"/>
          <w:szCs w:val="24"/>
        </w:rPr>
        <w:t>by:</w:t>
      </w:r>
    </w:p>
    <w:p w14:paraId="2D05E1A3" w14:textId="23DEF0F6" w:rsidR="00480038" w:rsidRDefault="00480038" w:rsidP="00480038">
      <w:pPr>
        <w:widowControl/>
        <w:numPr>
          <w:ilvl w:val="1"/>
          <w:numId w:val="38"/>
        </w:numPr>
        <w:autoSpaceDE/>
        <w:autoSpaceDN/>
        <w:spacing w:before="100" w:beforeAutospacing="1" w:after="100" w:afterAutospacing="1"/>
        <w:ind w:left="142" w:firstLine="0"/>
        <w:rPr>
          <w:color w:val="000000" w:themeColor="text1"/>
          <w:sz w:val="24"/>
          <w:szCs w:val="24"/>
        </w:rPr>
      </w:pPr>
      <w:r w:rsidRPr="00126073">
        <w:rPr>
          <w:color w:val="000000" w:themeColor="text1"/>
          <w:sz w:val="24"/>
          <w:szCs w:val="24"/>
        </w:rPr>
        <w:t xml:space="preserve">Filling in </w:t>
      </w:r>
      <w:r w:rsidRPr="00126073">
        <w:rPr>
          <w:rStyle w:val="Strong"/>
          <w:color w:val="000000" w:themeColor="text1"/>
          <w:sz w:val="24"/>
          <w:szCs w:val="24"/>
        </w:rPr>
        <w:t>average values</w:t>
      </w:r>
      <w:r w:rsidRPr="00126073">
        <w:rPr>
          <w:color w:val="000000" w:themeColor="text1"/>
          <w:sz w:val="24"/>
          <w:szCs w:val="24"/>
        </w:rPr>
        <w:t xml:space="preserve"> based on similar </w:t>
      </w:r>
      <w:r w:rsidR="00126073" w:rsidRPr="00126073">
        <w:rPr>
          <w:color w:val="000000" w:themeColor="text1"/>
          <w:sz w:val="24"/>
          <w:szCs w:val="24"/>
        </w:rPr>
        <w:t>makes.</w:t>
      </w:r>
      <w:r w:rsidR="00EE0145">
        <w:rPr>
          <w:color w:val="000000" w:themeColor="text1"/>
          <w:sz w:val="24"/>
          <w:szCs w:val="24"/>
        </w:rPr>
        <w:t xml:space="preserve"> For this a sheet called average was made where we found unique makes and found respective average. Then replaced the missing the electric range values based on that.</w:t>
      </w:r>
    </w:p>
    <w:p w14:paraId="26BAEC1E" w14:textId="717605D9" w:rsidR="00EE0145" w:rsidRPr="00EE0145" w:rsidRDefault="00EE0145" w:rsidP="00EE0145">
      <w:pPr>
        <w:pStyle w:val="ListParagraph"/>
        <w:widowControl/>
        <w:numPr>
          <w:ilvl w:val="0"/>
          <w:numId w:val="42"/>
        </w:numPr>
        <w:autoSpaceDE/>
        <w:autoSpaceDN/>
        <w:spacing w:before="100" w:beforeAutospacing="1" w:after="100" w:afterAutospacing="1"/>
        <w:ind w:left="284" w:hanging="142"/>
        <w:rPr>
          <w:b/>
          <w:bCs/>
          <w:color w:val="000000" w:themeColor="text1"/>
          <w:sz w:val="24"/>
          <w:szCs w:val="24"/>
        </w:rPr>
      </w:pPr>
      <w:r>
        <w:rPr>
          <w:color w:val="000000" w:themeColor="text1"/>
          <w:sz w:val="24"/>
          <w:szCs w:val="24"/>
        </w:rPr>
        <w:t xml:space="preserve">       </w:t>
      </w:r>
      <w:r w:rsidRPr="00EE0145">
        <w:rPr>
          <w:b/>
          <w:bCs/>
          <w:color w:val="000000" w:themeColor="text1"/>
          <w:sz w:val="24"/>
          <w:szCs w:val="24"/>
        </w:rPr>
        <w:t>Formulas used:</w:t>
      </w:r>
    </w:p>
    <w:p w14:paraId="76182A81" w14:textId="7E9907A6" w:rsidR="00EE0145" w:rsidRDefault="00EE0145" w:rsidP="00EE0145">
      <w:pPr>
        <w:pStyle w:val="ListParagraph"/>
        <w:widowControl/>
        <w:numPr>
          <w:ilvl w:val="0"/>
          <w:numId w:val="42"/>
        </w:numPr>
        <w:autoSpaceDE/>
        <w:autoSpaceDN/>
        <w:spacing w:before="100" w:beforeAutospacing="1" w:after="100" w:afterAutospacing="1"/>
        <w:rPr>
          <w:color w:val="000000" w:themeColor="text1"/>
          <w:sz w:val="24"/>
          <w:szCs w:val="24"/>
        </w:rPr>
      </w:pPr>
      <w:r w:rsidRPr="00EE0145">
        <w:rPr>
          <w:color w:val="000000" w:themeColor="text1"/>
          <w:sz w:val="24"/>
          <w:szCs w:val="24"/>
        </w:rPr>
        <w:t>UNIQUE ('Filtered and Cleaned</w:t>
      </w:r>
      <w:r w:rsidR="00D671F5" w:rsidRPr="00EE0145">
        <w:rPr>
          <w:color w:val="000000" w:themeColor="text1"/>
          <w:sz w:val="24"/>
          <w:szCs w:val="24"/>
        </w:rPr>
        <w:t>’! G2:G39323</w:t>
      </w:r>
      <w:r w:rsidRPr="00EE0145">
        <w:rPr>
          <w:color w:val="000000" w:themeColor="text1"/>
          <w:sz w:val="24"/>
          <w:szCs w:val="24"/>
        </w:rPr>
        <w:t>)</w:t>
      </w:r>
      <w:r>
        <w:rPr>
          <w:color w:val="000000" w:themeColor="text1"/>
          <w:sz w:val="24"/>
          <w:szCs w:val="24"/>
        </w:rPr>
        <w:t xml:space="preserve"> to find unique make</w:t>
      </w:r>
    </w:p>
    <w:p w14:paraId="20AAEA2B" w14:textId="35467F54" w:rsidR="00EE0145" w:rsidRDefault="00EE0145" w:rsidP="00EE0145">
      <w:pPr>
        <w:pStyle w:val="ListParagraph"/>
        <w:widowControl/>
        <w:numPr>
          <w:ilvl w:val="0"/>
          <w:numId w:val="42"/>
        </w:numPr>
        <w:autoSpaceDE/>
        <w:autoSpaceDN/>
        <w:spacing w:before="100" w:beforeAutospacing="1" w:after="100" w:afterAutospacing="1"/>
        <w:rPr>
          <w:color w:val="000000" w:themeColor="text1"/>
          <w:sz w:val="24"/>
          <w:szCs w:val="24"/>
        </w:rPr>
      </w:pPr>
      <w:r w:rsidRPr="00EE0145">
        <w:rPr>
          <w:color w:val="000000" w:themeColor="text1"/>
          <w:sz w:val="24"/>
          <w:szCs w:val="24"/>
        </w:rPr>
        <w:t>AVERAGEIF ('Filtered and Cleaned</w:t>
      </w:r>
      <w:r w:rsidR="00D671F5" w:rsidRPr="00EE0145">
        <w:rPr>
          <w:color w:val="000000" w:themeColor="text1"/>
          <w:sz w:val="24"/>
          <w:szCs w:val="24"/>
        </w:rPr>
        <w:t>’! G</w:t>
      </w:r>
      <w:r w:rsidRPr="00EE0145">
        <w:rPr>
          <w:color w:val="000000" w:themeColor="text1"/>
          <w:sz w:val="24"/>
          <w:szCs w:val="24"/>
        </w:rPr>
        <w:t>$</w:t>
      </w:r>
      <w:r w:rsidR="00D671F5" w:rsidRPr="00EE0145">
        <w:rPr>
          <w:color w:val="000000" w:themeColor="text1"/>
          <w:sz w:val="24"/>
          <w:szCs w:val="24"/>
        </w:rPr>
        <w:t>2: G</w:t>
      </w:r>
      <w:r w:rsidRPr="00EE0145">
        <w:rPr>
          <w:color w:val="000000" w:themeColor="text1"/>
          <w:sz w:val="24"/>
          <w:szCs w:val="24"/>
        </w:rPr>
        <w:t>$39323, A2, 'Filtered and Cleaned</w:t>
      </w:r>
      <w:r w:rsidR="00D671F5" w:rsidRPr="00EE0145">
        <w:rPr>
          <w:color w:val="000000" w:themeColor="text1"/>
          <w:sz w:val="24"/>
          <w:szCs w:val="24"/>
        </w:rPr>
        <w:t>’! K</w:t>
      </w:r>
      <w:r w:rsidRPr="00EE0145">
        <w:rPr>
          <w:color w:val="000000" w:themeColor="text1"/>
          <w:sz w:val="24"/>
          <w:szCs w:val="24"/>
        </w:rPr>
        <w:t>$</w:t>
      </w:r>
      <w:proofErr w:type="gramStart"/>
      <w:r w:rsidRPr="00EE0145">
        <w:rPr>
          <w:color w:val="000000" w:themeColor="text1"/>
          <w:sz w:val="24"/>
          <w:szCs w:val="24"/>
        </w:rPr>
        <w:t>2:K</w:t>
      </w:r>
      <w:proofErr w:type="gramEnd"/>
      <w:r w:rsidRPr="00EE0145">
        <w:rPr>
          <w:color w:val="000000" w:themeColor="text1"/>
          <w:sz w:val="24"/>
          <w:szCs w:val="24"/>
        </w:rPr>
        <w:t>$39323)</w:t>
      </w:r>
      <w:r>
        <w:rPr>
          <w:color w:val="000000" w:themeColor="text1"/>
          <w:sz w:val="24"/>
          <w:szCs w:val="24"/>
        </w:rPr>
        <w:t xml:space="preserve"> to find average based on makes.</w:t>
      </w:r>
    </w:p>
    <w:p w14:paraId="48F474A7" w14:textId="647984A5" w:rsidR="00D671F5" w:rsidRPr="00EE0145" w:rsidRDefault="00D671F5" w:rsidP="00EE0145">
      <w:pPr>
        <w:pStyle w:val="ListParagraph"/>
        <w:widowControl/>
        <w:numPr>
          <w:ilvl w:val="0"/>
          <w:numId w:val="42"/>
        </w:numPr>
        <w:autoSpaceDE/>
        <w:autoSpaceDN/>
        <w:spacing w:before="100" w:beforeAutospacing="1" w:after="100" w:afterAutospacing="1"/>
        <w:rPr>
          <w:color w:val="000000" w:themeColor="text1"/>
          <w:sz w:val="24"/>
          <w:szCs w:val="24"/>
        </w:rPr>
      </w:pPr>
      <w:r w:rsidRPr="00D671F5">
        <w:rPr>
          <w:color w:val="000000" w:themeColor="text1"/>
          <w:sz w:val="24"/>
          <w:szCs w:val="24"/>
        </w:rPr>
        <w:t>IF (K2=0, VLOOKUP (G2, Average! $A$</w:t>
      </w:r>
      <w:proofErr w:type="gramStart"/>
      <w:r w:rsidRPr="00D671F5">
        <w:rPr>
          <w:color w:val="000000" w:themeColor="text1"/>
          <w:sz w:val="24"/>
          <w:szCs w:val="24"/>
        </w:rPr>
        <w:t>1:$</w:t>
      </w:r>
      <w:proofErr w:type="gramEnd"/>
      <w:r w:rsidRPr="00D671F5">
        <w:rPr>
          <w:color w:val="000000" w:themeColor="text1"/>
          <w:sz w:val="24"/>
          <w:szCs w:val="24"/>
        </w:rPr>
        <w:t>B$11, 2, FALSE), K2)</w:t>
      </w:r>
      <w:r>
        <w:rPr>
          <w:color w:val="000000" w:themeColor="text1"/>
          <w:sz w:val="24"/>
          <w:szCs w:val="24"/>
        </w:rPr>
        <w:t xml:space="preserve"> to fill the missing values.</w:t>
      </w:r>
    </w:p>
    <w:p w14:paraId="6400D4F5" w14:textId="2E83E112" w:rsidR="00480038" w:rsidRPr="00126073" w:rsidRDefault="00480038" w:rsidP="00480038">
      <w:pPr>
        <w:pStyle w:val="Heading4"/>
        <w:ind w:left="142"/>
        <w:rPr>
          <w:i w:val="0"/>
          <w:iCs w:val="0"/>
          <w:color w:val="000000" w:themeColor="text1"/>
          <w:sz w:val="24"/>
          <w:szCs w:val="24"/>
        </w:rPr>
      </w:pPr>
      <w:r w:rsidRPr="00126073">
        <w:rPr>
          <w:rStyle w:val="Strong"/>
          <w:i w:val="0"/>
          <w:iCs w:val="0"/>
          <w:color w:val="000000" w:themeColor="text1"/>
          <w:sz w:val="24"/>
          <w:szCs w:val="24"/>
        </w:rPr>
        <w:t>3.</w:t>
      </w:r>
      <w:r w:rsidR="00D671F5">
        <w:rPr>
          <w:rStyle w:val="Strong"/>
          <w:i w:val="0"/>
          <w:iCs w:val="0"/>
          <w:color w:val="000000" w:themeColor="text1"/>
          <w:sz w:val="24"/>
          <w:szCs w:val="24"/>
        </w:rPr>
        <w:t>5</w:t>
      </w:r>
      <w:r w:rsidRPr="00126073">
        <w:rPr>
          <w:rStyle w:val="Strong"/>
          <w:i w:val="0"/>
          <w:iCs w:val="0"/>
          <w:color w:val="000000" w:themeColor="text1"/>
          <w:sz w:val="24"/>
          <w:szCs w:val="24"/>
        </w:rPr>
        <w:t xml:space="preserve"> Sheet Organization</w:t>
      </w:r>
    </w:p>
    <w:p w14:paraId="0EF69658" w14:textId="77777777" w:rsidR="00480038" w:rsidRPr="00126073" w:rsidRDefault="00480038" w:rsidP="00480038">
      <w:pPr>
        <w:spacing w:before="100" w:beforeAutospacing="1" w:after="100" w:afterAutospacing="1"/>
        <w:ind w:left="142"/>
        <w:rPr>
          <w:color w:val="000000" w:themeColor="text1"/>
          <w:sz w:val="24"/>
          <w:szCs w:val="24"/>
        </w:rPr>
      </w:pPr>
      <w:r w:rsidRPr="00126073">
        <w:rPr>
          <w:color w:val="000000" w:themeColor="text1"/>
          <w:sz w:val="24"/>
          <w:szCs w:val="24"/>
        </w:rPr>
        <w:t>To streamline the dashboard creation process, the data was organized into multiple sheets:</w:t>
      </w:r>
    </w:p>
    <w:p w14:paraId="23AD7C3E" w14:textId="3233EF07" w:rsidR="00D671F5" w:rsidRPr="00D671F5" w:rsidRDefault="00D671F5" w:rsidP="00480038">
      <w:pPr>
        <w:widowControl/>
        <w:numPr>
          <w:ilvl w:val="0"/>
          <w:numId w:val="40"/>
        </w:numPr>
        <w:autoSpaceDE/>
        <w:autoSpaceDN/>
        <w:spacing w:before="100" w:beforeAutospacing="1" w:after="100" w:afterAutospacing="1"/>
        <w:ind w:left="142" w:firstLine="0"/>
        <w:rPr>
          <w:rStyle w:val="Strong"/>
          <w:b w:val="0"/>
          <w:bCs w:val="0"/>
          <w:color w:val="000000" w:themeColor="text1"/>
          <w:sz w:val="24"/>
          <w:szCs w:val="24"/>
        </w:rPr>
      </w:pPr>
      <w:r>
        <w:rPr>
          <w:rStyle w:val="Strong"/>
          <w:color w:val="000000" w:themeColor="text1"/>
          <w:sz w:val="24"/>
          <w:szCs w:val="24"/>
        </w:rPr>
        <w:t xml:space="preserve">Raw Data: </w:t>
      </w:r>
      <w:r>
        <w:rPr>
          <w:rStyle w:val="Strong"/>
          <w:b w:val="0"/>
          <w:bCs w:val="0"/>
          <w:color w:val="000000" w:themeColor="text1"/>
          <w:sz w:val="24"/>
          <w:szCs w:val="24"/>
        </w:rPr>
        <w:t>Contains the original data extracted from data.gov</w:t>
      </w:r>
    </w:p>
    <w:p w14:paraId="24F2718E" w14:textId="24E29652" w:rsidR="00480038" w:rsidRPr="00126073" w:rsidRDefault="00480038" w:rsidP="00480038">
      <w:pPr>
        <w:widowControl/>
        <w:numPr>
          <w:ilvl w:val="0"/>
          <w:numId w:val="40"/>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Filtered and Cleaned Data:</w:t>
      </w:r>
      <w:r w:rsidRPr="00126073">
        <w:rPr>
          <w:color w:val="000000" w:themeColor="text1"/>
          <w:sz w:val="24"/>
          <w:szCs w:val="24"/>
        </w:rPr>
        <w:t xml:space="preserve"> This sheet contained the final version of the dataset, with all irrelevant rows removed and data standardized for analysis.</w:t>
      </w:r>
    </w:p>
    <w:p w14:paraId="03FB2849" w14:textId="77777777" w:rsidR="00480038" w:rsidRPr="00126073" w:rsidRDefault="00480038" w:rsidP="00480038">
      <w:pPr>
        <w:widowControl/>
        <w:numPr>
          <w:ilvl w:val="0"/>
          <w:numId w:val="40"/>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Pivot Tables:</w:t>
      </w:r>
      <w:r w:rsidRPr="00126073">
        <w:rPr>
          <w:color w:val="000000" w:themeColor="text1"/>
          <w:sz w:val="24"/>
          <w:szCs w:val="24"/>
        </w:rPr>
        <w:t xml:space="preserve"> Pivot tables were created in a separate sheet to summarize the data and enable easy visualizations. This sheet included pivot tables for key metrics like EV adoption by model year, market share by make, and electric utility provider distribution.</w:t>
      </w:r>
    </w:p>
    <w:p w14:paraId="554527E0" w14:textId="4454F02A" w:rsidR="00480038" w:rsidRPr="00126073" w:rsidRDefault="00480038" w:rsidP="00480038">
      <w:pPr>
        <w:widowControl/>
        <w:numPr>
          <w:ilvl w:val="0"/>
          <w:numId w:val="40"/>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Summary Statistics (Average):</w:t>
      </w:r>
      <w:r w:rsidRPr="00126073">
        <w:rPr>
          <w:color w:val="000000" w:themeColor="text1"/>
          <w:sz w:val="24"/>
          <w:szCs w:val="24"/>
        </w:rPr>
        <w:t xml:space="preserve"> A dedicated sheet was used to calculate and display average electric range per </w:t>
      </w:r>
      <w:proofErr w:type="gramStart"/>
      <w:r w:rsidRPr="00126073">
        <w:rPr>
          <w:color w:val="000000" w:themeColor="text1"/>
          <w:sz w:val="24"/>
          <w:szCs w:val="24"/>
        </w:rPr>
        <w:t xml:space="preserve">make </w:t>
      </w:r>
      <w:r w:rsidR="00D671F5">
        <w:rPr>
          <w:color w:val="000000" w:themeColor="text1"/>
          <w:sz w:val="24"/>
          <w:szCs w:val="24"/>
        </w:rPr>
        <w:t>.</w:t>
      </w:r>
      <w:proofErr w:type="gramEnd"/>
    </w:p>
    <w:p w14:paraId="59178E6C" w14:textId="77777777" w:rsidR="00480038" w:rsidRPr="00126073" w:rsidRDefault="00480038" w:rsidP="00480038">
      <w:pPr>
        <w:widowControl/>
        <w:numPr>
          <w:ilvl w:val="0"/>
          <w:numId w:val="40"/>
        </w:numPr>
        <w:autoSpaceDE/>
        <w:autoSpaceDN/>
        <w:spacing w:before="100" w:beforeAutospacing="1" w:after="100" w:afterAutospacing="1"/>
        <w:ind w:left="142" w:firstLine="0"/>
        <w:rPr>
          <w:color w:val="000000" w:themeColor="text1"/>
          <w:sz w:val="24"/>
          <w:szCs w:val="24"/>
        </w:rPr>
      </w:pPr>
      <w:r w:rsidRPr="00126073">
        <w:rPr>
          <w:rStyle w:val="Strong"/>
          <w:color w:val="000000" w:themeColor="text1"/>
          <w:sz w:val="24"/>
          <w:szCs w:val="24"/>
        </w:rPr>
        <w:t>Dashboard (Final Visualizations):</w:t>
      </w:r>
      <w:r w:rsidRPr="00126073">
        <w:rPr>
          <w:color w:val="000000" w:themeColor="text1"/>
          <w:sz w:val="24"/>
          <w:szCs w:val="24"/>
        </w:rPr>
        <w:t xml:space="preserve"> The final visualizations were displayed in a separate sheet, presenting the data in the form of charts, slicers, and buttons for interactivity.</w:t>
      </w:r>
    </w:p>
    <w:p w14:paraId="77BF9B19" w14:textId="7D82F5D2" w:rsidR="00480038" w:rsidRPr="00126073" w:rsidRDefault="00480038" w:rsidP="00480038">
      <w:pPr>
        <w:pStyle w:val="Heading4"/>
        <w:ind w:left="142"/>
        <w:rPr>
          <w:i w:val="0"/>
          <w:iCs w:val="0"/>
          <w:color w:val="000000" w:themeColor="text1"/>
          <w:sz w:val="24"/>
          <w:szCs w:val="24"/>
        </w:rPr>
      </w:pPr>
      <w:r w:rsidRPr="00126073">
        <w:rPr>
          <w:rStyle w:val="Strong"/>
          <w:i w:val="0"/>
          <w:iCs w:val="0"/>
          <w:color w:val="000000" w:themeColor="text1"/>
          <w:sz w:val="24"/>
          <w:szCs w:val="24"/>
        </w:rPr>
        <w:t>3.</w:t>
      </w:r>
      <w:r w:rsidR="00D671F5">
        <w:rPr>
          <w:rStyle w:val="Strong"/>
          <w:i w:val="0"/>
          <w:iCs w:val="0"/>
          <w:color w:val="000000" w:themeColor="text1"/>
          <w:sz w:val="24"/>
          <w:szCs w:val="24"/>
        </w:rPr>
        <w:t>6</w:t>
      </w:r>
      <w:r w:rsidRPr="00126073">
        <w:rPr>
          <w:rStyle w:val="Strong"/>
          <w:i w:val="0"/>
          <w:iCs w:val="0"/>
          <w:color w:val="000000" w:themeColor="text1"/>
          <w:sz w:val="24"/>
          <w:szCs w:val="24"/>
        </w:rPr>
        <w:t xml:space="preserve"> Hyperlink Integration</w:t>
      </w:r>
    </w:p>
    <w:p w14:paraId="0CAE146F" w14:textId="77777777" w:rsidR="00480038" w:rsidRPr="00126073" w:rsidRDefault="00480038" w:rsidP="00480038">
      <w:pPr>
        <w:spacing w:before="100" w:beforeAutospacing="1" w:after="100" w:afterAutospacing="1"/>
        <w:ind w:left="142"/>
        <w:rPr>
          <w:color w:val="000000" w:themeColor="text1"/>
          <w:sz w:val="24"/>
          <w:szCs w:val="24"/>
        </w:rPr>
      </w:pPr>
      <w:r w:rsidRPr="00126073">
        <w:rPr>
          <w:color w:val="000000" w:themeColor="text1"/>
          <w:sz w:val="24"/>
          <w:szCs w:val="24"/>
        </w:rPr>
        <w:t>For easy access and sharing, hyperlinks were integrated into the dashboard:</w:t>
      </w:r>
    </w:p>
    <w:p w14:paraId="0D528DAA" w14:textId="0DAE1E2C" w:rsidR="00480038" w:rsidRPr="00126073" w:rsidRDefault="00480038" w:rsidP="00480038">
      <w:pPr>
        <w:widowControl/>
        <w:numPr>
          <w:ilvl w:val="0"/>
          <w:numId w:val="41"/>
        </w:numPr>
        <w:autoSpaceDE/>
        <w:autoSpaceDN/>
        <w:spacing w:before="100" w:beforeAutospacing="1" w:after="100" w:afterAutospacing="1"/>
        <w:ind w:left="142" w:firstLine="0"/>
        <w:rPr>
          <w:color w:val="000000" w:themeColor="text1"/>
          <w:sz w:val="24"/>
          <w:szCs w:val="24"/>
        </w:rPr>
      </w:pPr>
      <w:r w:rsidRPr="00126073">
        <w:rPr>
          <w:color w:val="000000" w:themeColor="text1"/>
          <w:sz w:val="24"/>
          <w:szCs w:val="24"/>
        </w:rPr>
        <w:t xml:space="preserve">A direct link was added to the </w:t>
      </w:r>
      <w:r w:rsidRPr="00126073">
        <w:rPr>
          <w:rStyle w:val="Strong"/>
          <w:b w:val="0"/>
          <w:bCs w:val="0"/>
          <w:i/>
          <w:iCs/>
          <w:color w:val="000000" w:themeColor="text1"/>
          <w:sz w:val="24"/>
          <w:szCs w:val="24"/>
        </w:rPr>
        <w:t>data.gov</w:t>
      </w:r>
      <w:r w:rsidRPr="00126073">
        <w:rPr>
          <w:color w:val="000000" w:themeColor="text1"/>
          <w:sz w:val="24"/>
          <w:szCs w:val="24"/>
        </w:rPr>
        <w:t xml:space="preserve"> platform, providing users access to the original dataset.</w:t>
      </w:r>
    </w:p>
    <w:p w14:paraId="518134D3" w14:textId="1CDF9C17" w:rsidR="00C604C1" w:rsidRPr="00126073" w:rsidRDefault="00480038" w:rsidP="00480038">
      <w:pPr>
        <w:widowControl/>
        <w:numPr>
          <w:ilvl w:val="0"/>
          <w:numId w:val="41"/>
        </w:numPr>
        <w:autoSpaceDE/>
        <w:autoSpaceDN/>
        <w:spacing w:before="100" w:beforeAutospacing="1" w:after="100" w:afterAutospacing="1"/>
        <w:ind w:left="142" w:firstLine="0"/>
        <w:rPr>
          <w:color w:val="000000" w:themeColor="text1"/>
          <w:sz w:val="24"/>
          <w:szCs w:val="24"/>
        </w:rPr>
      </w:pPr>
      <w:r w:rsidRPr="00126073">
        <w:rPr>
          <w:color w:val="000000" w:themeColor="text1"/>
          <w:sz w:val="24"/>
          <w:szCs w:val="24"/>
        </w:rPr>
        <w:t xml:space="preserve">A link to </w:t>
      </w:r>
      <w:r w:rsidRPr="00126073">
        <w:rPr>
          <w:rStyle w:val="Strong"/>
          <w:b w:val="0"/>
          <w:bCs w:val="0"/>
          <w:color w:val="000000" w:themeColor="text1"/>
          <w:sz w:val="24"/>
          <w:szCs w:val="24"/>
        </w:rPr>
        <w:t>Prashant’s LinkedIn profile</w:t>
      </w:r>
      <w:r w:rsidRPr="00126073">
        <w:rPr>
          <w:color w:val="000000" w:themeColor="text1"/>
          <w:sz w:val="24"/>
          <w:szCs w:val="24"/>
        </w:rPr>
        <w:t xml:space="preserve"> was included to enhance the professional presentation of the project, allowing stakeholders to connect and engage further.</w:t>
      </w:r>
    </w:p>
    <w:p w14:paraId="76E95DA2" w14:textId="77777777" w:rsidR="00126073" w:rsidRPr="00126073" w:rsidRDefault="00126073" w:rsidP="00126073">
      <w:pPr>
        <w:widowControl/>
        <w:autoSpaceDE/>
        <w:autoSpaceDN/>
        <w:spacing w:before="100" w:beforeAutospacing="1" w:after="100" w:afterAutospacing="1"/>
        <w:rPr>
          <w:color w:val="000000" w:themeColor="text1"/>
          <w:sz w:val="24"/>
          <w:szCs w:val="24"/>
        </w:rPr>
      </w:pPr>
    </w:p>
    <w:p w14:paraId="0B348D2F" w14:textId="77777777" w:rsidR="00126073" w:rsidRDefault="00126073" w:rsidP="00126073">
      <w:pPr>
        <w:widowControl/>
        <w:autoSpaceDE/>
        <w:autoSpaceDN/>
        <w:spacing w:before="100" w:beforeAutospacing="1" w:after="100" w:afterAutospacing="1"/>
        <w:rPr>
          <w:color w:val="000000" w:themeColor="text1"/>
        </w:rPr>
      </w:pPr>
    </w:p>
    <w:p w14:paraId="29344109" w14:textId="77777777" w:rsidR="00126073" w:rsidRDefault="00126073" w:rsidP="00126073">
      <w:pPr>
        <w:widowControl/>
        <w:autoSpaceDE/>
        <w:autoSpaceDN/>
        <w:spacing w:before="100" w:beforeAutospacing="1" w:after="100" w:afterAutospacing="1"/>
        <w:rPr>
          <w:color w:val="000000" w:themeColor="text1"/>
        </w:rPr>
      </w:pPr>
    </w:p>
    <w:p w14:paraId="6FFC0075" w14:textId="77777777" w:rsidR="00126073" w:rsidRPr="00480038" w:rsidRDefault="00126073" w:rsidP="00126073">
      <w:pPr>
        <w:widowControl/>
        <w:autoSpaceDE/>
        <w:autoSpaceDN/>
        <w:spacing w:before="100" w:beforeAutospacing="1" w:after="100" w:afterAutospacing="1"/>
        <w:rPr>
          <w:color w:val="000000" w:themeColor="text1"/>
        </w:rPr>
      </w:pPr>
    </w:p>
    <w:p w14:paraId="6050828F" w14:textId="4E548E1B" w:rsidR="00593F4F" w:rsidRDefault="00000000" w:rsidP="00D671F5">
      <w:pPr>
        <w:pStyle w:val="Heading1"/>
        <w:numPr>
          <w:ilvl w:val="0"/>
          <w:numId w:val="1"/>
        </w:numPr>
        <w:tabs>
          <w:tab w:val="left" w:pos="454"/>
        </w:tabs>
        <w:ind w:left="454" w:hanging="324"/>
      </w:pPr>
      <w:r w:rsidRPr="007F10E6">
        <w:lastRenderedPageBreak/>
        <w:t>Analysis</w:t>
      </w:r>
      <w:r w:rsidRPr="007F10E6">
        <w:rPr>
          <w:spacing w:val="-11"/>
        </w:rPr>
        <w:t xml:space="preserve"> </w:t>
      </w:r>
      <w:r w:rsidR="00D671F5">
        <w:t>on Dataset:</w:t>
      </w:r>
    </w:p>
    <w:p w14:paraId="002A19AC" w14:textId="77777777" w:rsidR="009C0AB2" w:rsidRDefault="009C0AB2" w:rsidP="009C0AB2">
      <w:pPr>
        <w:pStyle w:val="Heading1"/>
        <w:tabs>
          <w:tab w:val="left" w:pos="454"/>
        </w:tabs>
        <w:ind w:firstLine="0"/>
      </w:pPr>
    </w:p>
    <w:p w14:paraId="0312C97A" w14:textId="77777777" w:rsidR="009C0AB2" w:rsidRDefault="009C0AB2" w:rsidP="0058123C">
      <w:pPr>
        <w:pStyle w:val="Heading4"/>
        <w:ind w:left="284" w:hanging="142"/>
        <w:rPr>
          <w:rStyle w:val="Strong"/>
          <w:rFonts w:ascii="Times New Roman" w:hAnsi="Times New Roman" w:cs="Times New Roman"/>
          <w:i w:val="0"/>
          <w:iCs w:val="0"/>
          <w:color w:val="000000" w:themeColor="text1"/>
          <w:sz w:val="24"/>
          <w:szCs w:val="24"/>
        </w:rPr>
      </w:pPr>
      <w:r w:rsidRPr="00B02361">
        <w:rPr>
          <w:rStyle w:val="Strong"/>
          <w:rFonts w:ascii="Times New Roman" w:hAnsi="Times New Roman" w:cs="Times New Roman"/>
          <w:i w:val="0"/>
          <w:iCs w:val="0"/>
          <w:color w:val="000000" w:themeColor="text1"/>
          <w:sz w:val="24"/>
          <w:szCs w:val="24"/>
        </w:rPr>
        <w:t>Objective 1: EV Adoption Trends by Model Year</w:t>
      </w:r>
    </w:p>
    <w:p w14:paraId="6D10EC9F" w14:textId="77777777" w:rsidR="00B02361" w:rsidRPr="00B02361" w:rsidRDefault="00B02361" w:rsidP="00B02361"/>
    <w:p w14:paraId="02C7F2A3" w14:textId="77777777" w:rsidR="009C0AB2" w:rsidRPr="00B02361" w:rsidRDefault="009C0AB2" w:rsidP="0058123C">
      <w:pPr>
        <w:pStyle w:val="Heading5"/>
        <w:ind w:left="567" w:hanging="142"/>
        <w:rPr>
          <w:rFonts w:ascii="Times New Roman" w:hAnsi="Times New Roman" w:cs="Times New Roman"/>
          <w:color w:val="000000" w:themeColor="text1"/>
          <w:sz w:val="24"/>
          <w:szCs w:val="24"/>
        </w:rPr>
      </w:pPr>
      <w:proofErr w:type="spellStart"/>
      <w:r w:rsidRPr="00B02361">
        <w:rPr>
          <w:rStyle w:val="Strong"/>
          <w:rFonts w:ascii="Times New Roman" w:hAnsi="Times New Roman" w:cs="Times New Roman"/>
          <w:color w:val="000000" w:themeColor="text1"/>
          <w:sz w:val="24"/>
          <w:szCs w:val="24"/>
        </w:rPr>
        <w:t>i</w:t>
      </w:r>
      <w:proofErr w:type="spellEnd"/>
      <w:r w:rsidRPr="00B02361">
        <w:rPr>
          <w:rStyle w:val="Strong"/>
          <w:rFonts w:ascii="Times New Roman" w:hAnsi="Times New Roman" w:cs="Times New Roman"/>
          <w:color w:val="000000" w:themeColor="text1"/>
          <w:sz w:val="24"/>
          <w:szCs w:val="24"/>
        </w:rPr>
        <w:t>. General Description:</w:t>
      </w:r>
    </w:p>
    <w:p w14:paraId="4BB41C3A" w14:textId="77777777" w:rsidR="009C0AB2" w:rsidRPr="00B02361" w:rsidRDefault="009C0AB2" w:rsidP="0058123C">
      <w:pPr>
        <w:spacing w:before="100" w:beforeAutospacing="1" w:after="100" w:afterAutospacing="1"/>
        <w:ind w:left="567" w:hanging="142"/>
        <w:rPr>
          <w:color w:val="000000" w:themeColor="text1"/>
          <w:sz w:val="24"/>
          <w:szCs w:val="24"/>
        </w:rPr>
      </w:pPr>
      <w:r w:rsidRPr="00B02361">
        <w:rPr>
          <w:color w:val="000000" w:themeColor="text1"/>
          <w:sz w:val="24"/>
          <w:szCs w:val="24"/>
        </w:rPr>
        <w:t>This analysis aims to visualize the trend of electric vehicle adoption over time, based on the model year of the vehicles.</w:t>
      </w:r>
    </w:p>
    <w:p w14:paraId="57ABB2B5" w14:textId="77777777" w:rsidR="009C0AB2" w:rsidRPr="00B02361" w:rsidRDefault="009C0AB2" w:rsidP="0058123C">
      <w:pPr>
        <w:pStyle w:val="Heading5"/>
        <w:ind w:left="567" w:hanging="142"/>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 Specific Requirements:</w:t>
      </w:r>
    </w:p>
    <w:p w14:paraId="70F3B38D" w14:textId="77777777" w:rsidR="009C0AB2" w:rsidRPr="00B02361" w:rsidRDefault="009C0AB2" w:rsidP="0058123C">
      <w:pPr>
        <w:spacing w:before="100" w:beforeAutospacing="1" w:after="100" w:afterAutospacing="1"/>
        <w:ind w:left="567" w:hanging="142"/>
        <w:rPr>
          <w:color w:val="000000" w:themeColor="text1"/>
          <w:sz w:val="24"/>
          <w:szCs w:val="24"/>
        </w:rPr>
      </w:pPr>
      <w:r w:rsidRPr="00B02361">
        <w:rPr>
          <w:color w:val="000000" w:themeColor="text1"/>
          <w:sz w:val="24"/>
          <w:szCs w:val="24"/>
        </w:rPr>
        <w:t>The analysis uses the model year to examine the rate at which electric vehicles have been adopted, identifying periods of rapid growth or slower adoption.</w:t>
      </w:r>
    </w:p>
    <w:p w14:paraId="503C1458" w14:textId="77777777" w:rsidR="009C0AB2" w:rsidRPr="00B02361" w:rsidRDefault="009C0AB2" w:rsidP="0058123C">
      <w:pPr>
        <w:pStyle w:val="Heading5"/>
        <w:ind w:left="567" w:hanging="142"/>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iii. Analysis Results:</w:t>
      </w:r>
    </w:p>
    <w:p w14:paraId="2BE55201" w14:textId="77777777" w:rsidR="009C0AB2" w:rsidRPr="00B02361" w:rsidRDefault="009C0AB2" w:rsidP="0058123C">
      <w:pPr>
        <w:widowControl/>
        <w:numPr>
          <w:ilvl w:val="0"/>
          <w:numId w:val="44"/>
        </w:numPr>
        <w:autoSpaceDE/>
        <w:autoSpaceDN/>
        <w:spacing w:before="100" w:beforeAutospacing="1" w:after="100" w:afterAutospacing="1"/>
        <w:ind w:left="567" w:hanging="142"/>
        <w:rPr>
          <w:color w:val="000000" w:themeColor="text1"/>
          <w:sz w:val="24"/>
          <w:szCs w:val="24"/>
        </w:rPr>
      </w:pPr>
      <w:r w:rsidRPr="00B02361">
        <w:rPr>
          <w:rStyle w:val="Strong"/>
          <w:color w:val="000000" w:themeColor="text1"/>
          <w:sz w:val="24"/>
          <w:szCs w:val="24"/>
        </w:rPr>
        <w:t>Early Adoption:</w:t>
      </w:r>
      <w:r w:rsidRPr="00B02361">
        <w:rPr>
          <w:color w:val="000000" w:themeColor="text1"/>
          <w:sz w:val="24"/>
          <w:szCs w:val="24"/>
        </w:rPr>
        <w:t xml:space="preserve"> EV adoption in 2000 and 2008 was minimal, with only 7 and 22 vehicles recorded respectively, likely due to early-stage experimental or fleet vehicles.</w:t>
      </w:r>
    </w:p>
    <w:p w14:paraId="1787C8A2" w14:textId="77777777" w:rsidR="009C0AB2" w:rsidRPr="00B02361" w:rsidRDefault="009C0AB2" w:rsidP="0058123C">
      <w:pPr>
        <w:widowControl/>
        <w:numPr>
          <w:ilvl w:val="0"/>
          <w:numId w:val="44"/>
        </w:numPr>
        <w:autoSpaceDE/>
        <w:autoSpaceDN/>
        <w:spacing w:before="100" w:beforeAutospacing="1" w:after="100" w:afterAutospacing="1"/>
        <w:ind w:left="567" w:hanging="142"/>
        <w:rPr>
          <w:color w:val="000000" w:themeColor="text1"/>
          <w:sz w:val="24"/>
          <w:szCs w:val="24"/>
        </w:rPr>
      </w:pPr>
      <w:r w:rsidRPr="00B02361">
        <w:rPr>
          <w:rStyle w:val="Strong"/>
          <w:color w:val="000000" w:themeColor="text1"/>
          <w:sz w:val="24"/>
          <w:szCs w:val="24"/>
        </w:rPr>
        <w:t>Rapid Growth (2013-2021):</w:t>
      </w:r>
      <w:r w:rsidRPr="00B02361">
        <w:rPr>
          <w:color w:val="000000" w:themeColor="text1"/>
          <w:sz w:val="24"/>
          <w:szCs w:val="24"/>
        </w:rPr>
        <w:t xml:space="preserve"> From 2013 (4,096 vehicles) to 2021 (18,439 vehicles), the number of EVs surged, reflecting growing consumer demand, improved technology, and supportive government policies.</w:t>
      </w:r>
    </w:p>
    <w:p w14:paraId="4F28A147" w14:textId="77777777" w:rsidR="009C0AB2" w:rsidRPr="00B02361" w:rsidRDefault="009C0AB2" w:rsidP="0058123C">
      <w:pPr>
        <w:widowControl/>
        <w:numPr>
          <w:ilvl w:val="0"/>
          <w:numId w:val="44"/>
        </w:numPr>
        <w:autoSpaceDE/>
        <w:autoSpaceDN/>
        <w:spacing w:before="100" w:beforeAutospacing="1" w:after="100" w:afterAutospacing="1"/>
        <w:ind w:left="567" w:hanging="142"/>
        <w:rPr>
          <w:color w:val="000000" w:themeColor="text1"/>
          <w:sz w:val="24"/>
          <w:szCs w:val="24"/>
        </w:rPr>
      </w:pPr>
      <w:r w:rsidRPr="00B02361">
        <w:rPr>
          <w:rStyle w:val="Strong"/>
          <w:color w:val="000000" w:themeColor="text1"/>
          <w:sz w:val="24"/>
          <w:szCs w:val="24"/>
        </w:rPr>
        <w:t>Anomalies in 2025:</w:t>
      </w:r>
      <w:r w:rsidRPr="00B02361">
        <w:rPr>
          <w:color w:val="000000" w:themeColor="text1"/>
          <w:sz w:val="24"/>
          <w:szCs w:val="24"/>
        </w:rPr>
        <w:t xml:space="preserve"> There are 8,563 vehicles listed for 2025, suggesting the inclusion of pre-registered or projected vehicles, which could be a result of early model year entries or data anomalies.</w:t>
      </w:r>
    </w:p>
    <w:p w14:paraId="64C003FF" w14:textId="77777777" w:rsidR="009C0AB2" w:rsidRPr="00B02361" w:rsidRDefault="009C0AB2" w:rsidP="0058123C">
      <w:pPr>
        <w:pStyle w:val="Heading5"/>
        <w:ind w:left="567" w:hanging="142"/>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iv. Visualization:</w:t>
      </w:r>
    </w:p>
    <w:p w14:paraId="35663A5C" w14:textId="77777777" w:rsidR="009C0AB2" w:rsidRDefault="009C0AB2" w:rsidP="0058123C">
      <w:pPr>
        <w:spacing w:before="100" w:beforeAutospacing="1" w:after="100" w:afterAutospacing="1"/>
        <w:ind w:left="567" w:hanging="142"/>
        <w:rPr>
          <w:color w:val="000000" w:themeColor="text1"/>
          <w:sz w:val="24"/>
          <w:szCs w:val="24"/>
        </w:rPr>
      </w:pPr>
      <w:r w:rsidRPr="00B02361">
        <w:rPr>
          <w:color w:val="000000" w:themeColor="text1"/>
          <w:sz w:val="24"/>
          <w:szCs w:val="24"/>
        </w:rPr>
        <w:t>A line chart was created to show these trends over the years. The chart highlights significant growth between 2017 and 2021, showcasing the increasing adoption of electric vehicles.</w:t>
      </w:r>
    </w:p>
    <w:p w14:paraId="1F7BE129" w14:textId="77777777" w:rsidR="00B02361" w:rsidRDefault="00B02361" w:rsidP="0058123C">
      <w:pPr>
        <w:spacing w:before="100" w:beforeAutospacing="1" w:after="100" w:afterAutospacing="1"/>
        <w:ind w:left="284" w:hanging="142"/>
        <w:rPr>
          <w:color w:val="000000" w:themeColor="text1"/>
          <w:sz w:val="24"/>
          <w:szCs w:val="24"/>
        </w:rPr>
      </w:pPr>
    </w:p>
    <w:p w14:paraId="5C9C92DE" w14:textId="0249BA46" w:rsidR="00B02361" w:rsidRDefault="00B02361" w:rsidP="0058123C">
      <w:pPr>
        <w:pStyle w:val="Heading4"/>
        <w:ind w:left="142"/>
        <w:rPr>
          <w:rStyle w:val="Strong"/>
          <w:rFonts w:ascii="Times New Roman" w:hAnsi="Times New Roman" w:cs="Times New Roman"/>
          <w:i w:val="0"/>
          <w:iCs w:val="0"/>
          <w:color w:val="000000" w:themeColor="text1"/>
          <w:sz w:val="24"/>
          <w:szCs w:val="24"/>
        </w:rPr>
      </w:pPr>
      <w:r w:rsidRPr="00B02361">
        <w:rPr>
          <w:rStyle w:val="Strong"/>
          <w:rFonts w:ascii="Times New Roman" w:hAnsi="Times New Roman" w:cs="Times New Roman"/>
          <w:i w:val="0"/>
          <w:iCs w:val="0"/>
          <w:color w:val="000000" w:themeColor="text1"/>
          <w:sz w:val="24"/>
          <w:szCs w:val="24"/>
        </w:rPr>
        <w:t>Objective 2: Compliance with Clean Energy Alternatives</w:t>
      </w:r>
    </w:p>
    <w:p w14:paraId="16E824AE" w14:textId="77777777" w:rsidR="00B02361" w:rsidRPr="00B02361" w:rsidRDefault="00B02361" w:rsidP="00B02361"/>
    <w:p w14:paraId="7DBB2616" w14:textId="77777777" w:rsidR="00B02361" w:rsidRPr="00B02361" w:rsidRDefault="00B02361" w:rsidP="0058123C">
      <w:pPr>
        <w:pStyle w:val="Heading5"/>
        <w:ind w:left="426"/>
        <w:rPr>
          <w:rFonts w:ascii="Times New Roman" w:hAnsi="Times New Roman" w:cs="Times New Roman"/>
          <w:color w:val="000000" w:themeColor="text1"/>
          <w:sz w:val="24"/>
          <w:szCs w:val="24"/>
        </w:rPr>
      </w:pPr>
      <w:proofErr w:type="spellStart"/>
      <w:r w:rsidRPr="00B02361">
        <w:rPr>
          <w:rStyle w:val="Strong"/>
          <w:rFonts w:ascii="Times New Roman" w:hAnsi="Times New Roman" w:cs="Times New Roman"/>
          <w:color w:val="000000" w:themeColor="text1"/>
          <w:sz w:val="24"/>
          <w:szCs w:val="24"/>
        </w:rPr>
        <w:t>i</w:t>
      </w:r>
      <w:proofErr w:type="spellEnd"/>
      <w:r w:rsidRPr="00B02361">
        <w:rPr>
          <w:rStyle w:val="Strong"/>
          <w:rFonts w:ascii="Times New Roman" w:hAnsi="Times New Roman" w:cs="Times New Roman"/>
          <w:color w:val="000000" w:themeColor="text1"/>
          <w:sz w:val="24"/>
          <w:szCs w:val="24"/>
        </w:rPr>
        <w:t>.</w:t>
      </w:r>
      <w:r w:rsidRPr="00B02361">
        <w:rPr>
          <w:rStyle w:val="Strong"/>
          <w:rFonts w:ascii="Times New Roman" w:hAnsi="Times New Roman" w:cs="Times New Roman"/>
          <w:b w:val="0"/>
          <w:bCs w:val="0"/>
          <w:color w:val="000000" w:themeColor="text1"/>
          <w:sz w:val="24"/>
          <w:szCs w:val="24"/>
        </w:rPr>
        <w:t xml:space="preserve"> </w:t>
      </w:r>
      <w:r w:rsidRPr="00B02361">
        <w:rPr>
          <w:rStyle w:val="Strong"/>
          <w:rFonts w:ascii="Times New Roman" w:hAnsi="Times New Roman" w:cs="Times New Roman"/>
          <w:color w:val="000000" w:themeColor="text1"/>
          <w:sz w:val="24"/>
          <w:szCs w:val="24"/>
        </w:rPr>
        <w:t>General Description:</w:t>
      </w:r>
    </w:p>
    <w:p w14:paraId="0FB11939" w14:textId="77777777" w:rsidR="00B02361" w:rsidRPr="00B02361" w:rsidRDefault="00B02361" w:rsidP="0058123C">
      <w:pPr>
        <w:spacing w:before="100" w:beforeAutospacing="1" w:after="100" w:afterAutospacing="1"/>
        <w:ind w:left="426"/>
        <w:rPr>
          <w:color w:val="000000" w:themeColor="text1"/>
          <w:sz w:val="24"/>
          <w:szCs w:val="24"/>
        </w:rPr>
      </w:pPr>
      <w:r w:rsidRPr="00B02361">
        <w:rPr>
          <w:color w:val="000000" w:themeColor="text1"/>
          <w:sz w:val="24"/>
          <w:szCs w:val="24"/>
        </w:rPr>
        <w:t>This objective focuses on understanding how many EVs comply with the Clean Alternative Fuel Vehicle (CAFV) status.</w:t>
      </w:r>
    </w:p>
    <w:p w14:paraId="18216385" w14:textId="77777777" w:rsidR="00B02361" w:rsidRPr="00B02361" w:rsidRDefault="00B02361" w:rsidP="0058123C">
      <w:pPr>
        <w:pStyle w:val="Heading5"/>
        <w:ind w:left="426"/>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 Specific Requirements:</w:t>
      </w:r>
    </w:p>
    <w:p w14:paraId="53F3A78D" w14:textId="77777777" w:rsidR="00B02361" w:rsidRPr="00B02361" w:rsidRDefault="00B02361" w:rsidP="0058123C">
      <w:pPr>
        <w:spacing w:before="100" w:beforeAutospacing="1" w:after="100" w:afterAutospacing="1"/>
        <w:ind w:left="426"/>
        <w:rPr>
          <w:color w:val="000000" w:themeColor="text1"/>
          <w:sz w:val="24"/>
          <w:szCs w:val="24"/>
        </w:rPr>
      </w:pPr>
      <w:r w:rsidRPr="00B02361">
        <w:rPr>
          <w:color w:val="000000" w:themeColor="text1"/>
          <w:sz w:val="24"/>
          <w:szCs w:val="24"/>
        </w:rPr>
        <w:t>Vehicles were categorized based on their CAFV status to assess how many EVs are eligible for clean energy programs.</w:t>
      </w:r>
    </w:p>
    <w:p w14:paraId="456FBBF1" w14:textId="77777777" w:rsidR="00B02361" w:rsidRPr="00B02361" w:rsidRDefault="00B02361" w:rsidP="0058123C">
      <w:pPr>
        <w:pStyle w:val="Heading5"/>
        <w:ind w:left="426"/>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iii. Analysis Results:</w:t>
      </w:r>
    </w:p>
    <w:p w14:paraId="6A89DFB8" w14:textId="77777777" w:rsidR="00B02361" w:rsidRPr="00B02361" w:rsidRDefault="00B02361" w:rsidP="0058123C">
      <w:pPr>
        <w:widowControl/>
        <w:numPr>
          <w:ilvl w:val="0"/>
          <w:numId w:val="45"/>
        </w:numPr>
        <w:tabs>
          <w:tab w:val="clear" w:pos="720"/>
          <w:tab w:val="num" w:pos="1134"/>
        </w:tabs>
        <w:autoSpaceDE/>
        <w:autoSpaceDN/>
        <w:spacing w:before="100" w:beforeAutospacing="1" w:after="100" w:afterAutospacing="1"/>
        <w:ind w:left="426" w:firstLine="0"/>
        <w:rPr>
          <w:color w:val="000000" w:themeColor="text1"/>
          <w:sz w:val="24"/>
          <w:szCs w:val="24"/>
        </w:rPr>
      </w:pPr>
      <w:r w:rsidRPr="00B02361">
        <w:rPr>
          <w:rStyle w:val="Strong"/>
          <w:color w:val="000000" w:themeColor="text1"/>
          <w:sz w:val="24"/>
          <w:szCs w:val="24"/>
        </w:rPr>
        <w:t>Majority of Vehicles Eligible:</w:t>
      </w:r>
      <w:r w:rsidRPr="00B02361">
        <w:rPr>
          <w:color w:val="000000" w:themeColor="text1"/>
          <w:sz w:val="24"/>
          <w:szCs w:val="24"/>
        </w:rPr>
        <w:t xml:space="preserve"> A significant proportion of vehicles (12,459) were classified as "Eligible" for clean fuel programs, indicating strong alignment with clean energy goals.</w:t>
      </w:r>
    </w:p>
    <w:p w14:paraId="46588783" w14:textId="42BA4A45" w:rsidR="00B02361" w:rsidRPr="00B02361" w:rsidRDefault="00B02361" w:rsidP="0058123C">
      <w:pPr>
        <w:widowControl/>
        <w:numPr>
          <w:ilvl w:val="0"/>
          <w:numId w:val="45"/>
        </w:numPr>
        <w:tabs>
          <w:tab w:val="clear" w:pos="720"/>
          <w:tab w:val="num" w:pos="993"/>
        </w:tabs>
        <w:autoSpaceDE/>
        <w:autoSpaceDN/>
        <w:spacing w:before="100" w:beforeAutospacing="1" w:after="100" w:afterAutospacing="1"/>
        <w:ind w:left="426" w:firstLine="0"/>
        <w:rPr>
          <w:color w:val="000000" w:themeColor="text1"/>
          <w:sz w:val="24"/>
          <w:szCs w:val="24"/>
        </w:rPr>
      </w:pPr>
      <w:r w:rsidRPr="00B02361">
        <w:rPr>
          <w:rStyle w:val="Strong"/>
          <w:color w:val="000000" w:themeColor="text1"/>
          <w:sz w:val="24"/>
          <w:szCs w:val="24"/>
        </w:rPr>
        <w:lastRenderedPageBreak/>
        <w:t>High Number of Undefined Status:</w:t>
      </w:r>
      <w:r w:rsidRPr="00B02361">
        <w:rPr>
          <w:color w:val="000000" w:themeColor="text1"/>
          <w:sz w:val="24"/>
          <w:szCs w:val="24"/>
        </w:rPr>
        <w:t xml:space="preserve"> A large portion of the vehicles (56%) had an "Eligibility Not Defined" status</w:t>
      </w:r>
      <w:r>
        <w:rPr>
          <w:color w:val="000000" w:themeColor="text1"/>
          <w:sz w:val="24"/>
          <w:szCs w:val="24"/>
        </w:rPr>
        <w:t>.</w:t>
      </w:r>
      <w:r w:rsidRPr="00B02361">
        <w:rPr>
          <w:color w:val="000000" w:themeColor="text1"/>
          <w:sz w:val="24"/>
          <w:szCs w:val="24"/>
        </w:rPr>
        <w:t xml:space="preserve"> This could be a result of newer vehicles not having updated CAFV </w:t>
      </w:r>
      <w:proofErr w:type="gramStart"/>
      <w:r w:rsidRPr="00B02361">
        <w:rPr>
          <w:color w:val="000000" w:themeColor="text1"/>
          <w:sz w:val="24"/>
          <w:szCs w:val="24"/>
        </w:rPr>
        <w:t xml:space="preserve">statuses </w:t>
      </w:r>
      <w:r>
        <w:rPr>
          <w:color w:val="000000" w:themeColor="text1"/>
          <w:sz w:val="24"/>
          <w:szCs w:val="24"/>
        </w:rPr>
        <w:t>.</w:t>
      </w:r>
      <w:proofErr w:type="gramEnd"/>
    </w:p>
    <w:p w14:paraId="4D53751F" w14:textId="77777777" w:rsidR="00B02361" w:rsidRPr="00B02361" w:rsidRDefault="00B02361" w:rsidP="0058123C">
      <w:pPr>
        <w:widowControl/>
        <w:numPr>
          <w:ilvl w:val="0"/>
          <w:numId w:val="45"/>
        </w:numPr>
        <w:tabs>
          <w:tab w:val="clear" w:pos="720"/>
          <w:tab w:val="num" w:pos="993"/>
        </w:tabs>
        <w:autoSpaceDE/>
        <w:autoSpaceDN/>
        <w:spacing w:before="100" w:beforeAutospacing="1" w:after="100" w:afterAutospacing="1"/>
        <w:ind w:left="426" w:firstLine="0"/>
        <w:rPr>
          <w:color w:val="000000" w:themeColor="text1"/>
          <w:sz w:val="24"/>
          <w:szCs w:val="24"/>
        </w:rPr>
      </w:pPr>
      <w:r w:rsidRPr="00B02361">
        <w:rPr>
          <w:rStyle w:val="Strong"/>
          <w:color w:val="000000" w:themeColor="text1"/>
          <w:sz w:val="24"/>
          <w:szCs w:val="24"/>
        </w:rPr>
        <w:t>Not Eligible Vehicles:</w:t>
      </w:r>
      <w:r w:rsidRPr="00B02361">
        <w:rPr>
          <w:color w:val="000000" w:themeColor="text1"/>
          <w:sz w:val="24"/>
          <w:szCs w:val="24"/>
        </w:rPr>
        <w:t xml:space="preserve"> About 11.7% (4,596 vehicles) were marked as “Not Eligible,” suggesting that older PHEVs or non-compliant vehicles were included in the dataset.</w:t>
      </w:r>
    </w:p>
    <w:p w14:paraId="15C0F983" w14:textId="77777777" w:rsidR="00B02361" w:rsidRPr="00B02361" w:rsidRDefault="00B02361" w:rsidP="0058123C">
      <w:pPr>
        <w:pStyle w:val="Heading5"/>
        <w:ind w:left="426"/>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iv. Visualization:</w:t>
      </w:r>
    </w:p>
    <w:p w14:paraId="2730C280" w14:textId="77777777" w:rsidR="00B02361" w:rsidRDefault="00B02361" w:rsidP="0058123C">
      <w:pPr>
        <w:spacing w:before="100" w:beforeAutospacing="1" w:after="100" w:afterAutospacing="1"/>
        <w:ind w:left="426"/>
      </w:pPr>
      <w:r w:rsidRPr="00B02361">
        <w:rPr>
          <w:color w:val="000000" w:themeColor="text1"/>
          <w:sz w:val="24"/>
          <w:szCs w:val="24"/>
        </w:rPr>
        <w:t>A pie chart was used to visualize the distribution of CAFV statuses. This allowed users to quickly assess how many vehicles comply with clean energy standards, with slicers providing dynamic filtering by CAFV status</w:t>
      </w:r>
      <w:r>
        <w:t>.</w:t>
      </w:r>
    </w:p>
    <w:p w14:paraId="625D65F6" w14:textId="77777777" w:rsidR="00B02361" w:rsidRDefault="00B02361" w:rsidP="00B02361">
      <w:pPr>
        <w:spacing w:before="100" w:beforeAutospacing="1" w:after="100" w:afterAutospacing="1"/>
        <w:ind w:left="709"/>
      </w:pPr>
    </w:p>
    <w:p w14:paraId="2F57E2C0" w14:textId="77777777" w:rsidR="00B02361" w:rsidRDefault="00B02361" w:rsidP="0058123C">
      <w:pPr>
        <w:pStyle w:val="Heading4"/>
        <w:tabs>
          <w:tab w:val="left" w:pos="142"/>
        </w:tabs>
        <w:ind w:left="142"/>
        <w:rPr>
          <w:rStyle w:val="Strong"/>
          <w:rFonts w:ascii="Times New Roman" w:hAnsi="Times New Roman" w:cs="Times New Roman"/>
          <w:i w:val="0"/>
          <w:iCs w:val="0"/>
          <w:color w:val="000000" w:themeColor="text1"/>
          <w:sz w:val="24"/>
          <w:szCs w:val="24"/>
        </w:rPr>
      </w:pPr>
      <w:r w:rsidRPr="00B02361">
        <w:rPr>
          <w:rStyle w:val="Strong"/>
          <w:rFonts w:ascii="Times New Roman" w:hAnsi="Times New Roman" w:cs="Times New Roman"/>
          <w:i w:val="0"/>
          <w:iCs w:val="0"/>
          <w:color w:val="000000" w:themeColor="text1"/>
          <w:sz w:val="24"/>
          <w:szCs w:val="24"/>
        </w:rPr>
        <w:t>Objective 3: EV Market Share by Make</w:t>
      </w:r>
    </w:p>
    <w:p w14:paraId="76426775" w14:textId="77777777" w:rsidR="00B02361" w:rsidRPr="00B02361" w:rsidRDefault="00B02361" w:rsidP="00B02361"/>
    <w:p w14:paraId="59A2B791" w14:textId="77777777" w:rsidR="00B02361" w:rsidRPr="00B02361" w:rsidRDefault="00B02361" w:rsidP="0058123C">
      <w:pPr>
        <w:pStyle w:val="Heading5"/>
        <w:ind w:left="426"/>
        <w:rPr>
          <w:rFonts w:ascii="Times New Roman" w:hAnsi="Times New Roman" w:cs="Times New Roman"/>
          <w:color w:val="000000" w:themeColor="text1"/>
          <w:sz w:val="24"/>
          <w:szCs w:val="24"/>
        </w:rPr>
      </w:pPr>
      <w:proofErr w:type="spellStart"/>
      <w:r w:rsidRPr="00B02361">
        <w:rPr>
          <w:rStyle w:val="Strong"/>
          <w:rFonts w:ascii="Times New Roman" w:hAnsi="Times New Roman" w:cs="Times New Roman"/>
          <w:color w:val="000000" w:themeColor="text1"/>
          <w:sz w:val="24"/>
          <w:szCs w:val="24"/>
        </w:rPr>
        <w:t>i</w:t>
      </w:r>
      <w:proofErr w:type="spellEnd"/>
      <w:r w:rsidRPr="00B02361">
        <w:rPr>
          <w:rStyle w:val="Strong"/>
          <w:rFonts w:ascii="Times New Roman" w:hAnsi="Times New Roman" w:cs="Times New Roman"/>
          <w:color w:val="000000" w:themeColor="text1"/>
          <w:sz w:val="24"/>
          <w:szCs w:val="24"/>
        </w:rPr>
        <w:t>. General Description:</w:t>
      </w:r>
    </w:p>
    <w:p w14:paraId="52690B05" w14:textId="77777777" w:rsidR="00B02361" w:rsidRPr="00B02361" w:rsidRDefault="00B02361" w:rsidP="0058123C">
      <w:pPr>
        <w:spacing w:before="100" w:beforeAutospacing="1" w:after="100" w:afterAutospacing="1"/>
        <w:ind w:left="426"/>
        <w:rPr>
          <w:color w:val="000000" w:themeColor="text1"/>
          <w:sz w:val="24"/>
          <w:szCs w:val="24"/>
        </w:rPr>
      </w:pPr>
      <w:r w:rsidRPr="00B02361">
        <w:rPr>
          <w:color w:val="000000" w:themeColor="text1"/>
          <w:sz w:val="24"/>
          <w:szCs w:val="24"/>
        </w:rPr>
        <w:t>This objective analyzes the market share of electric vehicles by make, showing the distribution of EVs among different manufacturers.</w:t>
      </w:r>
    </w:p>
    <w:p w14:paraId="22D89463" w14:textId="77777777" w:rsidR="00B02361" w:rsidRPr="00B02361" w:rsidRDefault="00B02361" w:rsidP="0058123C">
      <w:pPr>
        <w:pStyle w:val="Heading5"/>
        <w:ind w:left="426"/>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 Specific Requirements:</w:t>
      </w:r>
    </w:p>
    <w:p w14:paraId="69C15E13" w14:textId="77777777" w:rsidR="00B02361" w:rsidRPr="00B02361" w:rsidRDefault="00B02361" w:rsidP="0058123C">
      <w:pPr>
        <w:spacing w:before="100" w:beforeAutospacing="1" w:after="100" w:afterAutospacing="1"/>
        <w:ind w:left="426"/>
        <w:rPr>
          <w:color w:val="000000" w:themeColor="text1"/>
          <w:sz w:val="24"/>
          <w:szCs w:val="24"/>
        </w:rPr>
      </w:pPr>
      <w:r w:rsidRPr="00B02361">
        <w:rPr>
          <w:color w:val="000000" w:themeColor="text1"/>
          <w:sz w:val="24"/>
          <w:szCs w:val="24"/>
        </w:rPr>
        <w:t>The analysis categorizes vehicles by their make to understand the market dominance of top manufacturers.</w:t>
      </w:r>
    </w:p>
    <w:p w14:paraId="3A42DD03" w14:textId="77777777" w:rsidR="00B02361" w:rsidRPr="00B02361" w:rsidRDefault="00B02361" w:rsidP="0058123C">
      <w:pPr>
        <w:pStyle w:val="Heading5"/>
        <w:ind w:left="426"/>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iii. Analysis Results:</w:t>
      </w:r>
    </w:p>
    <w:p w14:paraId="32259B53" w14:textId="77777777" w:rsidR="00B02361" w:rsidRPr="00B02361" w:rsidRDefault="00B02361" w:rsidP="0058123C">
      <w:pPr>
        <w:widowControl/>
        <w:numPr>
          <w:ilvl w:val="0"/>
          <w:numId w:val="46"/>
        </w:numPr>
        <w:autoSpaceDE/>
        <w:autoSpaceDN/>
        <w:spacing w:before="100" w:beforeAutospacing="1" w:after="100" w:afterAutospacing="1"/>
        <w:ind w:left="426" w:firstLine="0"/>
        <w:rPr>
          <w:color w:val="000000" w:themeColor="text1"/>
          <w:sz w:val="24"/>
          <w:szCs w:val="24"/>
        </w:rPr>
      </w:pPr>
      <w:r w:rsidRPr="00B02361">
        <w:rPr>
          <w:rStyle w:val="Strong"/>
          <w:color w:val="000000" w:themeColor="text1"/>
          <w:sz w:val="24"/>
          <w:szCs w:val="24"/>
        </w:rPr>
        <w:t>Tesla's Dominance:</w:t>
      </w:r>
      <w:r w:rsidRPr="00B02361">
        <w:rPr>
          <w:color w:val="000000" w:themeColor="text1"/>
          <w:sz w:val="24"/>
          <w:szCs w:val="24"/>
        </w:rPr>
        <w:t xml:space="preserve"> Tesla leads the EV market in Washington State, accounting for 19,309 vehicles, a clear market leader with a significant share of the market.</w:t>
      </w:r>
    </w:p>
    <w:p w14:paraId="67C493D2" w14:textId="77777777" w:rsidR="00B02361" w:rsidRPr="00B02361" w:rsidRDefault="00B02361" w:rsidP="0058123C">
      <w:pPr>
        <w:widowControl/>
        <w:numPr>
          <w:ilvl w:val="0"/>
          <w:numId w:val="46"/>
        </w:numPr>
        <w:autoSpaceDE/>
        <w:autoSpaceDN/>
        <w:spacing w:before="100" w:beforeAutospacing="1" w:after="100" w:afterAutospacing="1"/>
        <w:ind w:left="426" w:firstLine="0"/>
        <w:rPr>
          <w:color w:val="000000" w:themeColor="text1"/>
          <w:sz w:val="24"/>
          <w:szCs w:val="24"/>
        </w:rPr>
      </w:pPr>
      <w:r w:rsidRPr="00B02361">
        <w:rPr>
          <w:rStyle w:val="Strong"/>
          <w:color w:val="000000" w:themeColor="text1"/>
          <w:sz w:val="24"/>
          <w:szCs w:val="24"/>
        </w:rPr>
        <w:t>Second-Tier Brands:</w:t>
      </w:r>
      <w:r w:rsidRPr="00B02361">
        <w:rPr>
          <w:color w:val="000000" w:themeColor="text1"/>
          <w:sz w:val="24"/>
          <w:szCs w:val="24"/>
        </w:rPr>
        <w:t xml:space="preserve"> Chevrolet and Nissan follow with 4,667 and 3,755 vehicles, respectively. These brands play a strong role in the mid-market EV space.</w:t>
      </w:r>
    </w:p>
    <w:p w14:paraId="7B67C2DE" w14:textId="77777777" w:rsidR="00B02361" w:rsidRPr="00B02361" w:rsidRDefault="00B02361" w:rsidP="0058123C">
      <w:pPr>
        <w:widowControl/>
        <w:numPr>
          <w:ilvl w:val="0"/>
          <w:numId w:val="46"/>
        </w:numPr>
        <w:autoSpaceDE/>
        <w:autoSpaceDN/>
        <w:spacing w:before="100" w:beforeAutospacing="1" w:after="100" w:afterAutospacing="1"/>
        <w:ind w:left="426" w:firstLine="0"/>
        <w:rPr>
          <w:color w:val="000000" w:themeColor="text1"/>
          <w:sz w:val="24"/>
          <w:szCs w:val="24"/>
        </w:rPr>
      </w:pPr>
      <w:r w:rsidRPr="00B02361">
        <w:rPr>
          <w:rStyle w:val="Strong"/>
          <w:color w:val="000000" w:themeColor="text1"/>
          <w:sz w:val="24"/>
          <w:szCs w:val="24"/>
        </w:rPr>
        <w:t>Smaller Manufacturers:</w:t>
      </w:r>
      <w:r w:rsidRPr="00B02361">
        <w:rPr>
          <w:color w:val="000000" w:themeColor="text1"/>
          <w:sz w:val="24"/>
          <w:szCs w:val="24"/>
        </w:rPr>
        <w:t xml:space="preserve"> Brands like Toyota, BMW, and Ford have between 2,100 and 2,500 vehicles, while Volkswagen, Volvo, Kia, and Audi round out the list with under 2,000 vehicles each.</w:t>
      </w:r>
    </w:p>
    <w:p w14:paraId="56ABA7D9" w14:textId="77777777" w:rsidR="00B02361" w:rsidRPr="00B02361" w:rsidRDefault="00B02361" w:rsidP="0058123C">
      <w:pPr>
        <w:pStyle w:val="Heading5"/>
        <w:ind w:left="426"/>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iv. Visualization:</w:t>
      </w:r>
    </w:p>
    <w:p w14:paraId="12530A93" w14:textId="77777777" w:rsidR="00B02361" w:rsidRPr="00B02361" w:rsidRDefault="00B02361" w:rsidP="0058123C">
      <w:pPr>
        <w:spacing w:before="100" w:beforeAutospacing="1" w:after="100" w:afterAutospacing="1"/>
        <w:ind w:left="426"/>
        <w:rPr>
          <w:color w:val="000000" w:themeColor="text1"/>
          <w:sz w:val="24"/>
          <w:szCs w:val="24"/>
        </w:rPr>
      </w:pPr>
      <w:r w:rsidRPr="00B02361">
        <w:rPr>
          <w:color w:val="000000" w:themeColor="text1"/>
          <w:sz w:val="24"/>
          <w:szCs w:val="24"/>
        </w:rPr>
        <w:t xml:space="preserve">A </w:t>
      </w:r>
      <w:r w:rsidRPr="00B02361">
        <w:rPr>
          <w:rStyle w:val="Strong"/>
          <w:color w:val="000000" w:themeColor="text1"/>
          <w:sz w:val="24"/>
          <w:szCs w:val="24"/>
        </w:rPr>
        <w:t>Tree Map</w:t>
      </w:r>
      <w:r w:rsidRPr="00B02361">
        <w:rPr>
          <w:color w:val="000000" w:themeColor="text1"/>
          <w:sz w:val="24"/>
          <w:szCs w:val="24"/>
        </w:rPr>
        <w:t xml:space="preserve"> chart was used to represent market share. The size of each block in the map corresponds to the number of vehicles, making it easy to visually compare the dominance of each brand. Tesla’s block stands out as the largest, reflecting its market-leading position.</w:t>
      </w:r>
    </w:p>
    <w:p w14:paraId="05C1DB57" w14:textId="77777777" w:rsidR="00B02361" w:rsidRDefault="00B02361" w:rsidP="00B02361">
      <w:pPr>
        <w:spacing w:before="100" w:beforeAutospacing="1" w:after="100" w:afterAutospacing="1"/>
        <w:ind w:left="709"/>
        <w:rPr>
          <w:color w:val="000000" w:themeColor="text1"/>
          <w:sz w:val="24"/>
          <w:szCs w:val="24"/>
        </w:rPr>
      </w:pPr>
    </w:p>
    <w:p w14:paraId="5A73910E" w14:textId="77777777" w:rsidR="00B02361" w:rsidRDefault="00B02361" w:rsidP="0058123C">
      <w:pPr>
        <w:pStyle w:val="Heading4"/>
        <w:ind w:left="142"/>
        <w:rPr>
          <w:rStyle w:val="Strong"/>
          <w:rFonts w:ascii="Times New Roman" w:hAnsi="Times New Roman" w:cs="Times New Roman"/>
          <w:i w:val="0"/>
          <w:iCs w:val="0"/>
          <w:color w:val="000000" w:themeColor="text1"/>
          <w:sz w:val="24"/>
          <w:szCs w:val="24"/>
        </w:rPr>
      </w:pPr>
      <w:r w:rsidRPr="00B02361">
        <w:rPr>
          <w:rStyle w:val="Strong"/>
          <w:rFonts w:ascii="Times New Roman" w:hAnsi="Times New Roman" w:cs="Times New Roman"/>
          <w:i w:val="0"/>
          <w:iCs w:val="0"/>
          <w:color w:val="000000" w:themeColor="text1"/>
          <w:sz w:val="24"/>
          <w:szCs w:val="24"/>
        </w:rPr>
        <w:t>Objective 4: Average Electric Range by Make</w:t>
      </w:r>
    </w:p>
    <w:p w14:paraId="20F173B8" w14:textId="77777777" w:rsidR="00B02361" w:rsidRPr="00B02361" w:rsidRDefault="00B02361" w:rsidP="00B02361"/>
    <w:p w14:paraId="1E909C55" w14:textId="77777777" w:rsidR="00B02361" w:rsidRPr="00B02361" w:rsidRDefault="00B02361" w:rsidP="0058123C">
      <w:pPr>
        <w:pStyle w:val="Heading5"/>
        <w:ind w:left="567"/>
        <w:rPr>
          <w:rFonts w:ascii="Times New Roman" w:hAnsi="Times New Roman" w:cs="Times New Roman"/>
          <w:color w:val="000000" w:themeColor="text1"/>
          <w:sz w:val="24"/>
          <w:szCs w:val="24"/>
        </w:rPr>
      </w:pPr>
      <w:proofErr w:type="spellStart"/>
      <w:r w:rsidRPr="00B02361">
        <w:rPr>
          <w:rStyle w:val="Strong"/>
          <w:rFonts w:ascii="Times New Roman" w:hAnsi="Times New Roman" w:cs="Times New Roman"/>
          <w:color w:val="000000" w:themeColor="text1"/>
          <w:sz w:val="24"/>
          <w:szCs w:val="24"/>
        </w:rPr>
        <w:t>i</w:t>
      </w:r>
      <w:proofErr w:type="spellEnd"/>
      <w:r w:rsidRPr="00B02361">
        <w:rPr>
          <w:rStyle w:val="Strong"/>
          <w:rFonts w:ascii="Times New Roman" w:hAnsi="Times New Roman" w:cs="Times New Roman"/>
          <w:color w:val="000000" w:themeColor="text1"/>
          <w:sz w:val="24"/>
          <w:szCs w:val="24"/>
        </w:rPr>
        <w:t>. General Description:</w:t>
      </w:r>
    </w:p>
    <w:p w14:paraId="2CCA1EFB" w14:textId="77777777" w:rsidR="00B02361" w:rsidRPr="00B02361" w:rsidRDefault="00B02361" w:rsidP="0058123C">
      <w:pPr>
        <w:spacing w:before="100" w:beforeAutospacing="1" w:after="100" w:afterAutospacing="1"/>
        <w:ind w:left="567"/>
        <w:rPr>
          <w:color w:val="000000" w:themeColor="text1"/>
          <w:sz w:val="24"/>
          <w:szCs w:val="24"/>
        </w:rPr>
      </w:pPr>
      <w:r w:rsidRPr="00B02361">
        <w:rPr>
          <w:color w:val="000000" w:themeColor="text1"/>
          <w:sz w:val="24"/>
          <w:szCs w:val="24"/>
        </w:rPr>
        <w:t>This analysis examines the average electric range for different EV makes, providing insights into how far each brand’s vehicles can travel on a single charge.</w:t>
      </w:r>
    </w:p>
    <w:p w14:paraId="61133C34" w14:textId="77777777" w:rsidR="00B02361" w:rsidRPr="00B02361" w:rsidRDefault="00B02361" w:rsidP="0058123C">
      <w:pPr>
        <w:pStyle w:val="Heading5"/>
        <w:ind w:left="567"/>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lastRenderedPageBreak/>
        <w:t>ii. Specific Requirements:</w:t>
      </w:r>
    </w:p>
    <w:p w14:paraId="39F9797F" w14:textId="77777777" w:rsidR="00B02361" w:rsidRPr="00B02361" w:rsidRDefault="00B02361" w:rsidP="0058123C">
      <w:pPr>
        <w:spacing w:before="100" w:beforeAutospacing="1" w:after="100" w:afterAutospacing="1"/>
        <w:ind w:left="567"/>
        <w:rPr>
          <w:color w:val="000000" w:themeColor="text1"/>
          <w:sz w:val="24"/>
          <w:szCs w:val="24"/>
        </w:rPr>
      </w:pPr>
      <w:r w:rsidRPr="00B02361">
        <w:rPr>
          <w:color w:val="000000" w:themeColor="text1"/>
          <w:sz w:val="24"/>
          <w:szCs w:val="24"/>
        </w:rPr>
        <w:t>The dataset was used to calculate the average electric range for each make.</w:t>
      </w:r>
    </w:p>
    <w:p w14:paraId="32B6D87A" w14:textId="77777777" w:rsidR="00B02361" w:rsidRPr="00B02361" w:rsidRDefault="00B02361" w:rsidP="0058123C">
      <w:pPr>
        <w:pStyle w:val="Heading5"/>
        <w:ind w:left="567"/>
        <w:rPr>
          <w:rFonts w:ascii="Times New Roman" w:hAnsi="Times New Roman" w:cs="Times New Roman"/>
          <w:color w:val="000000" w:themeColor="text1"/>
          <w:sz w:val="24"/>
          <w:szCs w:val="24"/>
        </w:rPr>
      </w:pPr>
      <w:r w:rsidRPr="00B02361">
        <w:rPr>
          <w:rStyle w:val="Strong"/>
          <w:rFonts w:ascii="Times New Roman" w:hAnsi="Times New Roman" w:cs="Times New Roman"/>
          <w:color w:val="000000" w:themeColor="text1"/>
          <w:sz w:val="24"/>
          <w:szCs w:val="24"/>
        </w:rPr>
        <w:t>iii. Analysis Results:</w:t>
      </w:r>
    </w:p>
    <w:p w14:paraId="2B9B83E8" w14:textId="77777777" w:rsidR="00B02361" w:rsidRPr="00B02361" w:rsidRDefault="00B02361" w:rsidP="0058123C">
      <w:pPr>
        <w:widowControl/>
        <w:numPr>
          <w:ilvl w:val="0"/>
          <w:numId w:val="47"/>
        </w:numPr>
        <w:autoSpaceDE/>
        <w:autoSpaceDN/>
        <w:spacing w:before="100" w:beforeAutospacing="1" w:after="100" w:afterAutospacing="1"/>
        <w:ind w:left="567" w:firstLine="0"/>
        <w:rPr>
          <w:color w:val="000000" w:themeColor="text1"/>
          <w:sz w:val="24"/>
          <w:szCs w:val="24"/>
        </w:rPr>
      </w:pPr>
      <w:r w:rsidRPr="00B02361">
        <w:rPr>
          <w:rStyle w:val="Strong"/>
          <w:b w:val="0"/>
          <w:bCs w:val="0"/>
          <w:color w:val="000000" w:themeColor="text1"/>
          <w:sz w:val="24"/>
          <w:szCs w:val="24"/>
        </w:rPr>
        <w:t>Chevrolet Leads:</w:t>
      </w:r>
      <w:r w:rsidRPr="00B02361">
        <w:rPr>
          <w:color w:val="000000" w:themeColor="text1"/>
          <w:sz w:val="24"/>
          <w:szCs w:val="24"/>
        </w:rPr>
        <w:t xml:space="preserve"> Chevrolet vehicles have the highest average electric range of 124 miles, which is notably higher than other brands.</w:t>
      </w:r>
    </w:p>
    <w:p w14:paraId="08202EFB" w14:textId="77777777" w:rsidR="00B02361" w:rsidRPr="00B02361" w:rsidRDefault="00B02361" w:rsidP="0058123C">
      <w:pPr>
        <w:widowControl/>
        <w:numPr>
          <w:ilvl w:val="0"/>
          <w:numId w:val="47"/>
        </w:numPr>
        <w:autoSpaceDE/>
        <w:autoSpaceDN/>
        <w:spacing w:before="100" w:beforeAutospacing="1" w:after="100" w:afterAutospacing="1"/>
        <w:ind w:left="567" w:firstLine="0"/>
        <w:rPr>
          <w:color w:val="000000" w:themeColor="text1"/>
          <w:sz w:val="24"/>
          <w:szCs w:val="24"/>
        </w:rPr>
      </w:pPr>
      <w:r w:rsidRPr="00B02361">
        <w:rPr>
          <w:rStyle w:val="Strong"/>
          <w:b w:val="0"/>
          <w:bCs w:val="0"/>
          <w:color w:val="000000" w:themeColor="text1"/>
          <w:sz w:val="24"/>
          <w:szCs w:val="24"/>
        </w:rPr>
        <w:t>Tesla and Nissan:</w:t>
      </w:r>
      <w:r w:rsidRPr="00B02361">
        <w:rPr>
          <w:color w:val="000000" w:themeColor="text1"/>
          <w:sz w:val="24"/>
          <w:szCs w:val="24"/>
        </w:rPr>
        <w:t xml:space="preserve"> Tesla has a lower-than-expected average range of 48 miles, possibly reflecting a mix of older or shorter-range models. Nissan, with 78 miles, also performs well.</w:t>
      </w:r>
    </w:p>
    <w:p w14:paraId="55B7028A" w14:textId="77777777" w:rsidR="00B02361" w:rsidRPr="00B02361" w:rsidRDefault="00B02361" w:rsidP="0058123C">
      <w:pPr>
        <w:widowControl/>
        <w:numPr>
          <w:ilvl w:val="0"/>
          <w:numId w:val="47"/>
        </w:numPr>
        <w:autoSpaceDE/>
        <w:autoSpaceDN/>
        <w:spacing w:before="100" w:beforeAutospacing="1" w:after="100" w:afterAutospacing="1"/>
        <w:ind w:left="567" w:firstLine="0"/>
        <w:rPr>
          <w:color w:val="000000" w:themeColor="text1"/>
          <w:sz w:val="24"/>
          <w:szCs w:val="24"/>
        </w:rPr>
      </w:pPr>
      <w:r w:rsidRPr="00B02361">
        <w:rPr>
          <w:rStyle w:val="Strong"/>
          <w:b w:val="0"/>
          <w:bCs w:val="0"/>
          <w:color w:val="000000" w:themeColor="text1"/>
          <w:sz w:val="24"/>
          <w:szCs w:val="24"/>
        </w:rPr>
        <w:t>Shorter Ranges:</w:t>
      </w:r>
      <w:r w:rsidRPr="00B02361">
        <w:rPr>
          <w:color w:val="000000" w:themeColor="text1"/>
          <w:sz w:val="24"/>
          <w:szCs w:val="24"/>
        </w:rPr>
        <w:t xml:space="preserve"> Brands like Ford, Toyota, and Volkswagen show shorter average ranges, potentially indicating smaller or more city-focused EVs.</w:t>
      </w:r>
    </w:p>
    <w:p w14:paraId="68E93A2D" w14:textId="77777777" w:rsidR="00B02361" w:rsidRPr="0058123C" w:rsidRDefault="00B02361" w:rsidP="0058123C">
      <w:pPr>
        <w:pStyle w:val="Heading5"/>
        <w:ind w:left="567"/>
        <w:rPr>
          <w:rFonts w:ascii="Times New Roman" w:hAnsi="Times New Roman" w:cs="Times New Roman"/>
          <w:color w:val="000000" w:themeColor="text1"/>
          <w:sz w:val="24"/>
          <w:szCs w:val="24"/>
        </w:rPr>
      </w:pPr>
      <w:r w:rsidRPr="0058123C">
        <w:rPr>
          <w:rStyle w:val="Strong"/>
          <w:rFonts w:ascii="Times New Roman" w:hAnsi="Times New Roman" w:cs="Times New Roman"/>
          <w:color w:val="000000" w:themeColor="text1"/>
          <w:sz w:val="24"/>
          <w:szCs w:val="24"/>
        </w:rPr>
        <w:t>iv. Visualization:</w:t>
      </w:r>
    </w:p>
    <w:p w14:paraId="5669CC94" w14:textId="77777777" w:rsidR="00B02361" w:rsidRDefault="00B02361" w:rsidP="0058123C">
      <w:pPr>
        <w:spacing w:before="100" w:beforeAutospacing="1" w:after="100" w:afterAutospacing="1"/>
        <w:ind w:left="567"/>
        <w:rPr>
          <w:color w:val="000000" w:themeColor="text1"/>
          <w:sz w:val="24"/>
          <w:szCs w:val="24"/>
        </w:rPr>
      </w:pPr>
      <w:r w:rsidRPr="00B02361">
        <w:rPr>
          <w:color w:val="000000" w:themeColor="text1"/>
          <w:sz w:val="24"/>
          <w:szCs w:val="24"/>
        </w:rPr>
        <w:t xml:space="preserve">A </w:t>
      </w:r>
      <w:r w:rsidRPr="00B02361">
        <w:rPr>
          <w:rStyle w:val="Strong"/>
          <w:b w:val="0"/>
          <w:bCs w:val="0"/>
          <w:color w:val="000000" w:themeColor="text1"/>
          <w:sz w:val="24"/>
          <w:szCs w:val="24"/>
        </w:rPr>
        <w:t>vertical bar chart</w:t>
      </w:r>
      <w:r w:rsidRPr="00B02361">
        <w:rPr>
          <w:color w:val="000000" w:themeColor="text1"/>
          <w:sz w:val="24"/>
          <w:szCs w:val="24"/>
        </w:rPr>
        <w:t xml:space="preserve"> was created to show the comparison of average electric range across makes. The color scheme helps distinguish different brands easily, highlighting Chevrolet’s leading range.</w:t>
      </w:r>
    </w:p>
    <w:p w14:paraId="4C5F83DE" w14:textId="77777777" w:rsidR="0058123C" w:rsidRPr="00B02361" w:rsidRDefault="0058123C" w:rsidP="00B02361">
      <w:pPr>
        <w:spacing w:before="100" w:beforeAutospacing="1" w:after="100" w:afterAutospacing="1"/>
        <w:ind w:left="709"/>
        <w:rPr>
          <w:color w:val="000000" w:themeColor="text1"/>
          <w:sz w:val="24"/>
          <w:szCs w:val="24"/>
        </w:rPr>
      </w:pPr>
    </w:p>
    <w:p w14:paraId="2D525E7B" w14:textId="77777777" w:rsidR="0058123C" w:rsidRDefault="0058123C" w:rsidP="0058123C">
      <w:pPr>
        <w:pStyle w:val="Heading4"/>
        <w:ind w:left="142"/>
        <w:rPr>
          <w:rStyle w:val="Strong"/>
          <w:rFonts w:ascii="Times New Roman" w:hAnsi="Times New Roman" w:cs="Times New Roman"/>
          <w:i w:val="0"/>
          <w:iCs w:val="0"/>
          <w:color w:val="000000" w:themeColor="text1"/>
          <w:sz w:val="24"/>
          <w:szCs w:val="24"/>
        </w:rPr>
      </w:pPr>
      <w:r w:rsidRPr="0058123C">
        <w:rPr>
          <w:rStyle w:val="Strong"/>
          <w:rFonts w:ascii="Times New Roman" w:hAnsi="Times New Roman" w:cs="Times New Roman"/>
          <w:i w:val="0"/>
          <w:iCs w:val="0"/>
          <w:color w:val="000000" w:themeColor="text1"/>
          <w:sz w:val="24"/>
          <w:szCs w:val="24"/>
        </w:rPr>
        <w:t>Objective 5: EV Adoption by Electric Utility Provider</w:t>
      </w:r>
    </w:p>
    <w:p w14:paraId="6C40B401" w14:textId="77777777" w:rsidR="0058123C" w:rsidRPr="0058123C" w:rsidRDefault="0058123C" w:rsidP="0058123C"/>
    <w:p w14:paraId="4BFF6CB9" w14:textId="77777777" w:rsidR="0058123C" w:rsidRPr="0058123C" w:rsidRDefault="0058123C" w:rsidP="0058123C">
      <w:pPr>
        <w:pStyle w:val="Heading5"/>
        <w:ind w:left="567"/>
        <w:rPr>
          <w:rFonts w:ascii="Times New Roman" w:hAnsi="Times New Roman" w:cs="Times New Roman"/>
          <w:color w:val="000000" w:themeColor="text1"/>
          <w:sz w:val="24"/>
          <w:szCs w:val="24"/>
        </w:rPr>
      </w:pPr>
      <w:proofErr w:type="spellStart"/>
      <w:r w:rsidRPr="0058123C">
        <w:rPr>
          <w:rStyle w:val="Strong"/>
          <w:rFonts w:ascii="Times New Roman" w:hAnsi="Times New Roman" w:cs="Times New Roman"/>
          <w:color w:val="000000" w:themeColor="text1"/>
          <w:sz w:val="24"/>
          <w:szCs w:val="24"/>
        </w:rPr>
        <w:t>i</w:t>
      </w:r>
      <w:proofErr w:type="spellEnd"/>
      <w:r w:rsidRPr="0058123C">
        <w:rPr>
          <w:rStyle w:val="Strong"/>
          <w:rFonts w:ascii="Times New Roman" w:hAnsi="Times New Roman" w:cs="Times New Roman"/>
          <w:color w:val="000000" w:themeColor="text1"/>
          <w:sz w:val="24"/>
          <w:szCs w:val="24"/>
        </w:rPr>
        <w:t>. General Description:</w:t>
      </w:r>
    </w:p>
    <w:p w14:paraId="20FADF75" w14:textId="77777777" w:rsidR="0058123C" w:rsidRPr="0058123C" w:rsidRDefault="0058123C" w:rsidP="0058123C">
      <w:pPr>
        <w:spacing w:before="100" w:beforeAutospacing="1" w:after="100" w:afterAutospacing="1"/>
        <w:ind w:left="567"/>
        <w:rPr>
          <w:color w:val="000000" w:themeColor="text1"/>
          <w:sz w:val="24"/>
          <w:szCs w:val="24"/>
        </w:rPr>
      </w:pPr>
      <w:r w:rsidRPr="0058123C">
        <w:rPr>
          <w:color w:val="000000" w:themeColor="text1"/>
          <w:sz w:val="24"/>
          <w:szCs w:val="24"/>
        </w:rPr>
        <w:t>This objective explores the adoption of EVs based on electric utility providers, showing how EVs are distributed across various utility regions.</w:t>
      </w:r>
    </w:p>
    <w:p w14:paraId="535B54B5" w14:textId="77777777" w:rsidR="0058123C" w:rsidRPr="0058123C" w:rsidRDefault="0058123C" w:rsidP="0058123C">
      <w:pPr>
        <w:pStyle w:val="Heading5"/>
        <w:ind w:left="567"/>
        <w:rPr>
          <w:rFonts w:ascii="Times New Roman" w:hAnsi="Times New Roman" w:cs="Times New Roman"/>
          <w:color w:val="000000" w:themeColor="text1"/>
          <w:sz w:val="24"/>
          <w:szCs w:val="24"/>
        </w:rPr>
      </w:pPr>
      <w:r w:rsidRPr="0058123C">
        <w:rPr>
          <w:rStyle w:val="Strong"/>
          <w:rFonts w:ascii="Times New Roman" w:hAnsi="Times New Roman" w:cs="Times New Roman"/>
          <w:color w:val="000000" w:themeColor="text1"/>
          <w:sz w:val="24"/>
          <w:szCs w:val="24"/>
        </w:rPr>
        <w:t>ii. Specific Requirements:</w:t>
      </w:r>
    </w:p>
    <w:p w14:paraId="71CD8F59" w14:textId="77777777" w:rsidR="0058123C" w:rsidRPr="0058123C" w:rsidRDefault="0058123C" w:rsidP="0058123C">
      <w:pPr>
        <w:spacing w:before="100" w:beforeAutospacing="1" w:after="100" w:afterAutospacing="1"/>
        <w:ind w:left="567"/>
        <w:rPr>
          <w:color w:val="000000" w:themeColor="text1"/>
          <w:sz w:val="24"/>
          <w:szCs w:val="24"/>
        </w:rPr>
      </w:pPr>
      <w:r w:rsidRPr="0058123C">
        <w:rPr>
          <w:color w:val="000000" w:themeColor="text1"/>
          <w:sz w:val="24"/>
          <w:szCs w:val="24"/>
        </w:rPr>
        <w:t>The analysis categorizes vehicles by their electric utility provider to understand regional distribution.</w:t>
      </w:r>
    </w:p>
    <w:p w14:paraId="7601433D" w14:textId="77777777" w:rsidR="0058123C" w:rsidRPr="0058123C" w:rsidRDefault="0058123C" w:rsidP="0058123C">
      <w:pPr>
        <w:pStyle w:val="Heading5"/>
        <w:ind w:left="567"/>
        <w:rPr>
          <w:rFonts w:ascii="Times New Roman" w:hAnsi="Times New Roman" w:cs="Times New Roman"/>
          <w:color w:val="000000" w:themeColor="text1"/>
          <w:sz w:val="24"/>
          <w:szCs w:val="24"/>
        </w:rPr>
      </w:pPr>
      <w:r w:rsidRPr="0058123C">
        <w:rPr>
          <w:rStyle w:val="Strong"/>
          <w:rFonts w:ascii="Times New Roman" w:hAnsi="Times New Roman" w:cs="Times New Roman"/>
          <w:color w:val="000000" w:themeColor="text1"/>
          <w:sz w:val="24"/>
          <w:szCs w:val="24"/>
        </w:rPr>
        <w:t>iii. Analysis Results:</w:t>
      </w:r>
    </w:p>
    <w:p w14:paraId="297D6962" w14:textId="77777777" w:rsidR="0058123C" w:rsidRPr="0058123C" w:rsidRDefault="0058123C" w:rsidP="0058123C">
      <w:pPr>
        <w:widowControl/>
        <w:numPr>
          <w:ilvl w:val="0"/>
          <w:numId w:val="48"/>
        </w:numPr>
        <w:autoSpaceDE/>
        <w:autoSpaceDN/>
        <w:spacing w:before="100" w:beforeAutospacing="1" w:after="100" w:afterAutospacing="1"/>
        <w:ind w:left="567" w:firstLine="0"/>
        <w:rPr>
          <w:color w:val="000000" w:themeColor="text1"/>
          <w:sz w:val="24"/>
          <w:szCs w:val="24"/>
        </w:rPr>
      </w:pPr>
      <w:r w:rsidRPr="0058123C">
        <w:rPr>
          <w:rStyle w:val="Strong"/>
          <w:b w:val="0"/>
          <w:bCs w:val="0"/>
          <w:color w:val="000000" w:themeColor="text1"/>
          <w:sz w:val="24"/>
          <w:szCs w:val="24"/>
        </w:rPr>
        <w:t>Puget Sound Energy Dominates:</w:t>
      </w:r>
      <w:r w:rsidRPr="0058123C">
        <w:rPr>
          <w:color w:val="000000" w:themeColor="text1"/>
          <w:sz w:val="24"/>
          <w:szCs w:val="24"/>
        </w:rPr>
        <w:t xml:space="preserve"> The largest number of EVs is served by Puget Sound Energy, including Puget || Tacoma with 13,192 vehicles and Puget alone with 8,325 vehicles.</w:t>
      </w:r>
    </w:p>
    <w:p w14:paraId="4B408F92" w14:textId="77777777" w:rsidR="0058123C" w:rsidRPr="0058123C" w:rsidRDefault="0058123C" w:rsidP="0058123C">
      <w:pPr>
        <w:widowControl/>
        <w:numPr>
          <w:ilvl w:val="0"/>
          <w:numId w:val="48"/>
        </w:numPr>
        <w:autoSpaceDE/>
        <w:autoSpaceDN/>
        <w:spacing w:before="100" w:beforeAutospacing="1" w:after="100" w:afterAutospacing="1"/>
        <w:ind w:left="567" w:firstLine="0"/>
        <w:rPr>
          <w:color w:val="000000" w:themeColor="text1"/>
          <w:sz w:val="24"/>
          <w:szCs w:val="24"/>
        </w:rPr>
      </w:pPr>
      <w:r w:rsidRPr="0058123C">
        <w:rPr>
          <w:rStyle w:val="Strong"/>
          <w:b w:val="0"/>
          <w:bCs w:val="0"/>
          <w:color w:val="000000" w:themeColor="text1"/>
          <w:sz w:val="24"/>
          <w:szCs w:val="24"/>
        </w:rPr>
        <w:t>Other Utility Providers:</w:t>
      </w:r>
      <w:r w:rsidRPr="0058123C">
        <w:rPr>
          <w:color w:val="000000" w:themeColor="text1"/>
          <w:sz w:val="24"/>
          <w:szCs w:val="24"/>
        </w:rPr>
        <w:t xml:space="preserve"> Utility providers like BPA || Clark PUD and BPA || Tacoma || Peninsula Light also serve substantial numbers of EVs, but their share is much smaller compared to Puget-based providers.</w:t>
      </w:r>
    </w:p>
    <w:p w14:paraId="06D0AC02" w14:textId="77777777" w:rsidR="0058123C" w:rsidRPr="0058123C" w:rsidRDefault="0058123C" w:rsidP="0058123C">
      <w:pPr>
        <w:widowControl/>
        <w:numPr>
          <w:ilvl w:val="0"/>
          <w:numId w:val="48"/>
        </w:numPr>
        <w:autoSpaceDE/>
        <w:autoSpaceDN/>
        <w:spacing w:before="100" w:beforeAutospacing="1" w:after="100" w:afterAutospacing="1"/>
        <w:ind w:left="567" w:firstLine="0"/>
        <w:rPr>
          <w:color w:val="000000" w:themeColor="text1"/>
          <w:sz w:val="24"/>
          <w:szCs w:val="24"/>
        </w:rPr>
      </w:pPr>
      <w:r w:rsidRPr="0058123C">
        <w:rPr>
          <w:rStyle w:val="Strong"/>
          <w:b w:val="0"/>
          <w:bCs w:val="0"/>
          <w:color w:val="000000" w:themeColor="text1"/>
          <w:sz w:val="24"/>
          <w:szCs w:val="24"/>
        </w:rPr>
        <w:t>Smaller Providers:</w:t>
      </w:r>
      <w:r w:rsidRPr="0058123C">
        <w:rPr>
          <w:color w:val="000000" w:themeColor="text1"/>
          <w:sz w:val="24"/>
          <w:szCs w:val="24"/>
        </w:rPr>
        <w:t xml:space="preserve"> Smaller utility providers such as PacifiCorp and BPA || Benton PUD have significantly fewer EVs.</w:t>
      </w:r>
    </w:p>
    <w:p w14:paraId="0E6385A6" w14:textId="77777777" w:rsidR="0058123C" w:rsidRPr="0058123C" w:rsidRDefault="0058123C" w:rsidP="0058123C">
      <w:pPr>
        <w:pStyle w:val="Heading5"/>
        <w:ind w:left="567"/>
        <w:rPr>
          <w:rFonts w:ascii="Times New Roman" w:hAnsi="Times New Roman" w:cs="Times New Roman"/>
          <w:color w:val="000000" w:themeColor="text1"/>
          <w:sz w:val="24"/>
          <w:szCs w:val="24"/>
        </w:rPr>
      </w:pPr>
      <w:r w:rsidRPr="0058123C">
        <w:rPr>
          <w:rStyle w:val="Strong"/>
          <w:rFonts w:ascii="Times New Roman" w:hAnsi="Times New Roman" w:cs="Times New Roman"/>
          <w:color w:val="000000" w:themeColor="text1"/>
          <w:sz w:val="24"/>
          <w:szCs w:val="24"/>
        </w:rPr>
        <w:t>iv. Visualization:</w:t>
      </w:r>
    </w:p>
    <w:p w14:paraId="1B0AD845" w14:textId="77777777" w:rsidR="0058123C" w:rsidRPr="0058123C" w:rsidRDefault="0058123C" w:rsidP="0058123C">
      <w:pPr>
        <w:spacing w:before="100" w:beforeAutospacing="1" w:after="100" w:afterAutospacing="1"/>
        <w:ind w:left="567"/>
        <w:rPr>
          <w:color w:val="000000" w:themeColor="text1"/>
          <w:sz w:val="24"/>
          <w:szCs w:val="24"/>
        </w:rPr>
      </w:pPr>
      <w:r w:rsidRPr="0058123C">
        <w:rPr>
          <w:color w:val="000000" w:themeColor="text1"/>
          <w:sz w:val="24"/>
          <w:szCs w:val="24"/>
        </w:rPr>
        <w:t xml:space="preserve">A </w:t>
      </w:r>
      <w:r w:rsidRPr="0058123C">
        <w:rPr>
          <w:rStyle w:val="Strong"/>
          <w:b w:val="0"/>
          <w:bCs w:val="0"/>
          <w:color w:val="000000" w:themeColor="text1"/>
          <w:sz w:val="24"/>
          <w:szCs w:val="24"/>
        </w:rPr>
        <w:t>vertical bar chart</w:t>
      </w:r>
      <w:r w:rsidRPr="0058123C">
        <w:rPr>
          <w:color w:val="000000" w:themeColor="text1"/>
          <w:sz w:val="24"/>
          <w:szCs w:val="24"/>
        </w:rPr>
        <w:t xml:space="preserve"> was used to display the number of EVs served by each utility provider, making it easy to compare their relative contributions. The data indicates that Puget-based utilities play a central role in EV adoption.</w:t>
      </w:r>
    </w:p>
    <w:p w14:paraId="5E31E3D9" w14:textId="77777777" w:rsidR="00355692" w:rsidRPr="007F10E6" w:rsidRDefault="00355692" w:rsidP="0058123C">
      <w:pPr>
        <w:pStyle w:val="BodyText"/>
        <w:spacing w:before="4"/>
        <w:ind w:left="567"/>
      </w:pPr>
    </w:p>
    <w:p w14:paraId="3AFEE57B" w14:textId="38FD2BD4" w:rsidR="00355692" w:rsidRPr="007F10E6" w:rsidRDefault="00000000" w:rsidP="008941F0">
      <w:pPr>
        <w:pStyle w:val="Heading1"/>
        <w:numPr>
          <w:ilvl w:val="0"/>
          <w:numId w:val="1"/>
        </w:numPr>
        <w:tabs>
          <w:tab w:val="left" w:pos="454"/>
        </w:tabs>
        <w:ind w:left="454" w:hanging="324"/>
      </w:pPr>
      <w:r w:rsidRPr="007F10E6">
        <w:rPr>
          <w:spacing w:val="-2"/>
        </w:rPr>
        <w:lastRenderedPageBreak/>
        <w:t>Conclusion</w:t>
      </w:r>
      <w:r w:rsidR="00EB390A" w:rsidRPr="007F10E6">
        <w:rPr>
          <w:spacing w:val="-2"/>
        </w:rPr>
        <w:t>:</w:t>
      </w:r>
    </w:p>
    <w:p w14:paraId="492D8E12" w14:textId="77777777" w:rsidR="0058123C" w:rsidRPr="0058123C" w:rsidRDefault="0058123C" w:rsidP="0058123C">
      <w:pPr>
        <w:widowControl/>
        <w:autoSpaceDE/>
        <w:autoSpaceDN/>
        <w:spacing w:before="100" w:beforeAutospacing="1" w:after="100" w:afterAutospacing="1"/>
        <w:ind w:left="426"/>
        <w:rPr>
          <w:sz w:val="24"/>
          <w:szCs w:val="24"/>
          <w:lang w:val="en-NP"/>
        </w:rPr>
      </w:pPr>
      <w:r w:rsidRPr="0058123C">
        <w:rPr>
          <w:sz w:val="24"/>
          <w:szCs w:val="24"/>
          <w:lang w:val="en-NP"/>
        </w:rPr>
        <w:t xml:space="preserve">The </w:t>
      </w:r>
      <w:r w:rsidRPr="0058123C">
        <w:rPr>
          <w:b/>
          <w:bCs/>
          <w:sz w:val="24"/>
          <w:szCs w:val="24"/>
          <w:lang w:val="en-NP"/>
        </w:rPr>
        <w:t>Electric Vehicle Insights Dashboard</w:t>
      </w:r>
      <w:r w:rsidRPr="0058123C">
        <w:rPr>
          <w:sz w:val="24"/>
          <w:szCs w:val="24"/>
          <w:lang w:val="en-NP"/>
        </w:rPr>
        <w:t xml:space="preserve"> provides an insightful, data-driven analysis of the electric vehicle (EV) landscape in Washington State. It leverages comprehensive EV registration data to highlight key trends and adoption patterns, offering valuable insights for utility providers, policymakers, and businesses alike. Based on the analysis conducted, the following key observations were made:</w:t>
      </w:r>
    </w:p>
    <w:p w14:paraId="73B02393" w14:textId="77777777" w:rsidR="0058123C" w:rsidRPr="0058123C" w:rsidRDefault="0058123C" w:rsidP="0058123C">
      <w:pPr>
        <w:widowControl/>
        <w:numPr>
          <w:ilvl w:val="0"/>
          <w:numId w:val="49"/>
        </w:numPr>
        <w:autoSpaceDE/>
        <w:autoSpaceDN/>
        <w:spacing w:before="100" w:beforeAutospacing="1" w:after="100" w:afterAutospacing="1"/>
        <w:ind w:left="426" w:firstLine="0"/>
        <w:rPr>
          <w:sz w:val="24"/>
          <w:szCs w:val="24"/>
          <w:lang w:val="en-NP"/>
        </w:rPr>
      </w:pPr>
      <w:r w:rsidRPr="0058123C">
        <w:rPr>
          <w:b/>
          <w:bCs/>
          <w:sz w:val="24"/>
          <w:szCs w:val="24"/>
          <w:lang w:val="en-NP"/>
        </w:rPr>
        <w:t>Surge in EV Adoption:</w:t>
      </w:r>
      <w:r w:rsidRPr="0058123C">
        <w:rPr>
          <w:sz w:val="24"/>
          <w:szCs w:val="24"/>
          <w:lang w:val="en-NP"/>
        </w:rPr>
        <w:t xml:space="preserve"> EV adoption has experienced a significant rise, especially since 2013. The increase in the number of vehicles, particularly from 2017 onward, suggests a growing acceptance of electric vehicles among Washington State residents. This growth is likely driven by several factors, including technological advancements in battery efficiency, government incentives, and a rising environmental consciousness among consumers. The rise of newer model years, particularly from 2021 to 2025, points toward a positive and continuous trend in EV adoption.</w:t>
      </w:r>
    </w:p>
    <w:p w14:paraId="4751B2D7" w14:textId="1CE61DA9" w:rsidR="0058123C" w:rsidRPr="0058123C" w:rsidRDefault="0058123C" w:rsidP="0058123C">
      <w:pPr>
        <w:widowControl/>
        <w:numPr>
          <w:ilvl w:val="0"/>
          <w:numId w:val="49"/>
        </w:numPr>
        <w:autoSpaceDE/>
        <w:autoSpaceDN/>
        <w:spacing w:before="100" w:beforeAutospacing="1" w:after="100" w:afterAutospacing="1"/>
        <w:ind w:left="426" w:firstLine="0"/>
        <w:rPr>
          <w:sz w:val="24"/>
          <w:szCs w:val="24"/>
          <w:lang w:val="en-NP"/>
        </w:rPr>
      </w:pPr>
      <w:r w:rsidRPr="0058123C">
        <w:rPr>
          <w:b/>
          <w:bCs/>
          <w:sz w:val="24"/>
          <w:szCs w:val="24"/>
          <w:lang w:val="en-NP"/>
        </w:rPr>
        <w:t>CAFV Compliance:</w:t>
      </w:r>
      <w:r w:rsidRPr="0058123C">
        <w:rPr>
          <w:sz w:val="24"/>
          <w:szCs w:val="24"/>
          <w:lang w:val="en-NP"/>
        </w:rPr>
        <w:t xml:space="preserve"> A significant portion of vehicles is eligible for clean fuel programs, with 31.7% of the EVs classified as "Eligible" for clean fuel incentives. However, a considerable portion (56%) of the vehicles still has an "Eligibility Not Defined" status. This suggests that there is missing data for newer models or incomplete administrative records. A smaller proportion of vehicles (11.7%) are categorized as "Not Eligible," indicating that these vehicles may not comply with current clean fuel standards, possibly due to older technologies like Plug-in Hybrid Electric Vehicles (PHEVs) or non-compliant vehicle models.</w:t>
      </w:r>
    </w:p>
    <w:p w14:paraId="2446C649" w14:textId="77777777" w:rsidR="0058123C" w:rsidRPr="0058123C" w:rsidRDefault="0058123C" w:rsidP="0058123C">
      <w:pPr>
        <w:widowControl/>
        <w:numPr>
          <w:ilvl w:val="0"/>
          <w:numId w:val="49"/>
        </w:numPr>
        <w:autoSpaceDE/>
        <w:autoSpaceDN/>
        <w:spacing w:before="100" w:beforeAutospacing="1" w:after="100" w:afterAutospacing="1"/>
        <w:ind w:left="426" w:firstLine="0"/>
        <w:rPr>
          <w:sz w:val="24"/>
          <w:szCs w:val="24"/>
          <w:lang w:val="en-NP"/>
        </w:rPr>
      </w:pPr>
      <w:r w:rsidRPr="0058123C">
        <w:rPr>
          <w:b/>
          <w:bCs/>
          <w:sz w:val="24"/>
          <w:szCs w:val="24"/>
          <w:lang w:val="en-NP"/>
        </w:rPr>
        <w:t>Market Share Insights:</w:t>
      </w:r>
      <w:r w:rsidRPr="0058123C">
        <w:rPr>
          <w:sz w:val="24"/>
          <w:szCs w:val="24"/>
          <w:lang w:val="en-NP"/>
        </w:rPr>
        <w:t xml:space="preserve"> The analysis revealed that </w:t>
      </w:r>
      <w:r w:rsidRPr="0058123C">
        <w:rPr>
          <w:b/>
          <w:bCs/>
          <w:sz w:val="24"/>
          <w:szCs w:val="24"/>
          <w:lang w:val="en-NP"/>
        </w:rPr>
        <w:t>Tesla</w:t>
      </w:r>
      <w:r w:rsidRPr="0058123C">
        <w:rPr>
          <w:sz w:val="24"/>
          <w:szCs w:val="24"/>
          <w:lang w:val="en-NP"/>
        </w:rPr>
        <w:t xml:space="preserve"> is the dominant player in Washington’s EV market, holding a commanding share with over 19,000 vehicles. Other manufacturers like </w:t>
      </w:r>
      <w:r w:rsidRPr="0058123C">
        <w:rPr>
          <w:b/>
          <w:bCs/>
          <w:sz w:val="24"/>
          <w:szCs w:val="24"/>
          <w:lang w:val="en-NP"/>
        </w:rPr>
        <w:t>Chevrolet</w:t>
      </w:r>
      <w:r w:rsidRPr="0058123C">
        <w:rPr>
          <w:sz w:val="24"/>
          <w:szCs w:val="24"/>
          <w:lang w:val="en-NP"/>
        </w:rPr>
        <w:t xml:space="preserve"> and </w:t>
      </w:r>
      <w:r w:rsidRPr="0058123C">
        <w:rPr>
          <w:b/>
          <w:bCs/>
          <w:sz w:val="24"/>
          <w:szCs w:val="24"/>
          <w:lang w:val="en-NP"/>
        </w:rPr>
        <w:t>Nissan</w:t>
      </w:r>
      <w:r w:rsidRPr="0058123C">
        <w:rPr>
          <w:sz w:val="24"/>
          <w:szCs w:val="24"/>
          <w:lang w:val="en-NP"/>
        </w:rPr>
        <w:t xml:space="preserve"> also hold significant shares, though they lag behind Tesla. Brands like </w:t>
      </w:r>
      <w:r w:rsidRPr="0058123C">
        <w:rPr>
          <w:b/>
          <w:bCs/>
          <w:sz w:val="24"/>
          <w:szCs w:val="24"/>
          <w:lang w:val="en-NP"/>
        </w:rPr>
        <w:t>Toyota</w:t>
      </w:r>
      <w:r w:rsidRPr="0058123C">
        <w:rPr>
          <w:sz w:val="24"/>
          <w:szCs w:val="24"/>
          <w:lang w:val="en-NP"/>
        </w:rPr>
        <w:t xml:space="preserve">, </w:t>
      </w:r>
      <w:r w:rsidRPr="0058123C">
        <w:rPr>
          <w:b/>
          <w:bCs/>
          <w:sz w:val="24"/>
          <w:szCs w:val="24"/>
          <w:lang w:val="en-NP"/>
        </w:rPr>
        <w:t>BMW</w:t>
      </w:r>
      <w:r w:rsidRPr="0058123C">
        <w:rPr>
          <w:sz w:val="24"/>
          <w:szCs w:val="24"/>
          <w:lang w:val="en-NP"/>
        </w:rPr>
        <w:t xml:space="preserve">, and </w:t>
      </w:r>
      <w:r w:rsidRPr="0058123C">
        <w:rPr>
          <w:b/>
          <w:bCs/>
          <w:sz w:val="24"/>
          <w:szCs w:val="24"/>
          <w:lang w:val="en-NP"/>
        </w:rPr>
        <w:t>Ford</w:t>
      </w:r>
      <w:r w:rsidRPr="0058123C">
        <w:rPr>
          <w:sz w:val="24"/>
          <w:szCs w:val="24"/>
          <w:lang w:val="en-NP"/>
        </w:rPr>
        <w:t xml:space="preserve"> contribute to the next tier of adoption, with fewer vehicles recorded. Manufacturers such as </w:t>
      </w:r>
      <w:r w:rsidRPr="0058123C">
        <w:rPr>
          <w:b/>
          <w:bCs/>
          <w:sz w:val="24"/>
          <w:szCs w:val="24"/>
          <w:lang w:val="en-NP"/>
        </w:rPr>
        <w:t>Volvo</w:t>
      </w:r>
      <w:r w:rsidRPr="0058123C">
        <w:rPr>
          <w:sz w:val="24"/>
          <w:szCs w:val="24"/>
          <w:lang w:val="en-NP"/>
        </w:rPr>
        <w:t xml:space="preserve">, </w:t>
      </w:r>
      <w:r w:rsidRPr="0058123C">
        <w:rPr>
          <w:b/>
          <w:bCs/>
          <w:sz w:val="24"/>
          <w:szCs w:val="24"/>
          <w:lang w:val="en-NP"/>
        </w:rPr>
        <w:t>Volkswagen</w:t>
      </w:r>
      <w:r w:rsidRPr="0058123C">
        <w:rPr>
          <w:sz w:val="24"/>
          <w:szCs w:val="24"/>
          <w:lang w:val="en-NP"/>
        </w:rPr>
        <w:t xml:space="preserve">, </w:t>
      </w:r>
      <w:r w:rsidRPr="0058123C">
        <w:rPr>
          <w:b/>
          <w:bCs/>
          <w:sz w:val="24"/>
          <w:szCs w:val="24"/>
          <w:lang w:val="en-NP"/>
        </w:rPr>
        <w:t>Kia</w:t>
      </w:r>
      <w:r w:rsidRPr="0058123C">
        <w:rPr>
          <w:sz w:val="24"/>
          <w:szCs w:val="24"/>
          <w:lang w:val="en-NP"/>
        </w:rPr>
        <w:t xml:space="preserve">, and </w:t>
      </w:r>
      <w:r w:rsidRPr="0058123C">
        <w:rPr>
          <w:b/>
          <w:bCs/>
          <w:sz w:val="24"/>
          <w:szCs w:val="24"/>
          <w:lang w:val="en-NP"/>
        </w:rPr>
        <w:t>Audi</w:t>
      </w:r>
      <w:r w:rsidRPr="0058123C">
        <w:rPr>
          <w:sz w:val="24"/>
          <w:szCs w:val="24"/>
          <w:lang w:val="en-NP"/>
        </w:rPr>
        <w:t xml:space="preserve"> make up a smaller portion of the market but remain relevant players in the growing EV landscape.</w:t>
      </w:r>
    </w:p>
    <w:p w14:paraId="4A31B2BD" w14:textId="77777777" w:rsidR="0058123C" w:rsidRPr="0058123C" w:rsidRDefault="0058123C" w:rsidP="0058123C">
      <w:pPr>
        <w:widowControl/>
        <w:numPr>
          <w:ilvl w:val="0"/>
          <w:numId w:val="49"/>
        </w:numPr>
        <w:autoSpaceDE/>
        <w:autoSpaceDN/>
        <w:spacing w:before="100" w:beforeAutospacing="1" w:after="100" w:afterAutospacing="1"/>
        <w:ind w:left="426" w:firstLine="0"/>
        <w:rPr>
          <w:sz w:val="24"/>
          <w:szCs w:val="24"/>
          <w:lang w:val="en-NP"/>
        </w:rPr>
      </w:pPr>
      <w:r w:rsidRPr="0058123C">
        <w:rPr>
          <w:b/>
          <w:bCs/>
          <w:sz w:val="24"/>
          <w:szCs w:val="24"/>
          <w:lang w:val="en-NP"/>
        </w:rPr>
        <w:t>Electric Utility Provider Distribution:</w:t>
      </w:r>
      <w:r w:rsidRPr="0058123C">
        <w:rPr>
          <w:sz w:val="24"/>
          <w:szCs w:val="24"/>
          <w:lang w:val="en-NP"/>
        </w:rPr>
        <w:t xml:space="preserve"> The adoption of electric vehicles is heavily concentrated around major utility providers, especially </w:t>
      </w:r>
      <w:r w:rsidRPr="0058123C">
        <w:rPr>
          <w:b/>
          <w:bCs/>
          <w:sz w:val="24"/>
          <w:szCs w:val="24"/>
          <w:lang w:val="en-NP"/>
        </w:rPr>
        <w:t>Puget Sound Energy</w:t>
      </w:r>
      <w:r w:rsidRPr="0058123C">
        <w:rPr>
          <w:sz w:val="24"/>
          <w:szCs w:val="24"/>
          <w:lang w:val="en-NP"/>
        </w:rPr>
        <w:t xml:space="preserve"> and its associated providers. Puget Sound Energy alone serves over 20,000 EVs, making it a critical player in the infrastructure planning for electric vehicle charging stations. Other providers, like </w:t>
      </w:r>
      <w:r w:rsidRPr="0058123C">
        <w:rPr>
          <w:b/>
          <w:bCs/>
          <w:sz w:val="24"/>
          <w:szCs w:val="24"/>
          <w:lang w:val="en-NP"/>
        </w:rPr>
        <w:t>BPA</w:t>
      </w:r>
      <w:r w:rsidRPr="0058123C">
        <w:rPr>
          <w:sz w:val="24"/>
          <w:szCs w:val="24"/>
          <w:lang w:val="en-NP"/>
        </w:rPr>
        <w:t xml:space="preserve"> and </w:t>
      </w:r>
      <w:r w:rsidRPr="0058123C">
        <w:rPr>
          <w:b/>
          <w:bCs/>
          <w:sz w:val="24"/>
          <w:szCs w:val="24"/>
          <w:lang w:val="en-NP"/>
        </w:rPr>
        <w:t>Clark PUD</w:t>
      </w:r>
      <w:r w:rsidRPr="0058123C">
        <w:rPr>
          <w:sz w:val="24"/>
          <w:szCs w:val="24"/>
          <w:lang w:val="en-NP"/>
        </w:rPr>
        <w:t>, contribute to a smaller share of the market, but they are still integral to the overall EV adoption trend in Washington State.</w:t>
      </w:r>
    </w:p>
    <w:p w14:paraId="6FA2DCCA" w14:textId="77777777" w:rsidR="0058123C" w:rsidRPr="0058123C" w:rsidRDefault="0058123C" w:rsidP="0058123C">
      <w:pPr>
        <w:widowControl/>
        <w:autoSpaceDE/>
        <w:autoSpaceDN/>
        <w:spacing w:before="100" w:beforeAutospacing="1" w:after="100" w:afterAutospacing="1"/>
        <w:ind w:left="426"/>
        <w:rPr>
          <w:sz w:val="24"/>
          <w:szCs w:val="24"/>
          <w:lang w:val="en-NP"/>
        </w:rPr>
      </w:pPr>
      <w:r w:rsidRPr="0058123C">
        <w:rPr>
          <w:sz w:val="24"/>
          <w:szCs w:val="24"/>
          <w:lang w:val="en-NP"/>
        </w:rPr>
        <w:t>In conclusion, this dashboard highlights that while Washington State is making significant strides toward adopting electric vehicles, there are still areas where more data and analysis could improve our understanding and policy direction, especially regarding the completeness of CAFV status and the distribution of EVs across different utility providers.</w:t>
      </w:r>
    </w:p>
    <w:p w14:paraId="558985C6" w14:textId="77777777" w:rsidR="00EB390A" w:rsidRPr="007F10E6" w:rsidRDefault="00EB390A" w:rsidP="00EB390A">
      <w:pPr>
        <w:pStyle w:val="Heading1"/>
        <w:tabs>
          <w:tab w:val="left" w:pos="454"/>
        </w:tabs>
        <w:ind w:firstLine="0"/>
      </w:pPr>
    </w:p>
    <w:p w14:paraId="746A770D" w14:textId="77777777" w:rsidR="00355692" w:rsidRDefault="00355692">
      <w:pPr>
        <w:pStyle w:val="BodyText"/>
        <w:spacing w:before="137"/>
      </w:pPr>
    </w:p>
    <w:p w14:paraId="4988B26A" w14:textId="77777777" w:rsidR="0058123C" w:rsidRDefault="0058123C">
      <w:pPr>
        <w:pStyle w:val="BodyText"/>
        <w:spacing w:before="137"/>
      </w:pPr>
    </w:p>
    <w:p w14:paraId="2C4D4BBB" w14:textId="77777777" w:rsidR="0058123C" w:rsidRDefault="0058123C">
      <w:pPr>
        <w:pStyle w:val="BodyText"/>
        <w:spacing w:before="137"/>
      </w:pPr>
    </w:p>
    <w:p w14:paraId="58602146" w14:textId="77777777" w:rsidR="0058123C" w:rsidRDefault="0058123C">
      <w:pPr>
        <w:pStyle w:val="BodyText"/>
        <w:spacing w:before="137"/>
      </w:pPr>
    </w:p>
    <w:p w14:paraId="64A3291D" w14:textId="77777777" w:rsidR="0058123C" w:rsidRDefault="0058123C">
      <w:pPr>
        <w:pStyle w:val="BodyText"/>
        <w:spacing w:before="137"/>
      </w:pPr>
    </w:p>
    <w:p w14:paraId="13C98EA1" w14:textId="77777777" w:rsidR="0058123C" w:rsidRDefault="0058123C">
      <w:pPr>
        <w:pStyle w:val="BodyText"/>
        <w:spacing w:before="137"/>
      </w:pPr>
    </w:p>
    <w:p w14:paraId="3856F644" w14:textId="77777777" w:rsidR="0058123C" w:rsidRPr="007F10E6" w:rsidRDefault="0058123C">
      <w:pPr>
        <w:pStyle w:val="BodyText"/>
        <w:spacing w:before="137"/>
      </w:pPr>
    </w:p>
    <w:p w14:paraId="6CF3842A" w14:textId="7484797C" w:rsidR="00C62511" w:rsidRDefault="00000000" w:rsidP="0096502B">
      <w:pPr>
        <w:pStyle w:val="Heading1"/>
        <w:numPr>
          <w:ilvl w:val="0"/>
          <w:numId w:val="1"/>
        </w:numPr>
        <w:tabs>
          <w:tab w:val="left" w:pos="449"/>
        </w:tabs>
        <w:ind w:left="449" w:hanging="319"/>
      </w:pPr>
      <w:r w:rsidRPr="007F10E6">
        <w:lastRenderedPageBreak/>
        <w:t>Future</w:t>
      </w:r>
      <w:r w:rsidRPr="007F10E6">
        <w:rPr>
          <w:spacing w:val="-3"/>
        </w:rPr>
        <w:t xml:space="preserve"> </w:t>
      </w:r>
      <w:r w:rsidRPr="007F10E6">
        <w:rPr>
          <w:spacing w:val="-4"/>
        </w:rPr>
        <w:t>Scope</w:t>
      </w:r>
      <w:r w:rsidR="00EB390A" w:rsidRPr="007F10E6">
        <w:t>:</w:t>
      </w:r>
    </w:p>
    <w:p w14:paraId="3433DFF3" w14:textId="77777777" w:rsidR="0058123C" w:rsidRPr="0058123C" w:rsidRDefault="0058123C" w:rsidP="0058123C">
      <w:pPr>
        <w:pStyle w:val="Heading1"/>
        <w:tabs>
          <w:tab w:val="left" w:pos="449"/>
        </w:tabs>
        <w:ind w:left="449" w:firstLine="0"/>
      </w:pPr>
    </w:p>
    <w:p w14:paraId="0AEEBBBD" w14:textId="10F054E3" w:rsidR="0058123C" w:rsidRPr="0058123C" w:rsidRDefault="0058123C" w:rsidP="0058123C">
      <w:pPr>
        <w:pStyle w:val="ListParagraph"/>
        <w:widowControl/>
        <w:numPr>
          <w:ilvl w:val="2"/>
          <w:numId w:val="1"/>
        </w:numPr>
        <w:autoSpaceDE/>
        <w:autoSpaceDN/>
        <w:spacing w:before="100" w:beforeAutospacing="1" w:after="100" w:afterAutospacing="1"/>
        <w:ind w:left="426"/>
        <w:rPr>
          <w:sz w:val="24"/>
          <w:szCs w:val="24"/>
          <w:lang w:val="en-NP"/>
        </w:rPr>
      </w:pPr>
      <w:r w:rsidRPr="0058123C">
        <w:rPr>
          <w:b/>
          <w:bCs/>
          <w:sz w:val="24"/>
          <w:szCs w:val="24"/>
          <w:lang w:val="en-NP"/>
        </w:rPr>
        <w:t>Broader Geographic Coverage:</w:t>
      </w:r>
      <w:r w:rsidRPr="0058123C">
        <w:rPr>
          <w:sz w:val="24"/>
          <w:szCs w:val="24"/>
          <w:lang w:val="en-NP"/>
        </w:rPr>
        <w:t xml:space="preserve"> Expanding the dataset to include data from other states can provide a nationwide perspective on EV adoption.</w:t>
      </w:r>
    </w:p>
    <w:p w14:paraId="03A4F3A4" w14:textId="52EAACFA" w:rsidR="0058123C" w:rsidRPr="0058123C" w:rsidRDefault="0058123C" w:rsidP="0058123C">
      <w:pPr>
        <w:pStyle w:val="ListParagraph"/>
        <w:widowControl/>
        <w:numPr>
          <w:ilvl w:val="2"/>
          <w:numId w:val="1"/>
        </w:numPr>
        <w:autoSpaceDE/>
        <w:autoSpaceDN/>
        <w:spacing w:before="100" w:beforeAutospacing="1" w:after="100" w:afterAutospacing="1"/>
        <w:ind w:left="426"/>
        <w:rPr>
          <w:sz w:val="24"/>
          <w:szCs w:val="24"/>
          <w:lang w:val="en-NP"/>
        </w:rPr>
      </w:pPr>
      <w:r w:rsidRPr="0058123C">
        <w:rPr>
          <w:b/>
          <w:bCs/>
          <w:sz w:val="24"/>
          <w:szCs w:val="24"/>
          <w:lang w:val="en-NP"/>
        </w:rPr>
        <w:t>Real-Time Data Integration:</w:t>
      </w:r>
      <w:r w:rsidRPr="0058123C">
        <w:rPr>
          <w:sz w:val="24"/>
          <w:szCs w:val="24"/>
          <w:lang w:val="en-NP"/>
        </w:rPr>
        <w:t xml:space="preserve"> Incorporating live data feeds can enhance the dashboard's relevance and timeliness.</w:t>
      </w:r>
    </w:p>
    <w:p w14:paraId="6A2393F9" w14:textId="7BBE9FA7" w:rsidR="0058123C" w:rsidRPr="0058123C" w:rsidRDefault="0058123C" w:rsidP="0058123C">
      <w:pPr>
        <w:pStyle w:val="ListParagraph"/>
        <w:widowControl/>
        <w:numPr>
          <w:ilvl w:val="2"/>
          <w:numId w:val="1"/>
        </w:numPr>
        <w:autoSpaceDE/>
        <w:autoSpaceDN/>
        <w:spacing w:before="100" w:beforeAutospacing="1" w:after="100" w:afterAutospacing="1"/>
        <w:ind w:left="426"/>
        <w:rPr>
          <w:sz w:val="24"/>
          <w:szCs w:val="24"/>
          <w:lang w:val="en-NP"/>
        </w:rPr>
      </w:pPr>
      <w:r w:rsidRPr="0058123C">
        <w:rPr>
          <w:b/>
          <w:bCs/>
          <w:sz w:val="24"/>
          <w:szCs w:val="24"/>
          <w:lang w:val="en-NP"/>
        </w:rPr>
        <w:t>Enhanced Interactivity:</w:t>
      </w:r>
      <w:r w:rsidRPr="0058123C">
        <w:rPr>
          <w:sz w:val="24"/>
          <w:szCs w:val="24"/>
          <w:lang w:val="en-NP"/>
        </w:rPr>
        <w:t xml:space="preserve"> Adding more slicers and filters can offer users greater control for custom analysis.</w:t>
      </w:r>
    </w:p>
    <w:p w14:paraId="71F0968A" w14:textId="7B71E76C" w:rsidR="0058123C" w:rsidRPr="0058123C" w:rsidRDefault="0058123C" w:rsidP="0058123C">
      <w:pPr>
        <w:pStyle w:val="ListParagraph"/>
        <w:widowControl/>
        <w:numPr>
          <w:ilvl w:val="2"/>
          <w:numId w:val="1"/>
        </w:numPr>
        <w:autoSpaceDE/>
        <w:autoSpaceDN/>
        <w:spacing w:before="100" w:beforeAutospacing="1" w:after="100" w:afterAutospacing="1"/>
        <w:ind w:left="426"/>
        <w:rPr>
          <w:sz w:val="24"/>
          <w:szCs w:val="24"/>
          <w:lang w:val="en-NP"/>
        </w:rPr>
      </w:pPr>
      <w:r w:rsidRPr="0058123C">
        <w:rPr>
          <w:b/>
          <w:bCs/>
          <w:sz w:val="24"/>
          <w:szCs w:val="24"/>
          <w:lang w:val="en-NP"/>
        </w:rPr>
        <w:t>CAFV Status Improvement:</w:t>
      </w:r>
      <w:r w:rsidRPr="0058123C">
        <w:rPr>
          <w:sz w:val="24"/>
          <w:szCs w:val="24"/>
          <w:lang w:val="en-NP"/>
        </w:rPr>
        <w:t xml:space="preserve"> Refining undefined CAFV entries can yield more accurate insights into clean fuel compliance.</w:t>
      </w:r>
    </w:p>
    <w:p w14:paraId="35CC193B" w14:textId="156D1BFC" w:rsidR="0058123C" w:rsidRPr="0058123C" w:rsidRDefault="0058123C" w:rsidP="0058123C">
      <w:pPr>
        <w:pStyle w:val="ListParagraph"/>
        <w:widowControl/>
        <w:numPr>
          <w:ilvl w:val="2"/>
          <w:numId w:val="1"/>
        </w:numPr>
        <w:autoSpaceDE/>
        <w:autoSpaceDN/>
        <w:spacing w:before="100" w:beforeAutospacing="1" w:after="100" w:afterAutospacing="1"/>
        <w:ind w:left="426"/>
        <w:rPr>
          <w:sz w:val="24"/>
          <w:szCs w:val="24"/>
          <w:lang w:val="en-NP"/>
        </w:rPr>
      </w:pPr>
      <w:r w:rsidRPr="0058123C">
        <w:rPr>
          <w:b/>
          <w:bCs/>
          <w:sz w:val="24"/>
          <w:szCs w:val="24"/>
          <w:lang w:val="en-NP"/>
        </w:rPr>
        <w:t>EV Infrastructure Planning:</w:t>
      </w:r>
      <w:r w:rsidRPr="0058123C">
        <w:rPr>
          <w:sz w:val="24"/>
          <w:szCs w:val="24"/>
          <w:lang w:val="en-NP"/>
        </w:rPr>
        <w:t xml:space="preserve"> Data can support strategic planning for charging stations and green infrastructure development.</w:t>
      </w:r>
    </w:p>
    <w:p w14:paraId="71F0B1E4" w14:textId="59528FF3" w:rsidR="0058123C" w:rsidRPr="0058123C" w:rsidRDefault="0058123C" w:rsidP="0058123C">
      <w:pPr>
        <w:pStyle w:val="ListParagraph"/>
        <w:widowControl/>
        <w:numPr>
          <w:ilvl w:val="2"/>
          <w:numId w:val="1"/>
        </w:numPr>
        <w:autoSpaceDE/>
        <w:autoSpaceDN/>
        <w:spacing w:before="100" w:beforeAutospacing="1" w:after="100" w:afterAutospacing="1"/>
        <w:ind w:left="426"/>
        <w:rPr>
          <w:sz w:val="24"/>
          <w:szCs w:val="24"/>
          <w:lang w:val="en-NP"/>
        </w:rPr>
      </w:pPr>
      <w:r w:rsidRPr="0058123C">
        <w:rPr>
          <w:b/>
          <w:bCs/>
          <w:sz w:val="24"/>
          <w:szCs w:val="24"/>
          <w:lang w:val="en-NP"/>
        </w:rPr>
        <w:t>Policy Impact Analysis:</w:t>
      </w:r>
      <w:r w:rsidRPr="0058123C">
        <w:rPr>
          <w:sz w:val="24"/>
          <w:szCs w:val="24"/>
          <w:lang w:val="en-NP"/>
        </w:rPr>
        <w:t xml:space="preserve"> Future dashboards can integrate policy timelines to assess their effect on EV trends.</w:t>
      </w:r>
    </w:p>
    <w:p w14:paraId="2FBE98B8" w14:textId="77777777" w:rsidR="00C62511" w:rsidRPr="007F10E6" w:rsidRDefault="00C62511" w:rsidP="0058123C">
      <w:pPr>
        <w:pStyle w:val="BodyText"/>
        <w:ind w:left="426"/>
        <w:rPr>
          <w:b/>
          <w:bCs/>
          <w:lang w:val="en-IN"/>
        </w:rPr>
      </w:pPr>
    </w:p>
    <w:p w14:paraId="11DE74B8" w14:textId="77777777" w:rsidR="00C62511" w:rsidRPr="007F10E6" w:rsidRDefault="00C62511" w:rsidP="0096502B">
      <w:pPr>
        <w:pStyle w:val="BodyText"/>
        <w:rPr>
          <w:b/>
          <w:bCs/>
          <w:lang w:val="en-IN"/>
        </w:rPr>
      </w:pPr>
    </w:p>
    <w:p w14:paraId="4163295C" w14:textId="77777777" w:rsidR="00C62511" w:rsidRPr="007F10E6" w:rsidRDefault="00C62511" w:rsidP="0096502B">
      <w:pPr>
        <w:pStyle w:val="BodyText"/>
        <w:rPr>
          <w:b/>
          <w:bCs/>
          <w:lang w:val="en-IN"/>
        </w:rPr>
      </w:pPr>
    </w:p>
    <w:p w14:paraId="0A588C8D" w14:textId="77777777" w:rsidR="00C62511" w:rsidRPr="007F10E6" w:rsidRDefault="00C62511" w:rsidP="0096502B">
      <w:pPr>
        <w:pStyle w:val="BodyText"/>
        <w:rPr>
          <w:b/>
          <w:bCs/>
          <w:lang w:val="en-IN"/>
        </w:rPr>
      </w:pPr>
    </w:p>
    <w:p w14:paraId="6F3E8F86" w14:textId="6AC4B4E4" w:rsidR="00C62511" w:rsidRPr="007F10E6" w:rsidRDefault="00C62511" w:rsidP="0096502B">
      <w:pPr>
        <w:pStyle w:val="BodyText"/>
        <w:rPr>
          <w:b/>
          <w:bCs/>
          <w:lang w:val="en-IN"/>
        </w:rPr>
      </w:pPr>
    </w:p>
    <w:p w14:paraId="175C6F6A" w14:textId="77777777" w:rsidR="00C62511" w:rsidRPr="007F10E6" w:rsidRDefault="00C62511">
      <w:pPr>
        <w:rPr>
          <w:b/>
          <w:bCs/>
          <w:sz w:val="24"/>
          <w:szCs w:val="24"/>
          <w:lang w:val="en-IN"/>
        </w:rPr>
      </w:pPr>
      <w:r w:rsidRPr="007F10E6">
        <w:rPr>
          <w:b/>
          <w:bCs/>
          <w:lang w:val="en-IN"/>
        </w:rPr>
        <w:br w:type="page"/>
      </w:r>
    </w:p>
    <w:p w14:paraId="64F5D09F" w14:textId="15FDEDA9" w:rsidR="00223325" w:rsidRDefault="0058123C" w:rsidP="00223325">
      <w:pPr>
        <w:pStyle w:val="BodyText"/>
        <w:rPr>
          <w:b/>
          <w:bCs/>
          <w:lang w:val="en-IN"/>
        </w:rPr>
      </w:pPr>
      <w:r>
        <w:rPr>
          <w:b/>
          <w:bCs/>
          <w:noProof/>
          <w:lang w:val="en-IN"/>
        </w:rPr>
        <w:lastRenderedPageBreak/>
        <w:drawing>
          <wp:inline distT="0" distB="0" distL="0" distR="0" wp14:anchorId="769C93DB" wp14:editId="540E9173">
            <wp:extent cx="3891064" cy="2530586"/>
            <wp:effectExtent l="0" t="0" r="0" b="0"/>
            <wp:docPr id="97038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5540" name="Picture 9703855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6527" cy="2605679"/>
                    </a:xfrm>
                    <a:prstGeom prst="rect">
                      <a:avLst/>
                    </a:prstGeom>
                  </pic:spPr>
                </pic:pic>
              </a:graphicData>
            </a:graphic>
          </wp:inline>
        </w:drawing>
      </w:r>
      <w:r>
        <w:rPr>
          <w:b/>
          <w:bCs/>
          <w:noProof/>
          <w:lang w:val="en-IN"/>
        </w:rPr>
        <w:drawing>
          <wp:inline distT="0" distB="0" distL="0" distR="0" wp14:anchorId="061D472F" wp14:editId="5DBAD346">
            <wp:extent cx="3326860" cy="2163651"/>
            <wp:effectExtent l="0" t="0" r="635" b="0"/>
            <wp:docPr id="1054278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78126" name="Picture 10542781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8292" cy="2262136"/>
                    </a:xfrm>
                    <a:prstGeom prst="rect">
                      <a:avLst/>
                    </a:prstGeom>
                  </pic:spPr>
                </pic:pic>
              </a:graphicData>
            </a:graphic>
          </wp:inline>
        </w:drawing>
      </w:r>
      <w:r w:rsidR="00223325">
        <w:rPr>
          <w:b/>
          <w:bCs/>
          <w:noProof/>
          <w:lang w:val="en-IN"/>
        </w:rPr>
        <w:drawing>
          <wp:inline distT="0" distB="0" distL="0" distR="0" wp14:anchorId="49931F7F" wp14:editId="7AC7C022">
            <wp:extent cx="3161136" cy="2055872"/>
            <wp:effectExtent l="0" t="0" r="1270" b="1905"/>
            <wp:docPr id="457279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9103" name="Picture 4572791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4602" cy="2090644"/>
                    </a:xfrm>
                    <a:prstGeom prst="rect">
                      <a:avLst/>
                    </a:prstGeom>
                  </pic:spPr>
                </pic:pic>
              </a:graphicData>
            </a:graphic>
          </wp:inline>
        </w:drawing>
      </w:r>
    </w:p>
    <w:p w14:paraId="5DD99362" w14:textId="77777777" w:rsidR="00223325" w:rsidRDefault="00223325" w:rsidP="0096502B">
      <w:pPr>
        <w:pStyle w:val="BodyText"/>
        <w:rPr>
          <w:b/>
          <w:bCs/>
          <w:lang w:val="en-IN"/>
        </w:rPr>
      </w:pPr>
    </w:p>
    <w:p w14:paraId="0D593C7A" w14:textId="77777777" w:rsidR="00223325" w:rsidRDefault="00223325" w:rsidP="0096502B">
      <w:pPr>
        <w:pStyle w:val="BodyText"/>
        <w:rPr>
          <w:b/>
          <w:bCs/>
          <w:lang w:val="en-IN"/>
        </w:rPr>
      </w:pPr>
    </w:p>
    <w:p w14:paraId="326EC7BA" w14:textId="77777777" w:rsidR="00223325" w:rsidRDefault="00223325" w:rsidP="0096502B">
      <w:pPr>
        <w:pStyle w:val="BodyText"/>
        <w:rPr>
          <w:b/>
          <w:bCs/>
          <w:lang w:val="en-IN"/>
        </w:rPr>
      </w:pPr>
    </w:p>
    <w:p w14:paraId="5CA81FD2" w14:textId="77777777" w:rsidR="00223325" w:rsidRDefault="00223325" w:rsidP="0096502B">
      <w:pPr>
        <w:pStyle w:val="BodyText"/>
        <w:rPr>
          <w:b/>
          <w:bCs/>
          <w:lang w:val="en-IN"/>
        </w:rPr>
      </w:pPr>
    </w:p>
    <w:p w14:paraId="0DB6AA9D" w14:textId="77777777" w:rsidR="00223325" w:rsidRDefault="00223325" w:rsidP="0096502B">
      <w:pPr>
        <w:pStyle w:val="BodyText"/>
        <w:rPr>
          <w:b/>
          <w:bCs/>
          <w:lang w:val="en-IN"/>
        </w:rPr>
      </w:pPr>
    </w:p>
    <w:p w14:paraId="4D6B83EB" w14:textId="4CFD1C70" w:rsidR="00223325" w:rsidRDefault="00223325" w:rsidP="0096502B">
      <w:pPr>
        <w:pStyle w:val="BodyText"/>
        <w:rPr>
          <w:b/>
          <w:bCs/>
          <w:lang w:val="en-IN"/>
        </w:rPr>
      </w:pPr>
    </w:p>
    <w:p w14:paraId="035D3ADD" w14:textId="77777777" w:rsidR="00223325" w:rsidRDefault="00223325" w:rsidP="0096502B">
      <w:pPr>
        <w:pStyle w:val="BodyText"/>
        <w:rPr>
          <w:b/>
          <w:bCs/>
          <w:lang w:val="en-IN"/>
        </w:rPr>
      </w:pPr>
    </w:p>
    <w:p w14:paraId="16162636" w14:textId="30B0A2AB" w:rsidR="00C62511" w:rsidRPr="007F10E6" w:rsidRDefault="0058123C" w:rsidP="0096502B">
      <w:pPr>
        <w:pStyle w:val="BodyText"/>
        <w:rPr>
          <w:b/>
          <w:bCs/>
          <w:lang w:val="en-IN"/>
        </w:rPr>
      </w:pPr>
      <w:r>
        <w:rPr>
          <w:b/>
          <w:bCs/>
          <w:noProof/>
          <w:lang w:val="en-IN"/>
        </w:rPr>
        <w:lastRenderedPageBreak/>
        <w:drawing>
          <wp:inline distT="0" distB="0" distL="0" distR="0" wp14:anchorId="26C91B13" wp14:editId="1CB26AEC">
            <wp:extent cx="6418974" cy="4174634"/>
            <wp:effectExtent l="0" t="0" r="0" b="3810"/>
            <wp:docPr id="308690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90557" name="Picture 3086905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6752" cy="4238225"/>
                    </a:xfrm>
                    <a:prstGeom prst="rect">
                      <a:avLst/>
                    </a:prstGeom>
                  </pic:spPr>
                </pic:pic>
              </a:graphicData>
            </a:graphic>
          </wp:inline>
        </w:drawing>
      </w:r>
    </w:p>
    <w:p w14:paraId="27F8BDB0" w14:textId="553C5584" w:rsidR="00C62511" w:rsidRPr="007F10E6" w:rsidRDefault="00BF53C6" w:rsidP="0096502B">
      <w:pPr>
        <w:pStyle w:val="BodyText"/>
        <w:rPr>
          <w:b/>
          <w:bCs/>
          <w:lang w:val="en-IN"/>
        </w:rPr>
      </w:pPr>
      <w:r w:rsidRPr="007F10E6">
        <w:rPr>
          <w:b/>
          <w:bCs/>
          <w:lang w:val="en-IN"/>
        </w:rPr>
        <w:t xml:space="preserve">                     </w:t>
      </w:r>
    </w:p>
    <w:p w14:paraId="1B459A36" w14:textId="17FB70A4" w:rsidR="00C62511" w:rsidRPr="007F10E6" w:rsidRDefault="00C62511" w:rsidP="0096502B">
      <w:pPr>
        <w:pStyle w:val="BodyText"/>
        <w:rPr>
          <w:b/>
          <w:bCs/>
          <w:lang w:val="en-IN"/>
        </w:rPr>
      </w:pPr>
    </w:p>
    <w:p w14:paraId="55A1F500" w14:textId="4315C2E9" w:rsidR="00C62511" w:rsidRPr="007F10E6" w:rsidRDefault="00C62511">
      <w:pPr>
        <w:rPr>
          <w:b/>
          <w:bCs/>
          <w:lang w:val="en-IN"/>
        </w:rPr>
      </w:pPr>
    </w:p>
    <w:p w14:paraId="13FDC4EE" w14:textId="0DDEE02C" w:rsidR="00893CFE" w:rsidRPr="007F10E6" w:rsidRDefault="00BF53C6" w:rsidP="00BB5705">
      <w:pPr>
        <w:rPr>
          <w:b/>
          <w:bCs/>
          <w:sz w:val="24"/>
          <w:szCs w:val="24"/>
          <w:lang w:val="en-IN"/>
        </w:rPr>
      </w:pPr>
      <w:r w:rsidRPr="007F10E6">
        <w:rPr>
          <w:b/>
          <w:bCs/>
          <w:lang w:val="en-IN"/>
        </w:rPr>
        <w:t xml:space="preserve">                 </w:t>
      </w:r>
    </w:p>
    <w:p w14:paraId="7371DF9D" w14:textId="458CB671" w:rsidR="00893CFE" w:rsidRPr="007F10E6" w:rsidRDefault="005648C2">
      <w:pPr>
        <w:rPr>
          <w:noProof/>
          <w:sz w:val="24"/>
        </w:rPr>
      </w:pPr>
      <w:r>
        <w:rPr>
          <w:noProof/>
        </w:rPr>
        <w:lastRenderedPageBreak/>
        <w:drawing>
          <wp:inline distT="0" distB="0" distL="0" distR="0" wp14:anchorId="704D0E42" wp14:editId="672E6AE5">
            <wp:extent cx="5885234" cy="3827510"/>
            <wp:effectExtent l="0" t="0" r="0" b="0"/>
            <wp:docPr id="122244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42444" name="Picture 12224424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361" cy="3868565"/>
                    </a:xfrm>
                    <a:prstGeom prst="rect">
                      <a:avLst/>
                    </a:prstGeom>
                  </pic:spPr>
                </pic:pic>
              </a:graphicData>
            </a:graphic>
          </wp:inline>
        </w:drawing>
      </w:r>
      <w:r w:rsidR="00223325">
        <w:rPr>
          <w:noProof/>
          <w:sz w:val="24"/>
        </w:rPr>
        <w:drawing>
          <wp:inline distT="0" distB="0" distL="0" distR="0" wp14:anchorId="6096EAE2" wp14:editId="5D497C32">
            <wp:extent cx="3190672" cy="2075080"/>
            <wp:effectExtent l="0" t="0" r="0" b="0"/>
            <wp:docPr id="39709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0499" name="Picture 3970904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7283" cy="2092386"/>
                    </a:xfrm>
                    <a:prstGeom prst="rect">
                      <a:avLst/>
                    </a:prstGeom>
                  </pic:spPr>
                </pic:pic>
              </a:graphicData>
            </a:graphic>
          </wp:inline>
        </w:drawing>
      </w:r>
      <w:r w:rsidR="00223325">
        <w:rPr>
          <w:noProof/>
          <w:sz w:val="24"/>
        </w:rPr>
        <w:drawing>
          <wp:inline distT="0" distB="0" distL="0" distR="0" wp14:anchorId="423FE564" wp14:editId="0B191BBB">
            <wp:extent cx="3111135" cy="2023353"/>
            <wp:effectExtent l="0" t="0" r="635" b="0"/>
            <wp:docPr id="376447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47557" name="Picture 3764475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7962" cy="2040800"/>
                    </a:xfrm>
                    <a:prstGeom prst="rect">
                      <a:avLst/>
                    </a:prstGeom>
                  </pic:spPr>
                </pic:pic>
              </a:graphicData>
            </a:graphic>
          </wp:inline>
        </w:drawing>
      </w:r>
    </w:p>
    <w:p w14:paraId="21594A6B" w14:textId="6BC01E84" w:rsidR="004C68D5" w:rsidRPr="007F10E6" w:rsidRDefault="00E9376E" w:rsidP="00E9376E">
      <w:r w:rsidRPr="007F10E6">
        <w:t xml:space="preserve"> </w:t>
      </w:r>
    </w:p>
    <w:p w14:paraId="2629579D" w14:textId="5648C1F8" w:rsidR="00E2091D" w:rsidRPr="007F10E6" w:rsidRDefault="005648C2" w:rsidP="00C604C1">
      <w:pPr>
        <w:pStyle w:val="BodyText"/>
        <w:spacing w:before="4"/>
        <w:rPr>
          <w:sz w:val="32"/>
          <w:szCs w:val="32"/>
        </w:rPr>
      </w:pPr>
      <w:hyperlink w:history="1">
        <w:r w:rsidRPr="005648C2">
          <w:rPr>
            <w:rStyle w:val="Hyperlink"/>
            <w:sz w:val="32"/>
            <w:szCs w:val="32"/>
          </w:rPr>
          <w:t>Linkedin link</w:t>
        </w:r>
      </w:hyperlink>
      <w:r w:rsidR="00223325">
        <w:t xml:space="preserve">:  </w:t>
      </w:r>
      <w:r w:rsidR="00223325" w:rsidRPr="00223325">
        <w:t>https://www.linkedin.com/feed/update/urn:li:activity:7316528661627576322/</w:t>
      </w:r>
    </w:p>
    <w:sectPr w:rsidR="00E2091D" w:rsidRPr="007F10E6" w:rsidSect="00EE0145">
      <w:pgSz w:w="12240" w:h="15840"/>
      <w:pgMar w:top="1540" w:right="360" w:bottom="89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EC4"/>
    <w:multiLevelType w:val="multilevel"/>
    <w:tmpl w:val="6996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E0CFD"/>
    <w:multiLevelType w:val="multilevel"/>
    <w:tmpl w:val="F628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43F35"/>
    <w:multiLevelType w:val="multilevel"/>
    <w:tmpl w:val="1088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63E9F"/>
    <w:multiLevelType w:val="hybridMultilevel"/>
    <w:tmpl w:val="80F475CC"/>
    <w:lvl w:ilvl="0" w:tplc="9AC4C5AE">
      <w:numFmt w:val="bullet"/>
      <w:lvlText w:val=""/>
      <w:lvlJc w:val="left"/>
      <w:pPr>
        <w:ind w:left="862" w:hanging="360"/>
      </w:pPr>
      <w:rPr>
        <w:rFonts w:ascii="Symbol" w:eastAsia="Symbol" w:hAnsi="Symbol" w:cs="Symbol" w:hint="default"/>
        <w:b w:val="0"/>
        <w:bCs w:val="0"/>
        <w:i w:val="0"/>
        <w:iCs w:val="0"/>
        <w:spacing w:val="0"/>
        <w:w w:val="100"/>
        <w:sz w:val="20"/>
        <w:szCs w:val="20"/>
        <w:lang w:val="en-US" w:eastAsia="en-US" w:bidi="ar-SA"/>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15:restartNumberingAfterBreak="0">
    <w:nsid w:val="07625DCF"/>
    <w:multiLevelType w:val="multilevel"/>
    <w:tmpl w:val="0B68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03DFE"/>
    <w:multiLevelType w:val="multilevel"/>
    <w:tmpl w:val="FAAC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D0560"/>
    <w:multiLevelType w:val="multilevel"/>
    <w:tmpl w:val="BE28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71D8D"/>
    <w:multiLevelType w:val="multilevel"/>
    <w:tmpl w:val="E44E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14462"/>
    <w:multiLevelType w:val="multilevel"/>
    <w:tmpl w:val="610A3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56C92"/>
    <w:multiLevelType w:val="multilevel"/>
    <w:tmpl w:val="F35E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B1DA1"/>
    <w:multiLevelType w:val="multilevel"/>
    <w:tmpl w:val="B53A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D005D"/>
    <w:multiLevelType w:val="multilevel"/>
    <w:tmpl w:val="4F82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64CDD"/>
    <w:multiLevelType w:val="multilevel"/>
    <w:tmpl w:val="00AE5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15FCF"/>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F479B"/>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8587A"/>
    <w:multiLevelType w:val="multilevel"/>
    <w:tmpl w:val="0F30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D1C82"/>
    <w:multiLevelType w:val="multilevel"/>
    <w:tmpl w:val="E02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F04FD"/>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74D5E"/>
    <w:multiLevelType w:val="multilevel"/>
    <w:tmpl w:val="A0A4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5758A2"/>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1A16D5"/>
    <w:multiLevelType w:val="hybridMultilevel"/>
    <w:tmpl w:val="2362AF5E"/>
    <w:lvl w:ilvl="0" w:tplc="9AC4C5AE">
      <w:numFmt w:val="bullet"/>
      <w:lvlText w:val=""/>
      <w:lvlJc w:val="left"/>
      <w:pPr>
        <w:ind w:left="1146" w:hanging="360"/>
      </w:pPr>
      <w:rPr>
        <w:rFonts w:ascii="Symbol" w:eastAsia="Symbol" w:hAnsi="Symbol" w:cs="Symbol" w:hint="default"/>
        <w:b w:val="0"/>
        <w:bCs w:val="0"/>
        <w:i w:val="0"/>
        <w:iCs w:val="0"/>
        <w:spacing w:val="0"/>
        <w:w w:val="100"/>
        <w:sz w:val="20"/>
        <w:szCs w:val="20"/>
        <w:lang w:val="en-US"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C10763B"/>
    <w:multiLevelType w:val="multilevel"/>
    <w:tmpl w:val="2C6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172298"/>
    <w:multiLevelType w:val="multilevel"/>
    <w:tmpl w:val="BDD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E0783"/>
    <w:multiLevelType w:val="multilevel"/>
    <w:tmpl w:val="B632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52C3A"/>
    <w:multiLevelType w:val="multilevel"/>
    <w:tmpl w:val="B7FC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270E5"/>
    <w:multiLevelType w:val="multilevel"/>
    <w:tmpl w:val="9BCC6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A01D5B"/>
    <w:multiLevelType w:val="multilevel"/>
    <w:tmpl w:val="D942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3116C"/>
    <w:multiLevelType w:val="multilevel"/>
    <w:tmpl w:val="16FC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47120"/>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6176C"/>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363649"/>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E6ABC"/>
    <w:multiLevelType w:val="multilevel"/>
    <w:tmpl w:val="0E54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4A1E01"/>
    <w:multiLevelType w:val="multilevel"/>
    <w:tmpl w:val="9A80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64514"/>
    <w:multiLevelType w:val="multilevel"/>
    <w:tmpl w:val="C04C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2607D"/>
    <w:multiLevelType w:val="multilevel"/>
    <w:tmpl w:val="BDF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9217FE"/>
    <w:multiLevelType w:val="multilevel"/>
    <w:tmpl w:val="2EA8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432DA9"/>
    <w:multiLevelType w:val="multilevel"/>
    <w:tmpl w:val="F56A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DC316F"/>
    <w:multiLevelType w:val="multilevel"/>
    <w:tmpl w:val="769C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544143"/>
    <w:multiLevelType w:val="multilevel"/>
    <w:tmpl w:val="DB6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11A23"/>
    <w:multiLevelType w:val="hybridMultilevel"/>
    <w:tmpl w:val="B7E41370"/>
    <w:lvl w:ilvl="0" w:tplc="2284657C">
      <w:start w:val="2"/>
      <w:numFmt w:val="decimal"/>
      <w:lvlText w:val="%1."/>
      <w:lvlJc w:val="left"/>
      <w:pPr>
        <w:ind w:left="455" w:hanging="326"/>
      </w:pPr>
      <w:rPr>
        <w:rFonts w:ascii="Times New Roman" w:eastAsia="Times New Roman" w:hAnsi="Times New Roman" w:cs="Times New Roman" w:hint="default"/>
        <w:b/>
        <w:bCs/>
        <w:i w:val="0"/>
        <w:iCs w:val="0"/>
        <w:spacing w:val="0"/>
        <w:w w:val="100"/>
        <w:sz w:val="32"/>
        <w:szCs w:val="32"/>
        <w:lang w:val="en-US" w:eastAsia="en-US" w:bidi="ar-SA"/>
      </w:rPr>
    </w:lvl>
    <w:lvl w:ilvl="1" w:tplc="9AC4C5AE">
      <w:numFmt w:val="bullet"/>
      <w:lvlText w:val=""/>
      <w:lvlJc w:val="left"/>
      <w:pPr>
        <w:ind w:left="850" w:hanging="360"/>
      </w:pPr>
      <w:rPr>
        <w:rFonts w:ascii="Symbol" w:eastAsia="Symbol" w:hAnsi="Symbol" w:cs="Symbol" w:hint="default"/>
        <w:b w:val="0"/>
        <w:bCs w:val="0"/>
        <w:i w:val="0"/>
        <w:iCs w:val="0"/>
        <w:spacing w:val="0"/>
        <w:w w:val="100"/>
        <w:sz w:val="20"/>
        <w:szCs w:val="20"/>
        <w:lang w:val="en-US" w:eastAsia="en-US" w:bidi="ar-SA"/>
      </w:rPr>
    </w:lvl>
    <w:lvl w:ilvl="2" w:tplc="29A2B6DC">
      <w:numFmt w:val="bullet"/>
      <w:lvlText w:val="•"/>
      <w:lvlJc w:val="left"/>
      <w:pPr>
        <w:ind w:left="2004" w:hanging="360"/>
      </w:pPr>
      <w:rPr>
        <w:rFonts w:hint="default"/>
        <w:lang w:val="en-US" w:eastAsia="en-US" w:bidi="ar-SA"/>
      </w:rPr>
    </w:lvl>
    <w:lvl w:ilvl="3" w:tplc="B922F018">
      <w:numFmt w:val="bullet"/>
      <w:lvlText w:val="•"/>
      <w:lvlJc w:val="left"/>
      <w:pPr>
        <w:ind w:left="3148" w:hanging="360"/>
      </w:pPr>
      <w:rPr>
        <w:rFonts w:hint="default"/>
        <w:lang w:val="en-US" w:eastAsia="en-US" w:bidi="ar-SA"/>
      </w:rPr>
    </w:lvl>
    <w:lvl w:ilvl="4" w:tplc="6BA03D34">
      <w:numFmt w:val="bullet"/>
      <w:lvlText w:val="•"/>
      <w:lvlJc w:val="left"/>
      <w:pPr>
        <w:ind w:left="4293" w:hanging="360"/>
      </w:pPr>
      <w:rPr>
        <w:rFonts w:hint="default"/>
        <w:lang w:val="en-US" w:eastAsia="en-US" w:bidi="ar-SA"/>
      </w:rPr>
    </w:lvl>
    <w:lvl w:ilvl="5" w:tplc="6E6CC234">
      <w:numFmt w:val="bullet"/>
      <w:lvlText w:val="•"/>
      <w:lvlJc w:val="left"/>
      <w:pPr>
        <w:ind w:left="5437" w:hanging="360"/>
      </w:pPr>
      <w:rPr>
        <w:rFonts w:hint="default"/>
        <w:lang w:val="en-US" w:eastAsia="en-US" w:bidi="ar-SA"/>
      </w:rPr>
    </w:lvl>
    <w:lvl w:ilvl="6" w:tplc="FBEE5EBA">
      <w:numFmt w:val="bullet"/>
      <w:lvlText w:val="•"/>
      <w:lvlJc w:val="left"/>
      <w:pPr>
        <w:ind w:left="6582" w:hanging="360"/>
      </w:pPr>
      <w:rPr>
        <w:rFonts w:hint="default"/>
        <w:lang w:val="en-US" w:eastAsia="en-US" w:bidi="ar-SA"/>
      </w:rPr>
    </w:lvl>
    <w:lvl w:ilvl="7" w:tplc="92600E8A">
      <w:numFmt w:val="bullet"/>
      <w:lvlText w:val="•"/>
      <w:lvlJc w:val="left"/>
      <w:pPr>
        <w:ind w:left="7726" w:hanging="360"/>
      </w:pPr>
      <w:rPr>
        <w:rFonts w:hint="default"/>
        <w:lang w:val="en-US" w:eastAsia="en-US" w:bidi="ar-SA"/>
      </w:rPr>
    </w:lvl>
    <w:lvl w:ilvl="8" w:tplc="3B3857E2">
      <w:numFmt w:val="bullet"/>
      <w:lvlText w:val="•"/>
      <w:lvlJc w:val="left"/>
      <w:pPr>
        <w:ind w:left="8871" w:hanging="360"/>
      </w:pPr>
      <w:rPr>
        <w:rFonts w:hint="default"/>
        <w:lang w:val="en-US" w:eastAsia="en-US" w:bidi="ar-SA"/>
      </w:rPr>
    </w:lvl>
  </w:abstractNum>
  <w:abstractNum w:abstractNumId="40" w15:restartNumberingAfterBreak="0">
    <w:nsid w:val="6DC90A53"/>
    <w:multiLevelType w:val="multilevel"/>
    <w:tmpl w:val="8FEE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56EA3"/>
    <w:multiLevelType w:val="multilevel"/>
    <w:tmpl w:val="7C2A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AC4945"/>
    <w:multiLevelType w:val="multilevel"/>
    <w:tmpl w:val="4B5A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529A6"/>
    <w:multiLevelType w:val="hybridMultilevel"/>
    <w:tmpl w:val="EC10E7CA"/>
    <w:lvl w:ilvl="0" w:tplc="4009000F">
      <w:start w:val="1"/>
      <w:numFmt w:val="decimal"/>
      <w:lvlText w:val="%1."/>
      <w:lvlJc w:val="left"/>
      <w:pPr>
        <w:ind w:left="850" w:hanging="360"/>
      </w:p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44" w15:restartNumberingAfterBreak="0">
    <w:nsid w:val="730902AA"/>
    <w:multiLevelType w:val="multilevel"/>
    <w:tmpl w:val="A3B2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0945E5"/>
    <w:multiLevelType w:val="multilevel"/>
    <w:tmpl w:val="572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242097"/>
    <w:multiLevelType w:val="hybridMultilevel"/>
    <w:tmpl w:val="E15AD9AA"/>
    <w:lvl w:ilvl="0" w:tplc="DA54666C">
      <w:start w:val="4"/>
      <w:numFmt w:val="decimal"/>
      <w:lvlText w:val="%1."/>
      <w:lvlJc w:val="left"/>
      <w:pPr>
        <w:ind w:left="455" w:hanging="326"/>
      </w:pPr>
      <w:rPr>
        <w:rFonts w:ascii="Times New Roman" w:eastAsia="Times New Roman" w:hAnsi="Times New Roman" w:cs="Times New Roman" w:hint="default"/>
        <w:b/>
        <w:bCs/>
        <w:i w:val="0"/>
        <w:iCs w:val="0"/>
        <w:spacing w:val="0"/>
        <w:w w:val="100"/>
        <w:sz w:val="32"/>
        <w:szCs w:val="32"/>
        <w:lang w:val="en-US" w:eastAsia="en-US" w:bidi="ar-SA"/>
      </w:rPr>
    </w:lvl>
    <w:lvl w:ilvl="1" w:tplc="DDE889A6">
      <w:start w:val="1"/>
      <w:numFmt w:val="lowerRoman"/>
      <w:lvlText w:val="%2."/>
      <w:lvlJc w:val="left"/>
      <w:pPr>
        <w:ind w:left="350" w:hanging="221"/>
      </w:pPr>
      <w:rPr>
        <w:rFonts w:hint="default"/>
        <w:spacing w:val="0"/>
        <w:w w:val="99"/>
        <w:lang w:val="en-US" w:eastAsia="en-US" w:bidi="ar-SA"/>
      </w:rPr>
    </w:lvl>
    <w:lvl w:ilvl="2" w:tplc="39C49814">
      <w:numFmt w:val="bullet"/>
      <w:lvlText w:val=""/>
      <w:lvlJc w:val="left"/>
      <w:pPr>
        <w:ind w:left="850" w:hanging="360"/>
      </w:pPr>
      <w:rPr>
        <w:rFonts w:ascii="Symbol" w:eastAsia="Symbol" w:hAnsi="Symbol" w:cs="Symbol" w:hint="default"/>
        <w:b w:val="0"/>
        <w:bCs w:val="0"/>
        <w:i w:val="0"/>
        <w:iCs w:val="0"/>
        <w:spacing w:val="0"/>
        <w:w w:val="100"/>
        <w:sz w:val="20"/>
        <w:szCs w:val="20"/>
        <w:lang w:val="en-US" w:eastAsia="en-US" w:bidi="ar-SA"/>
      </w:rPr>
    </w:lvl>
    <w:lvl w:ilvl="3" w:tplc="D076F950">
      <w:numFmt w:val="bullet"/>
      <w:lvlText w:val="•"/>
      <w:lvlJc w:val="left"/>
      <w:pPr>
        <w:ind w:left="2147" w:hanging="360"/>
      </w:pPr>
      <w:rPr>
        <w:rFonts w:hint="default"/>
        <w:lang w:val="en-US" w:eastAsia="en-US" w:bidi="ar-SA"/>
      </w:rPr>
    </w:lvl>
    <w:lvl w:ilvl="4" w:tplc="36F0EB26">
      <w:numFmt w:val="bullet"/>
      <w:lvlText w:val="•"/>
      <w:lvlJc w:val="left"/>
      <w:pPr>
        <w:ind w:left="3435" w:hanging="360"/>
      </w:pPr>
      <w:rPr>
        <w:rFonts w:hint="default"/>
        <w:lang w:val="en-US" w:eastAsia="en-US" w:bidi="ar-SA"/>
      </w:rPr>
    </w:lvl>
    <w:lvl w:ilvl="5" w:tplc="D3723324">
      <w:numFmt w:val="bullet"/>
      <w:lvlText w:val="•"/>
      <w:lvlJc w:val="left"/>
      <w:pPr>
        <w:ind w:left="4722" w:hanging="360"/>
      </w:pPr>
      <w:rPr>
        <w:rFonts w:hint="default"/>
        <w:lang w:val="en-US" w:eastAsia="en-US" w:bidi="ar-SA"/>
      </w:rPr>
    </w:lvl>
    <w:lvl w:ilvl="6" w:tplc="63C29BF8">
      <w:numFmt w:val="bullet"/>
      <w:lvlText w:val="•"/>
      <w:lvlJc w:val="left"/>
      <w:pPr>
        <w:ind w:left="6010" w:hanging="360"/>
      </w:pPr>
      <w:rPr>
        <w:rFonts w:hint="default"/>
        <w:lang w:val="en-US" w:eastAsia="en-US" w:bidi="ar-SA"/>
      </w:rPr>
    </w:lvl>
    <w:lvl w:ilvl="7" w:tplc="E16C77AA">
      <w:numFmt w:val="bullet"/>
      <w:lvlText w:val="•"/>
      <w:lvlJc w:val="left"/>
      <w:pPr>
        <w:ind w:left="7297" w:hanging="360"/>
      </w:pPr>
      <w:rPr>
        <w:rFonts w:hint="default"/>
        <w:lang w:val="en-US" w:eastAsia="en-US" w:bidi="ar-SA"/>
      </w:rPr>
    </w:lvl>
    <w:lvl w:ilvl="8" w:tplc="42A87578">
      <w:numFmt w:val="bullet"/>
      <w:lvlText w:val="•"/>
      <w:lvlJc w:val="left"/>
      <w:pPr>
        <w:ind w:left="8585" w:hanging="360"/>
      </w:pPr>
      <w:rPr>
        <w:rFonts w:hint="default"/>
        <w:lang w:val="en-US" w:eastAsia="en-US" w:bidi="ar-SA"/>
      </w:rPr>
    </w:lvl>
  </w:abstractNum>
  <w:abstractNum w:abstractNumId="47" w15:restartNumberingAfterBreak="0">
    <w:nsid w:val="79DF3243"/>
    <w:multiLevelType w:val="multilevel"/>
    <w:tmpl w:val="D736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D5234A"/>
    <w:multiLevelType w:val="multilevel"/>
    <w:tmpl w:val="1E68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DA163D"/>
    <w:multiLevelType w:val="multilevel"/>
    <w:tmpl w:val="9602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5176873">
    <w:abstractNumId w:val="46"/>
  </w:num>
  <w:num w:numId="2" w16cid:durableId="168255369">
    <w:abstractNumId w:val="39"/>
  </w:num>
  <w:num w:numId="3" w16cid:durableId="1784107306">
    <w:abstractNumId w:val="43"/>
  </w:num>
  <w:num w:numId="4" w16cid:durableId="1407415582">
    <w:abstractNumId w:val="49"/>
  </w:num>
  <w:num w:numId="5" w16cid:durableId="1518617890">
    <w:abstractNumId w:val="32"/>
  </w:num>
  <w:num w:numId="6" w16cid:durableId="855658478">
    <w:abstractNumId w:val="12"/>
  </w:num>
  <w:num w:numId="7" w16cid:durableId="754475474">
    <w:abstractNumId w:val="47"/>
  </w:num>
  <w:num w:numId="8" w16cid:durableId="497617442">
    <w:abstractNumId w:val="45"/>
  </w:num>
  <w:num w:numId="9" w16cid:durableId="1405297165">
    <w:abstractNumId w:val="38"/>
  </w:num>
  <w:num w:numId="10" w16cid:durableId="647980796">
    <w:abstractNumId w:val="4"/>
  </w:num>
  <w:num w:numId="11" w16cid:durableId="1685982133">
    <w:abstractNumId w:val="16"/>
  </w:num>
  <w:num w:numId="12" w16cid:durableId="956526448">
    <w:abstractNumId w:val="23"/>
  </w:num>
  <w:num w:numId="13" w16cid:durableId="892620875">
    <w:abstractNumId w:val="35"/>
  </w:num>
  <w:num w:numId="14" w16cid:durableId="1313367466">
    <w:abstractNumId w:val="2"/>
  </w:num>
  <w:num w:numId="15" w16cid:durableId="1557280167">
    <w:abstractNumId w:val="44"/>
  </w:num>
  <w:num w:numId="16" w16cid:durableId="1100489872">
    <w:abstractNumId w:val="0"/>
  </w:num>
  <w:num w:numId="17" w16cid:durableId="401679180">
    <w:abstractNumId w:val="40"/>
  </w:num>
  <w:num w:numId="18" w16cid:durableId="277415478">
    <w:abstractNumId w:val="26"/>
  </w:num>
  <w:num w:numId="19" w16cid:durableId="586158607">
    <w:abstractNumId w:val="1"/>
  </w:num>
  <w:num w:numId="20" w16cid:durableId="619798628">
    <w:abstractNumId w:val="6"/>
  </w:num>
  <w:num w:numId="21" w16cid:durableId="1895659838">
    <w:abstractNumId w:val="9"/>
  </w:num>
  <w:num w:numId="22" w16cid:durableId="420612238">
    <w:abstractNumId w:val="10"/>
  </w:num>
  <w:num w:numId="23" w16cid:durableId="2092464305">
    <w:abstractNumId w:val="42"/>
  </w:num>
  <w:num w:numId="24" w16cid:durableId="1387148809">
    <w:abstractNumId w:val="21"/>
  </w:num>
  <w:num w:numId="25" w16cid:durableId="971985235">
    <w:abstractNumId w:val="27"/>
  </w:num>
  <w:num w:numId="26" w16cid:durableId="461117805">
    <w:abstractNumId w:val="48"/>
  </w:num>
  <w:num w:numId="27" w16cid:durableId="368116628">
    <w:abstractNumId w:val="15"/>
  </w:num>
  <w:num w:numId="28" w16cid:durableId="1577788702">
    <w:abstractNumId w:val="25"/>
  </w:num>
  <w:num w:numId="29" w16cid:durableId="1657567637">
    <w:abstractNumId w:val="18"/>
  </w:num>
  <w:num w:numId="30" w16cid:durableId="213584119">
    <w:abstractNumId w:val="11"/>
  </w:num>
  <w:num w:numId="31" w16cid:durableId="568812670">
    <w:abstractNumId w:val="5"/>
  </w:num>
  <w:num w:numId="32" w16cid:durableId="1774780764">
    <w:abstractNumId w:val="41"/>
  </w:num>
  <w:num w:numId="33" w16cid:durableId="1264922003">
    <w:abstractNumId w:val="37"/>
  </w:num>
  <w:num w:numId="34" w16cid:durableId="2033190833">
    <w:abstractNumId w:val="7"/>
  </w:num>
  <w:num w:numId="35" w16cid:durableId="1863084668">
    <w:abstractNumId w:val="8"/>
  </w:num>
  <w:num w:numId="36" w16cid:durableId="1328359315">
    <w:abstractNumId w:val="31"/>
  </w:num>
  <w:num w:numId="37" w16cid:durableId="1802649607">
    <w:abstractNumId w:val="33"/>
  </w:num>
  <w:num w:numId="38" w16cid:durableId="249855349">
    <w:abstractNumId w:val="13"/>
  </w:num>
  <w:num w:numId="39" w16cid:durableId="889849957">
    <w:abstractNumId w:val="22"/>
  </w:num>
  <w:num w:numId="40" w16cid:durableId="1943106089">
    <w:abstractNumId w:val="24"/>
  </w:num>
  <w:num w:numId="41" w16cid:durableId="144472494">
    <w:abstractNumId w:val="36"/>
  </w:num>
  <w:num w:numId="42" w16cid:durableId="345062837">
    <w:abstractNumId w:val="3"/>
  </w:num>
  <w:num w:numId="43" w16cid:durableId="1424567202">
    <w:abstractNumId w:val="30"/>
  </w:num>
  <w:num w:numId="44" w16cid:durableId="393889882">
    <w:abstractNumId w:val="19"/>
  </w:num>
  <w:num w:numId="45" w16cid:durableId="390082856">
    <w:abstractNumId w:val="17"/>
  </w:num>
  <w:num w:numId="46" w16cid:durableId="920138273">
    <w:abstractNumId w:val="29"/>
  </w:num>
  <w:num w:numId="47" w16cid:durableId="689451665">
    <w:abstractNumId w:val="28"/>
  </w:num>
  <w:num w:numId="48" w16cid:durableId="1563366395">
    <w:abstractNumId w:val="34"/>
  </w:num>
  <w:num w:numId="49" w16cid:durableId="1473330386">
    <w:abstractNumId w:val="14"/>
  </w:num>
  <w:num w:numId="50" w16cid:durableId="77001063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92"/>
    <w:rsid w:val="00004EF3"/>
    <w:rsid w:val="000B1048"/>
    <w:rsid w:val="00126073"/>
    <w:rsid w:val="00223325"/>
    <w:rsid w:val="00282CEC"/>
    <w:rsid w:val="002A507E"/>
    <w:rsid w:val="002A66F0"/>
    <w:rsid w:val="00355692"/>
    <w:rsid w:val="003C5111"/>
    <w:rsid w:val="003D709F"/>
    <w:rsid w:val="003E0AAA"/>
    <w:rsid w:val="00480038"/>
    <w:rsid w:val="004C68D5"/>
    <w:rsid w:val="00521E25"/>
    <w:rsid w:val="00527FEB"/>
    <w:rsid w:val="005648C2"/>
    <w:rsid w:val="0058123C"/>
    <w:rsid w:val="00593F4F"/>
    <w:rsid w:val="00595B1D"/>
    <w:rsid w:val="00661063"/>
    <w:rsid w:val="006A55CA"/>
    <w:rsid w:val="006F79B6"/>
    <w:rsid w:val="0072742D"/>
    <w:rsid w:val="007D4450"/>
    <w:rsid w:val="007F10E6"/>
    <w:rsid w:val="00872111"/>
    <w:rsid w:val="00893CFE"/>
    <w:rsid w:val="008941F0"/>
    <w:rsid w:val="008C670E"/>
    <w:rsid w:val="008E23F3"/>
    <w:rsid w:val="009321D6"/>
    <w:rsid w:val="009415B1"/>
    <w:rsid w:val="0095797A"/>
    <w:rsid w:val="0096502B"/>
    <w:rsid w:val="009C0AB2"/>
    <w:rsid w:val="00AA32DC"/>
    <w:rsid w:val="00B02361"/>
    <w:rsid w:val="00BA41FA"/>
    <w:rsid w:val="00BB5705"/>
    <w:rsid w:val="00BE4F13"/>
    <w:rsid w:val="00BF53C6"/>
    <w:rsid w:val="00C142F8"/>
    <w:rsid w:val="00C604C1"/>
    <w:rsid w:val="00C62511"/>
    <w:rsid w:val="00D059E3"/>
    <w:rsid w:val="00D671F5"/>
    <w:rsid w:val="00DB2862"/>
    <w:rsid w:val="00E10548"/>
    <w:rsid w:val="00E2091D"/>
    <w:rsid w:val="00E60314"/>
    <w:rsid w:val="00E9376E"/>
    <w:rsid w:val="00EA3364"/>
    <w:rsid w:val="00EB390A"/>
    <w:rsid w:val="00EE0145"/>
    <w:rsid w:val="00F20261"/>
    <w:rsid w:val="00F209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A20E"/>
  <w15:docId w15:val="{3B26B564-ECA5-4F7F-8FBD-61C9865E9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54" w:hanging="324"/>
      <w:outlineLvl w:val="0"/>
    </w:pPr>
    <w:rPr>
      <w:b/>
      <w:bCs/>
      <w:sz w:val="32"/>
      <w:szCs w:val="32"/>
    </w:rPr>
  </w:style>
  <w:style w:type="paragraph" w:styleId="Heading2">
    <w:name w:val="heading 2"/>
    <w:basedOn w:val="Normal"/>
    <w:uiPriority w:val="9"/>
    <w:unhideWhenUsed/>
    <w:qFormat/>
    <w:pPr>
      <w:spacing w:before="1"/>
      <w:ind w:left="349" w:hanging="372"/>
      <w:outlineLvl w:val="1"/>
    </w:pPr>
    <w:rPr>
      <w:b/>
      <w:bCs/>
      <w:sz w:val="28"/>
      <w:szCs w:val="28"/>
    </w:rPr>
  </w:style>
  <w:style w:type="paragraph" w:styleId="Heading3">
    <w:name w:val="heading 3"/>
    <w:basedOn w:val="Normal"/>
    <w:uiPriority w:val="9"/>
    <w:unhideWhenUsed/>
    <w:qFormat/>
    <w:pPr>
      <w:ind w:left="374"/>
      <w:outlineLvl w:val="2"/>
    </w:pPr>
    <w:rPr>
      <w:b/>
      <w:bCs/>
      <w:sz w:val="24"/>
      <w:szCs w:val="24"/>
    </w:rPr>
  </w:style>
  <w:style w:type="paragraph" w:styleId="Heading4">
    <w:name w:val="heading 4"/>
    <w:basedOn w:val="Normal"/>
    <w:next w:val="Normal"/>
    <w:link w:val="Heading4Char"/>
    <w:uiPriority w:val="9"/>
    <w:semiHidden/>
    <w:unhideWhenUsed/>
    <w:qFormat/>
    <w:rsid w:val="0048003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671F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95797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59E3"/>
    <w:rPr>
      <w:color w:val="0000FF" w:themeColor="hyperlink"/>
      <w:u w:val="single"/>
    </w:rPr>
  </w:style>
  <w:style w:type="character" w:styleId="UnresolvedMention">
    <w:name w:val="Unresolved Mention"/>
    <w:basedOn w:val="DefaultParagraphFont"/>
    <w:uiPriority w:val="99"/>
    <w:semiHidden/>
    <w:unhideWhenUsed/>
    <w:rsid w:val="00D059E3"/>
    <w:rPr>
      <w:color w:val="605E5C"/>
      <w:shd w:val="clear" w:color="auto" w:fill="E1DFDD"/>
    </w:rPr>
  </w:style>
  <w:style w:type="character" w:styleId="FollowedHyperlink">
    <w:name w:val="FollowedHyperlink"/>
    <w:basedOn w:val="DefaultParagraphFont"/>
    <w:uiPriority w:val="99"/>
    <w:semiHidden/>
    <w:unhideWhenUsed/>
    <w:rsid w:val="004C68D5"/>
    <w:rPr>
      <w:color w:val="800080" w:themeColor="followedHyperlink"/>
      <w:u w:val="single"/>
    </w:rPr>
  </w:style>
  <w:style w:type="character" w:styleId="Strong">
    <w:name w:val="Strong"/>
    <w:basedOn w:val="DefaultParagraphFont"/>
    <w:uiPriority w:val="22"/>
    <w:qFormat/>
    <w:rsid w:val="0096502B"/>
    <w:rPr>
      <w:b/>
      <w:bCs/>
    </w:rPr>
  </w:style>
  <w:style w:type="character" w:styleId="Emphasis">
    <w:name w:val="Emphasis"/>
    <w:basedOn w:val="DefaultParagraphFont"/>
    <w:uiPriority w:val="20"/>
    <w:qFormat/>
    <w:rsid w:val="0096502B"/>
    <w:rPr>
      <w:i/>
      <w:iCs/>
    </w:rPr>
  </w:style>
  <w:style w:type="paragraph" w:styleId="NormalWeb">
    <w:name w:val="Normal (Web)"/>
    <w:basedOn w:val="Normal"/>
    <w:uiPriority w:val="99"/>
    <w:unhideWhenUsed/>
    <w:rsid w:val="009415B1"/>
    <w:rPr>
      <w:sz w:val="24"/>
      <w:szCs w:val="24"/>
    </w:rPr>
  </w:style>
  <w:style w:type="character" w:styleId="HTMLCode">
    <w:name w:val="HTML Code"/>
    <w:basedOn w:val="DefaultParagraphFont"/>
    <w:uiPriority w:val="99"/>
    <w:semiHidden/>
    <w:unhideWhenUsed/>
    <w:rsid w:val="00593F4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800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671F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4688">
      <w:bodyDiv w:val="1"/>
      <w:marLeft w:val="0"/>
      <w:marRight w:val="0"/>
      <w:marTop w:val="0"/>
      <w:marBottom w:val="0"/>
      <w:divBdr>
        <w:top w:val="none" w:sz="0" w:space="0" w:color="auto"/>
        <w:left w:val="none" w:sz="0" w:space="0" w:color="auto"/>
        <w:bottom w:val="none" w:sz="0" w:space="0" w:color="auto"/>
        <w:right w:val="none" w:sz="0" w:space="0" w:color="auto"/>
      </w:divBdr>
    </w:div>
    <w:div w:id="69616490">
      <w:bodyDiv w:val="1"/>
      <w:marLeft w:val="0"/>
      <w:marRight w:val="0"/>
      <w:marTop w:val="0"/>
      <w:marBottom w:val="0"/>
      <w:divBdr>
        <w:top w:val="none" w:sz="0" w:space="0" w:color="auto"/>
        <w:left w:val="none" w:sz="0" w:space="0" w:color="auto"/>
        <w:bottom w:val="none" w:sz="0" w:space="0" w:color="auto"/>
        <w:right w:val="none" w:sz="0" w:space="0" w:color="auto"/>
      </w:divBdr>
    </w:div>
    <w:div w:id="74597049">
      <w:bodyDiv w:val="1"/>
      <w:marLeft w:val="0"/>
      <w:marRight w:val="0"/>
      <w:marTop w:val="0"/>
      <w:marBottom w:val="0"/>
      <w:divBdr>
        <w:top w:val="none" w:sz="0" w:space="0" w:color="auto"/>
        <w:left w:val="none" w:sz="0" w:space="0" w:color="auto"/>
        <w:bottom w:val="none" w:sz="0" w:space="0" w:color="auto"/>
        <w:right w:val="none" w:sz="0" w:space="0" w:color="auto"/>
      </w:divBdr>
      <w:divsChild>
        <w:div w:id="788008571">
          <w:marLeft w:val="0"/>
          <w:marRight w:val="0"/>
          <w:marTop w:val="0"/>
          <w:marBottom w:val="0"/>
          <w:divBdr>
            <w:top w:val="none" w:sz="0" w:space="0" w:color="auto"/>
            <w:left w:val="none" w:sz="0" w:space="0" w:color="auto"/>
            <w:bottom w:val="none" w:sz="0" w:space="0" w:color="auto"/>
            <w:right w:val="none" w:sz="0" w:space="0" w:color="auto"/>
          </w:divBdr>
        </w:div>
      </w:divsChild>
    </w:div>
    <w:div w:id="78646947">
      <w:bodyDiv w:val="1"/>
      <w:marLeft w:val="0"/>
      <w:marRight w:val="0"/>
      <w:marTop w:val="0"/>
      <w:marBottom w:val="0"/>
      <w:divBdr>
        <w:top w:val="none" w:sz="0" w:space="0" w:color="auto"/>
        <w:left w:val="none" w:sz="0" w:space="0" w:color="auto"/>
        <w:bottom w:val="none" w:sz="0" w:space="0" w:color="auto"/>
        <w:right w:val="none" w:sz="0" w:space="0" w:color="auto"/>
      </w:divBdr>
    </w:div>
    <w:div w:id="141125544">
      <w:bodyDiv w:val="1"/>
      <w:marLeft w:val="0"/>
      <w:marRight w:val="0"/>
      <w:marTop w:val="0"/>
      <w:marBottom w:val="0"/>
      <w:divBdr>
        <w:top w:val="none" w:sz="0" w:space="0" w:color="auto"/>
        <w:left w:val="none" w:sz="0" w:space="0" w:color="auto"/>
        <w:bottom w:val="none" w:sz="0" w:space="0" w:color="auto"/>
        <w:right w:val="none" w:sz="0" w:space="0" w:color="auto"/>
      </w:divBdr>
    </w:div>
    <w:div w:id="144863692">
      <w:bodyDiv w:val="1"/>
      <w:marLeft w:val="0"/>
      <w:marRight w:val="0"/>
      <w:marTop w:val="0"/>
      <w:marBottom w:val="0"/>
      <w:divBdr>
        <w:top w:val="none" w:sz="0" w:space="0" w:color="auto"/>
        <w:left w:val="none" w:sz="0" w:space="0" w:color="auto"/>
        <w:bottom w:val="none" w:sz="0" w:space="0" w:color="auto"/>
        <w:right w:val="none" w:sz="0" w:space="0" w:color="auto"/>
      </w:divBdr>
    </w:div>
    <w:div w:id="222984098">
      <w:bodyDiv w:val="1"/>
      <w:marLeft w:val="0"/>
      <w:marRight w:val="0"/>
      <w:marTop w:val="0"/>
      <w:marBottom w:val="0"/>
      <w:divBdr>
        <w:top w:val="none" w:sz="0" w:space="0" w:color="auto"/>
        <w:left w:val="none" w:sz="0" w:space="0" w:color="auto"/>
        <w:bottom w:val="none" w:sz="0" w:space="0" w:color="auto"/>
        <w:right w:val="none" w:sz="0" w:space="0" w:color="auto"/>
      </w:divBdr>
    </w:div>
    <w:div w:id="261646757">
      <w:bodyDiv w:val="1"/>
      <w:marLeft w:val="0"/>
      <w:marRight w:val="0"/>
      <w:marTop w:val="0"/>
      <w:marBottom w:val="0"/>
      <w:divBdr>
        <w:top w:val="none" w:sz="0" w:space="0" w:color="auto"/>
        <w:left w:val="none" w:sz="0" w:space="0" w:color="auto"/>
        <w:bottom w:val="none" w:sz="0" w:space="0" w:color="auto"/>
        <w:right w:val="none" w:sz="0" w:space="0" w:color="auto"/>
      </w:divBdr>
    </w:div>
    <w:div w:id="286473984">
      <w:bodyDiv w:val="1"/>
      <w:marLeft w:val="0"/>
      <w:marRight w:val="0"/>
      <w:marTop w:val="0"/>
      <w:marBottom w:val="0"/>
      <w:divBdr>
        <w:top w:val="none" w:sz="0" w:space="0" w:color="auto"/>
        <w:left w:val="none" w:sz="0" w:space="0" w:color="auto"/>
        <w:bottom w:val="none" w:sz="0" w:space="0" w:color="auto"/>
        <w:right w:val="none" w:sz="0" w:space="0" w:color="auto"/>
      </w:divBdr>
    </w:div>
    <w:div w:id="436025316">
      <w:bodyDiv w:val="1"/>
      <w:marLeft w:val="0"/>
      <w:marRight w:val="0"/>
      <w:marTop w:val="0"/>
      <w:marBottom w:val="0"/>
      <w:divBdr>
        <w:top w:val="none" w:sz="0" w:space="0" w:color="auto"/>
        <w:left w:val="none" w:sz="0" w:space="0" w:color="auto"/>
        <w:bottom w:val="none" w:sz="0" w:space="0" w:color="auto"/>
        <w:right w:val="none" w:sz="0" w:space="0" w:color="auto"/>
      </w:divBdr>
    </w:div>
    <w:div w:id="472254132">
      <w:bodyDiv w:val="1"/>
      <w:marLeft w:val="0"/>
      <w:marRight w:val="0"/>
      <w:marTop w:val="0"/>
      <w:marBottom w:val="0"/>
      <w:divBdr>
        <w:top w:val="none" w:sz="0" w:space="0" w:color="auto"/>
        <w:left w:val="none" w:sz="0" w:space="0" w:color="auto"/>
        <w:bottom w:val="none" w:sz="0" w:space="0" w:color="auto"/>
        <w:right w:val="none" w:sz="0" w:space="0" w:color="auto"/>
      </w:divBdr>
    </w:div>
    <w:div w:id="489177202">
      <w:bodyDiv w:val="1"/>
      <w:marLeft w:val="0"/>
      <w:marRight w:val="0"/>
      <w:marTop w:val="0"/>
      <w:marBottom w:val="0"/>
      <w:divBdr>
        <w:top w:val="none" w:sz="0" w:space="0" w:color="auto"/>
        <w:left w:val="none" w:sz="0" w:space="0" w:color="auto"/>
        <w:bottom w:val="none" w:sz="0" w:space="0" w:color="auto"/>
        <w:right w:val="none" w:sz="0" w:space="0" w:color="auto"/>
      </w:divBdr>
    </w:div>
    <w:div w:id="561601697">
      <w:bodyDiv w:val="1"/>
      <w:marLeft w:val="0"/>
      <w:marRight w:val="0"/>
      <w:marTop w:val="0"/>
      <w:marBottom w:val="0"/>
      <w:divBdr>
        <w:top w:val="none" w:sz="0" w:space="0" w:color="auto"/>
        <w:left w:val="none" w:sz="0" w:space="0" w:color="auto"/>
        <w:bottom w:val="none" w:sz="0" w:space="0" w:color="auto"/>
        <w:right w:val="none" w:sz="0" w:space="0" w:color="auto"/>
      </w:divBdr>
    </w:div>
    <w:div w:id="585698157">
      <w:bodyDiv w:val="1"/>
      <w:marLeft w:val="0"/>
      <w:marRight w:val="0"/>
      <w:marTop w:val="0"/>
      <w:marBottom w:val="0"/>
      <w:divBdr>
        <w:top w:val="none" w:sz="0" w:space="0" w:color="auto"/>
        <w:left w:val="none" w:sz="0" w:space="0" w:color="auto"/>
        <w:bottom w:val="none" w:sz="0" w:space="0" w:color="auto"/>
        <w:right w:val="none" w:sz="0" w:space="0" w:color="auto"/>
      </w:divBdr>
    </w:div>
    <w:div w:id="686323036">
      <w:bodyDiv w:val="1"/>
      <w:marLeft w:val="0"/>
      <w:marRight w:val="0"/>
      <w:marTop w:val="0"/>
      <w:marBottom w:val="0"/>
      <w:divBdr>
        <w:top w:val="none" w:sz="0" w:space="0" w:color="auto"/>
        <w:left w:val="none" w:sz="0" w:space="0" w:color="auto"/>
        <w:bottom w:val="none" w:sz="0" w:space="0" w:color="auto"/>
        <w:right w:val="none" w:sz="0" w:space="0" w:color="auto"/>
      </w:divBdr>
    </w:div>
    <w:div w:id="709452948">
      <w:bodyDiv w:val="1"/>
      <w:marLeft w:val="0"/>
      <w:marRight w:val="0"/>
      <w:marTop w:val="0"/>
      <w:marBottom w:val="0"/>
      <w:divBdr>
        <w:top w:val="none" w:sz="0" w:space="0" w:color="auto"/>
        <w:left w:val="none" w:sz="0" w:space="0" w:color="auto"/>
        <w:bottom w:val="none" w:sz="0" w:space="0" w:color="auto"/>
        <w:right w:val="none" w:sz="0" w:space="0" w:color="auto"/>
      </w:divBdr>
    </w:div>
    <w:div w:id="713311376">
      <w:bodyDiv w:val="1"/>
      <w:marLeft w:val="0"/>
      <w:marRight w:val="0"/>
      <w:marTop w:val="0"/>
      <w:marBottom w:val="0"/>
      <w:divBdr>
        <w:top w:val="none" w:sz="0" w:space="0" w:color="auto"/>
        <w:left w:val="none" w:sz="0" w:space="0" w:color="auto"/>
        <w:bottom w:val="none" w:sz="0" w:space="0" w:color="auto"/>
        <w:right w:val="none" w:sz="0" w:space="0" w:color="auto"/>
      </w:divBdr>
    </w:div>
    <w:div w:id="724645398">
      <w:bodyDiv w:val="1"/>
      <w:marLeft w:val="0"/>
      <w:marRight w:val="0"/>
      <w:marTop w:val="0"/>
      <w:marBottom w:val="0"/>
      <w:divBdr>
        <w:top w:val="none" w:sz="0" w:space="0" w:color="auto"/>
        <w:left w:val="none" w:sz="0" w:space="0" w:color="auto"/>
        <w:bottom w:val="none" w:sz="0" w:space="0" w:color="auto"/>
        <w:right w:val="none" w:sz="0" w:space="0" w:color="auto"/>
      </w:divBdr>
    </w:div>
    <w:div w:id="765273993">
      <w:bodyDiv w:val="1"/>
      <w:marLeft w:val="0"/>
      <w:marRight w:val="0"/>
      <w:marTop w:val="0"/>
      <w:marBottom w:val="0"/>
      <w:divBdr>
        <w:top w:val="none" w:sz="0" w:space="0" w:color="auto"/>
        <w:left w:val="none" w:sz="0" w:space="0" w:color="auto"/>
        <w:bottom w:val="none" w:sz="0" w:space="0" w:color="auto"/>
        <w:right w:val="none" w:sz="0" w:space="0" w:color="auto"/>
      </w:divBdr>
    </w:div>
    <w:div w:id="770929510">
      <w:bodyDiv w:val="1"/>
      <w:marLeft w:val="0"/>
      <w:marRight w:val="0"/>
      <w:marTop w:val="0"/>
      <w:marBottom w:val="0"/>
      <w:divBdr>
        <w:top w:val="none" w:sz="0" w:space="0" w:color="auto"/>
        <w:left w:val="none" w:sz="0" w:space="0" w:color="auto"/>
        <w:bottom w:val="none" w:sz="0" w:space="0" w:color="auto"/>
        <w:right w:val="none" w:sz="0" w:space="0" w:color="auto"/>
      </w:divBdr>
    </w:div>
    <w:div w:id="788549993">
      <w:bodyDiv w:val="1"/>
      <w:marLeft w:val="0"/>
      <w:marRight w:val="0"/>
      <w:marTop w:val="0"/>
      <w:marBottom w:val="0"/>
      <w:divBdr>
        <w:top w:val="none" w:sz="0" w:space="0" w:color="auto"/>
        <w:left w:val="none" w:sz="0" w:space="0" w:color="auto"/>
        <w:bottom w:val="none" w:sz="0" w:space="0" w:color="auto"/>
        <w:right w:val="none" w:sz="0" w:space="0" w:color="auto"/>
      </w:divBdr>
    </w:div>
    <w:div w:id="858544560">
      <w:bodyDiv w:val="1"/>
      <w:marLeft w:val="0"/>
      <w:marRight w:val="0"/>
      <w:marTop w:val="0"/>
      <w:marBottom w:val="0"/>
      <w:divBdr>
        <w:top w:val="none" w:sz="0" w:space="0" w:color="auto"/>
        <w:left w:val="none" w:sz="0" w:space="0" w:color="auto"/>
        <w:bottom w:val="none" w:sz="0" w:space="0" w:color="auto"/>
        <w:right w:val="none" w:sz="0" w:space="0" w:color="auto"/>
      </w:divBdr>
    </w:div>
    <w:div w:id="921570504">
      <w:bodyDiv w:val="1"/>
      <w:marLeft w:val="0"/>
      <w:marRight w:val="0"/>
      <w:marTop w:val="0"/>
      <w:marBottom w:val="0"/>
      <w:divBdr>
        <w:top w:val="none" w:sz="0" w:space="0" w:color="auto"/>
        <w:left w:val="none" w:sz="0" w:space="0" w:color="auto"/>
        <w:bottom w:val="none" w:sz="0" w:space="0" w:color="auto"/>
        <w:right w:val="none" w:sz="0" w:space="0" w:color="auto"/>
      </w:divBdr>
    </w:div>
    <w:div w:id="937716728">
      <w:bodyDiv w:val="1"/>
      <w:marLeft w:val="0"/>
      <w:marRight w:val="0"/>
      <w:marTop w:val="0"/>
      <w:marBottom w:val="0"/>
      <w:divBdr>
        <w:top w:val="none" w:sz="0" w:space="0" w:color="auto"/>
        <w:left w:val="none" w:sz="0" w:space="0" w:color="auto"/>
        <w:bottom w:val="none" w:sz="0" w:space="0" w:color="auto"/>
        <w:right w:val="none" w:sz="0" w:space="0" w:color="auto"/>
      </w:divBdr>
    </w:div>
    <w:div w:id="939722788">
      <w:bodyDiv w:val="1"/>
      <w:marLeft w:val="0"/>
      <w:marRight w:val="0"/>
      <w:marTop w:val="0"/>
      <w:marBottom w:val="0"/>
      <w:divBdr>
        <w:top w:val="none" w:sz="0" w:space="0" w:color="auto"/>
        <w:left w:val="none" w:sz="0" w:space="0" w:color="auto"/>
        <w:bottom w:val="none" w:sz="0" w:space="0" w:color="auto"/>
        <w:right w:val="none" w:sz="0" w:space="0" w:color="auto"/>
      </w:divBdr>
    </w:div>
    <w:div w:id="1182432153">
      <w:bodyDiv w:val="1"/>
      <w:marLeft w:val="0"/>
      <w:marRight w:val="0"/>
      <w:marTop w:val="0"/>
      <w:marBottom w:val="0"/>
      <w:divBdr>
        <w:top w:val="none" w:sz="0" w:space="0" w:color="auto"/>
        <w:left w:val="none" w:sz="0" w:space="0" w:color="auto"/>
        <w:bottom w:val="none" w:sz="0" w:space="0" w:color="auto"/>
        <w:right w:val="none" w:sz="0" w:space="0" w:color="auto"/>
      </w:divBdr>
    </w:div>
    <w:div w:id="1187794738">
      <w:bodyDiv w:val="1"/>
      <w:marLeft w:val="0"/>
      <w:marRight w:val="0"/>
      <w:marTop w:val="0"/>
      <w:marBottom w:val="0"/>
      <w:divBdr>
        <w:top w:val="none" w:sz="0" w:space="0" w:color="auto"/>
        <w:left w:val="none" w:sz="0" w:space="0" w:color="auto"/>
        <w:bottom w:val="none" w:sz="0" w:space="0" w:color="auto"/>
        <w:right w:val="none" w:sz="0" w:space="0" w:color="auto"/>
      </w:divBdr>
    </w:div>
    <w:div w:id="1206722614">
      <w:bodyDiv w:val="1"/>
      <w:marLeft w:val="0"/>
      <w:marRight w:val="0"/>
      <w:marTop w:val="0"/>
      <w:marBottom w:val="0"/>
      <w:divBdr>
        <w:top w:val="none" w:sz="0" w:space="0" w:color="auto"/>
        <w:left w:val="none" w:sz="0" w:space="0" w:color="auto"/>
        <w:bottom w:val="none" w:sz="0" w:space="0" w:color="auto"/>
        <w:right w:val="none" w:sz="0" w:space="0" w:color="auto"/>
      </w:divBdr>
    </w:div>
    <w:div w:id="1213226137">
      <w:bodyDiv w:val="1"/>
      <w:marLeft w:val="0"/>
      <w:marRight w:val="0"/>
      <w:marTop w:val="0"/>
      <w:marBottom w:val="0"/>
      <w:divBdr>
        <w:top w:val="none" w:sz="0" w:space="0" w:color="auto"/>
        <w:left w:val="none" w:sz="0" w:space="0" w:color="auto"/>
        <w:bottom w:val="none" w:sz="0" w:space="0" w:color="auto"/>
        <w:right w:val="none" w:sz="0" w:space="0" w:color="auto"/>
      </w:divBdr>
    </w:div>
    <w:div w:id="1229457657">
      <w:bodyDiv w:val="1"/>
      <w:marLeft w:val="0"/>
      <w:marRight w:val="0"/>
      <w:marTop w:val="0"/>
      <w:marBottom w:val="0"/>
      <w:divBdr>
        <w:top w:val="none" w:sz="0" w:space="0" w:color="auto"/>
        <w:left w:val="none" w:sz="0" w:space="0" w:color="auto"/>
        <w:bottom w:val="none" w:sz="0" w:space="0" w:color="auto"/>
        <w:right w:val="none" w:sz="0" w:space="0" w:color="auto"/>
      </w:divBdr>
    </w:div>
    <w:div w:id="1235701464">
      <w:bodyDiv w:val="1"/>
      <w:marLeft w:val="0"/>
      <w:marRight w:val="0"/>
      <w:marTop w:val="0"/>
      <w:marBottom w:val="0"/>
      <w:divBdr>
        <w:top w:val="none" w:sz="0" w:space="0" w:color="auto"/>
        <w:left w:val="none" w:sz="0" w:space="0" w:color="auto"/>
        <w:bottom w:val="none" w:sz="0" w:space="0" w:color="auto"/>
        <w:right w:val="none" w:sz="0" w:space="0" w:color="auto"/>
      </w:divBdr>
    </w:div>
    <w:div w:id="1248151246">
      <w:bodyDiv w:val="1"/>
      <w:marLeft w:val="0"/>
      <w:marRight w:val="0"/>
      <w:marTop w:val="0"/>
      <w:marBottom w:val="0"/>
      <w:divBdr>
        <w:top w:val="none" w:sz="0" w:space="0" w:color="auto"/>
        <w:left w:val="none" w:sz="0" w:space="0" w:color="auto"/>
        <w:bottom w:val="none" w:sz="0" w:space="0" w:color="auto"/>
        <w:right w:val="none" w:sz="0" w:space="0" w:color="auto"/>
      </w:divBdr>
    </w:div>
    <w:div w:id="1254784705">
      <w:bodyDiv w:val="1"/>
      <w:marLeft w:val="0"/>
      <w:marRight w:val="0"/>
      <w:marTop w:val="0"/>
      <w:marBottom w:val="0"/>
      <w:divBdr>
        <w:top w:val="none" w:sz="0" w:space="0" w:color="auto"/>
        <w:left w:val="none" w:sz="0" w:space="0" w:color="auto"/>
        <w:bottom w:val="none" w:sz="0" w:space="0" w:color="auto"/>
        <w:right w:val="none" w:sz="0" w:space="0" w:color="auto"/>
      </w:divBdr>
    </w:div>
    <w:div w:id="1278491726">
      <w:bodyDiv w:val="1"/>
      <w:marLeft w:val="0"/>
      <w:marRight w:val="0"/>
      <w:marTop w:val="0"/>
      <w:marBottom w:val="0"/>
      <w:divBdr>
        <w:top w:val="none" w:sz="0" w:space="0" w:color="auto"/>
        <w:left w:val="none" w:sz="0" w:space="0" w:color="auto"/>
        <w:bottom w:val="none" w:sz="0" w:space="0" w:color="auto"/>
        <w:right w:val="none" w:sz="0" w:space="0" w:color="auto"/>
      </w:divBdr>
    </w:div>
    <w:div w:id="1306348263">
      <w:bodyDiv w:val="1"/>
      <w:marLeft w:val="0"/>
      <w:marRight w:val="0"/>
      <w:marTop w:val="0"/>
      <w:marBottom w:val="0"/>
      <w:divBdr>
        <w:top w:val="none" w:sz="0" w:space="0" w:color="auto"/>
        <w:left w:val="none" w:sz="0" w:space="0" w:color="auto"/>
        <w:bottom w:val="none" w:sz="0" w:space="0" w:color="auto"/>
        <w:right w:val="none" w:sz="0" w:space="0" w:color="auto"/>
      </w:divBdr>
    </w:div>
    <w:div w:id="1331519147">
      <w:bodyDiv w:val="1"/>
      <w:marLeft w:val="0"/>
      <w:marRight w:val="0"/>
      <w:marTop w:val="0"/>
      <w:marBottom w:val="0"/>
      <w:divBdr>
        <w:top w:val="none" w:sz="0" w:space="0" w:color="auto"/>
        <w:left w:val="none" w:sz="0" w:space="0" w:color="auto"/>
        <w:bottom w:val="none" w:sz="0" w:space="0" w:color="auto"/>
        <w:right w:val="none" w:sz="0" w:space="0" w:color="auto"/>
      </w:divBdr>
    </w:div>
    <w:div w:id="1346176619">
      <w:bodyDiv w:val="1"/>
      <w:marLeft w:val="0"/>
      <w:marRight w:val="0"/>
      <w:marTop w:val="0"/>
      <w:marBottom w:val="0"/>
      <w:divBdr>
        <w:top w:val="none" w:sz="0" w:space="0" w:color="auto"/>
        <w:left w:val="none" w:sz="0" w:space="0" w:color="auto"/>
        <w:bottom w:val="none" w:sz="0" w:space="0" w:color="auto"/>
        <w:right w:val="none" w:sz="0" w:space="0" w:color="auto"/>
      </w:divBdr>
    </w:div>
    <w:div w:id="1346176787">
      <w:bodyDiv w:val="1"/>
      <w:marLeft w:val="0"/>
      <w:marRight w:val="0"/>
      <w:marTop w:val="0"/>
      <w:marBottom w:val="0"/>
      <w:divBdr>
        <w:top w:val="none" w:sz="0" w:space="0" w:color="auto"/>
        <w:left w:val="none" w:sz="0" w:space="0" w:color="auto"/>
        <w:bottom w:val="none" w:sz="0" w:space="0" w:color="auto"/>
        <w:right w:val="none" w:sz="0" w:space="0" w:color="auto"/>
      </w:divBdr>
    </w:div>
    <w:div w:id="1415199567">
      <w:bodyDiv w:val="1"/>
      <w:marLeft w:val="0"/>
      <w:marRight w:val="0"/>
      <w:marTop w:val="0"/>
      <w:marBottom w:val="0"/>
      <w:divBdr>
        <w:top w:val="none" w:sz="0" w:space="0" w:color="auto"/>
        <w:left w:val="none" w:sz="0" w:space="0" w:color="auto"/>
        <w:bottom w:val="none" w:sz="0" w:space="0" w:color="auto"/>
        <w:right w:val="none" w:sz="0" w:space="0" w:color="auto"/>
      </w:divBdr>
    </w:div>
    <w:div w:id="1415588135">
      <w:bodyDiv w:val="1"/>
      <w:marLeft w:val="0"/>
      <w:marRight w:val="0"/>
      <w:marTop w:val="0"/>
      <w:marBottom w:val="0"/>
      <w:divBdr>
        <w:top w:val="none" w:sz="0" w:space="0" w:color="auto"/>
        <w:left w:val="none" w:sz="0" w:space="0" w:color="auto"/>
        <w:bottom w:val="none" w:sz="0" w:space="0" w:color="auto"/>
        <w:right w:val="none" w:sz="0" w:space="0" w:color="auto"/>
      </w:divBdr>
    </w:div>
    <w:div w:id="1448964856">
      <w:bodyDiv w:val="1"/>
      <w:marLeft w:val="0"/>
      <w:marRight w:val="0"/>
      <w:marTop w:val="0"/>
      <w:marBottom w:val="0"/>
      <w:divBdr>
        <w:top w:val="none" w:sz="0" w:space="0" w:color="auto"/>
        <w:left w:val="none" w:sz="0" w:space="0" w:color="auto"/>
        <w:bottom w:val="none" w:sz="0" w:space="0" w:color="auto"/>
        <w:right w:val="none" w:sz="0" w:space="0" w:color="auto"/>
      </w:divBdr>
    </w:div>
    <w:div w:id="1491171227">
      <w:bodyDiv w:val="1"/>
      <w:marLeft w:val="0"/>
      <w:marRight w:val="0"/>
      <w:marTop w:val="0"/>
      <w:marBottom w:val="0"/>
      <w:divBdr>
        <w:top w:val="none" w:sz="0" w:space="0" w:color="auto"/>
        <w:left w:val="none" w:sz="0" w:space="0" w:color="auto"/>
        <w:bottom w:val="none" w:sz="0" w:space="0" w:color="auto"/>
        <w:right w:val="none" w:sz="0" w:space="0" w:color="auto"/>
      </w:divBdr>
    </w:div>
    <w:div w:id="1577478550">
      <w:bodyDiv w:val="1"/>
      <w:marLeft w:val="0"/>
      <w:marRight w:val="0"/>
      <w:marTop w:val="0"/>
      <w:marBottom w:val="0"/>
      <w:divBdr>
        <w:top w:val="none" w:sz="0" w:space="0" w:color="auto"/>
        <w:left w:val="none" w:sz="0" w:space="0" w:color="auto"/>
        <w:bottom w:val="none" w:sz="0" w:space="0" w:color="auto"/>
        <w:right w:val="none" w:sz="0" w:space="0" w:color="auto"/>
      </w:divBdr>
    </w:div>
    <w:div w:id="1583762555">
      <w:bodyDiv w:val="1"/>
      <w:marLeft w:val="0"/>
      <w:marRight w:val="0"/>
      <w:marTop w:val="0"/>
      <w:marBottom w:val="0"/>
      <w:divBdr>
        <w:top w:val="none" w:sz="0" w:space="0" w:color="auto"/>
        <w:left w:val="none" w:sz="0" w:space="0" w:color="auto"/>
        <w:bottom w:val="none" w:sz="0" w:space="0" w:color="auto"/>
        <w:right w:val="none" w:sz="0" w:space="0" w:color="auto"/>
      </w:divBdr>
    </w:div>
    <w:div w:id="1584335422">
      <w:bodyDiv w:val="1"/>
      <w:marLeft w:val="0"/>
      <w:marRight w:val="0"/>
      <w:marTop w:val="0"/>
      <w:marBottom w:val="0"/>
      <w:divBdr>
        <w:top w:val="none" w:sz="0" w:space="0" w:color="auto"/>
        <w:left w:val="none" w:sz="0" w:space="0" w:color="auto"/>
        <w:bottom w:val="none" w:sz="0" w:space="0" w:color="auto"/>
        <w:right w:val="none" w:sz="0" w:space="0" w:color="auto"/>
      </w:divBdr>
    </w:div>
    <w:div w:id="1617323008">
      <w:bodyDiv w:val="1"/>
      <w:marLeft w:val="0"/>
      <w:marRight w:val="0"/>
      <w:marTop w:val="0"/>
      <w:marBottom w:val="0"/>
      <w:divBdr>
        <w:top w:val="none" w:sz="0" w:space="0" w:color="auto"/>
        <w:left w:val="none" w:sz="0" w:space="0" w:color="auto"/>
        <w:bottom w:val="none" w:sz="0" w:space="0" w:color="auto"/>
        <w:right w:val="none" w:sz="0" w:space="0" w:color="auto"/>
      </w:divBdr>
    </w:div>
    <w:div w:id="1626346626">
      <w:bodyDiv w:val="1"/>
      <w:marLeft w:val="0"/>
      <w:marRight w:val="0"/>
      <w:marTop w:val="0"/>
      <w:marBottom w:val="0"/>
      <w:divBdr>
        <w:top w:val="none" w:sz="0" w:space="0" w:color="auto"/>
        <w:left w:val="none" w:sz="0" w:space="0" w:color="auto"/>
        <w:bottom w:val="none" w:sz="0" w:space="0" w:color="auto"/>
        <w:right w:val="none" w:sz="0" w:space="0" w:color="auto"/>
      </w:divBdr>
    </w:div>
    <w:div w:id="1638955288">
      <w:bodyDiv w:val="1"/>
      <w:marLeft w:val="0"/>
      <w:marRight w:val="0"/>
      <w:marTop w:val="0"/>
      <w:marBottom w:val="0"/>
      <w:divBdr>
        <w:top w:val="none" w:sz="0" w:space="0" w:color="auto"/>
        <w:left w:val="none" w:sz="0" w:space="0" w:color="auto"/>
        <w:bottom w:val="none" w:sz="0" w:space="0" w:color="auto"/>
        <w:right w:val="none" w:sz="0" w:space="0" w:color="auto"/>
      </w:divBdr>
    </w:div>
    <w:div w:id="1642735916">
      <w:bodyDiv w:val="1"/>
      <w:marLeft w:val="0"/>
      <w:marRight w:val="0"/>
      <w:marTop w:val="0"/>
      <w:marBottom w:val="0"/>
      <w:divBdr>
        <w:top w:val="none" w:sz="0" w:space="0" w:color="auto"/>
        <w:left w:val="none" w:sz="0" w:space="0" w:color="auto"/>
        <w:bottom w:val="none" w:sz="0" w:space="0" w:color="auto"/>
        <w:right w:val="none" w:sz="0" w:space="0" w:color="auto"/>
      </w:divBdr>
    </w:div>
    <w:div w:id="1653484870">
      <w:bodyDiv w:val="1"/>
      <w:marLeft w:val="0"/>
      <w:marRight w:val="0"/>
      <w:marTop w:val="0"/>
      <w:marBottom w:val="0"/>
      <w:divBdr>
        <w:top w:val="none" w:sz="0" w:space="0" w:color="auto"/>
        <w:left w:val="none" w:sz="0" w:space="0" w:color="auto"/>
        <w:bottom w:val="none" w:sz="0" w:space="0" w:color="auto"/>
        <w:right w:val="none" w:sz="0" w:space="0" w:color="auto"/>
      </w:divBdr>
    </w:div>
    <w:div w:id="1660108415">
      <w:bodyDiv w:val="1"/>
      <w:marLeft w:val="0"/>
      <w:marRight w:val="0"/>
      <w:marTop w:val="0"/>
      <w:marBottom w:val="0"/>
      <w:divBdr>
        <w:top w:val="none" w:sz="0" w:space="0" w:color="auto"/>
        <w:left w:val="none" w:sz="0" w:space="0" w:color="auto"/>
        <w:bottom w:val="none" w:sz="0" w:space="0" w:color="auto"/>
        <w:right w:val="none" w:sz="0" w:space="0" w:color="auto"/>
      </w:divBdr>
    </w:div>
    <w:div w:id="1691957142">
      <w:bodyDiv w:val="1"/>
      <w:marLeft w:val="0"/>
      <w:marRight w:val="0"/>
      <w:marTop w:val="0"/>
      <w:marBottom w:val="0"/>
      <w:divBdr>
        <w:top w:val="none" w:sz="0" w:space="0" w:color="auto"/>
        <w:left w:val="none" w:sz="0" w:space="0" w:color="auto"/>
        <w:bottom w:val="none" w:sz="0" w:space="0" w:color="auto"/>
        <w:right w:val="none" w:sz="0" w:space="0" w:color="auto"/>
      </w:divBdr>
    </w:div>
    <w:div w:id="1720471445">
      <w:bodyDiv w:val="1"/>
      <w:marLeft w:val="0"/>
      <w:marRight w:val="0"/>
      <w:marTop w:val="0"/>
      <w:marBottom w:val="0"/>
      <w:divBdr>
        <w:top w:val="none" w:sz="0" w:space="0" w:color="auto"/>
        <w:left w:val="none" w:sz="0" w:space="0" w:color="auto"/>
        <w:bottom w:val="none" w:sz="0" w:space="0" w:color="auto"/>
        <w:right w:val="none" w:sz="0" w:space="0" w:color="auto"/>
      </w:divBdr>
    </w:div>
    <w:div w:id="1743061693">
      <w:bodyDiv w:val="1"/>
      <w:marLeft w:val="0"/>
      <w:marRight w:val="0"/>
      <w:marTop w:val="0"/>
      <w:marBottom w:val="0"/>
      <w:divBdr>
        <w:top w:val="none" w:sz="0" w:space="0" w:color="auto"/>
        <w:left w:val="none" w:sz="0" w:space="0" w:color="auto"/>
        <w:bottom w:val="none" w:sz="0" w:space="0" w:color="auto"/>
        <w:right w:val="none" w:sz="0" w:space="0" w:color="auto"/>
      </w:divBdr>
    </w:div>
    <w:div w:id="1754548272">
      <w:bodyDiv w:val="1"/>
      <w:marLeft w:val="0"/>
      <w:marRight w:val="0"/>
      <w:marTop w:val="0"/>
      <w:marBottom w:val="0"/>
      <w:divBdr>
        <w:top w:val="none" w:sz="0" w:space="0" w:color="auto"/>
        <w:left w:val="none" w:sz="0" w:space="0" w:color="auto"/>
        <w:bottom w:val="none" w:sz="0" w:space="0" w:color="auto"/>
        <w:right w:val="none" w:sz="0" w:space="0" w:color="auto"/>
      </w:divBdr>
    </w:div>
    <w:div w:id="1763642659">
      <w:bodyDiv w:val="1"/>
      <w:marLeft w:val="0"/>
      <w:marRight w:val="0"/>
      <w:marTop w:val="0"/>
      <w:marBottom w:val="0"/>
      <w:divBdr>
        <w:top w:val="none" w:sz="0" w:space="0" w:color="auto"/>
        <w:left w:val="none" w:sz="0" w:space="0" w:color="auto"/>
        <w:bottom w:val="none" w:sz="0" w:space="0" w:color="auto"/>
        <w:right w:val="none" w:sz="0" w:space="0" w:color="auto"/>
      </w:divBdr>
    </w:div>
    <w:div w:id="1835681300">
      <w:bodyDiv w:val="1"/>
      <w:marLeft w:val="0"/>
      <w:marRight w:val="0"/>
      <w:marTop w:val="0"/>
      <w:marBottom w:val="0"/>
      <w:divBdr>
        <w:top w:val="none" w:sz="0" w:space="0" w:color="auto"/>
        <w:left w:val="none" w:sz="0" w:space="0" w:color="auto"/>
        <w:bottom w:val="none" w:sz="0" w:space="0" w:color="auto"/>
        <w:right w:val="none" w:sz="0" w:space="0" w:color="auto"/>
      </w:divBdr>
    </w:div>
    <w:div w:id="1860043996">
      <w:bodyDiv w:val="1"/>
      <w:marLeft w:val="0"/>
      <w:marRight w:val="0"/>
      <w:marTop w:val="0"/>
      <w:marBottom w:val="0"/>
      <w:divBdr>
        <w:top w:val="none" w:sz="0" w:space="0" w:color="auto"/>
        <w:left w:val="none" w:sz="0" w:space="0" w:color="auto"/>
        <w:bottom w:val="none" w:sz="0" w:space="0" w:color="auto"/>
        <w:right w:val="none" w:sz="0" w:space="0" w:color="auto"/>
      </w:divBdr>
    </w:div>
    <w:div w:id="1892110345">
      <w:bodyDiv w:val="1"/>
      <w:marLeft w:val="0"/>
      <w:marRight w:val="0"/>
      <w:marTop w:val="0"/>
      <w:marBottom w:val="0"/>
      <w:divBdr>
        <w:top w:val="none" w:sz="0" w:space="0" w:color="auto"/>
        <w:left w:val="none" w:sz="0" w:space="0" w:color="auto"/>
        <w:bottom w:val="none" w:sz="0" w:space="0" w:color="auto"/>
        <w:right w:val="none" w:sz="0" w:space="0" w:color="auto"/>
      </w:divBdr>
    </w:div>
    <w:div w:id="1906796052">
      <w:bodyDiv w:val="1"/>
      <w:marLeft w:val="0"/>
      <w:marRight w:val="0"/>
      <w:marTop w:val="0"/>
      <w:marBottom w:val="0"/>
      <w:divBdr>
        <w:top w:val="none" w:sz="0" w:space="0" w:color="auto"/>
        <w:left w:val="none" w:sz="0" w:space="0" w:color="auto"/>
        <w:bottom w:val="none" w:sz="0" w:space="0" w:color="auto"/>
        <w:right w:val="none" w:sz="0" w:space="0" w:color="auto"/>
      </w:divBdr>
    </w:div>
    <w:div w:id="2019188288">
      <w:bodyDiv w:val="1"/>
      <w:marLeft w:val="0"/>
      <w:marRight w:val="0"/>
      <w:marTop w:val="0"/>
      <w:marBottom w:val="0"/>
      <w:divBdr>
        <w:top w:val="none" w:sz="0" w:space="0" w:color="auto"/>
        <w:left w:val="none" w:sz="0" w:space="0" w:color="auto"/>
        <w:bottom w:val="none" w:sz="0" w:space="0" w:color="auto"/>
        <w:right w:val="none" w:sz="0" w:space="0" w:color="auto"/>
      </w:divBdr>
    </w:div>
    <w:div w:id="2024701483">
      <w:bodyDiv w:val="1"/>
      <w:marLeft w:val="0"/>
      <w:marRight w:val="0"/>
      <w:marTop w:val="0"/>
      <w:marBottom w:val="0"/>
      <w:divBdr>
        <w:top w:val="none" w:sz="0" w:space="0" w:color="auto"/>
        <w:left w:val="none" w:sz="0" w:space="0" w:color="auto"/>
        <w:bottom w:val="none" w:sz="0" w:space="0" w:color="auto"/>
        <w:right w:val="none" w:sz="0" w:space="0" w:color="auto"/>
      </w:divBdr>
    </w:div>
    <w:div w:id="2056811662">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066642811">
      <w:bodyDiv w:val="1"/>
      <w:marLeft w:val="0"/>
      <w:marRight w:val="0"/>
      <w:marTop w:val="0"/>
      <w:marBottom w:val="0"/>
      <w:divBdr>
        <w:top w:val="none" w:sz="0" w:space="0" w:color="auto"/>
        <w:left w:val="none" w:sz="0" w:space="0" w:color="auto"/>
        <w:bottom w:val="none" w:sz="0" w:space="0" w:color="auto"/>
        <w:right w:val="none" w:sz="0" w:space="0" w:color="auto"/>
      </w:divBdr>
    </w:div>
    <w:div w:id="2112165628">
      <w:bodyDiv w:val="1"/>
      <w:marLeft w:val="0"/>
      <w:marRight w:val="0"/>
      <w:marTop w:val="0"/>
      <w:marBottom w:val="0"/>
      <w:divBdr>
        <w:top w:val="none" w:sz="0" w:space="0" w:color="auto"/>
        <w:left w:val="none" w:sz="0" w:space="0" w:color="auto"/>
        <w:bottom w:val="none" w:sz="0" w:space="0" w:color="auto"/>
        <w:right w:val="none" w:sz="0" w:space="0" w:color="auto"/>
      </w:divBdr>
    </w:div>
    <w:div w:id="2146239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ata.wa.go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{93F0DC44-F1D0-4151-81EC-982DE0322FC8}</b:Guid>
    <b:RefOrder>1</b:RefOrder>
  </b:Source>
</b:Sources>
</file>

<file path=customXml/itemProps1.xml><?xml version="1.0" encoding="utf-8"?>
<ds:datastoreItem xmlns:ds="http://schemas.openxmlformats.org/officeDocument/2006/customXml" ds:itemID="{C6278A8D-F8CA-49AC-9138-53BD263D2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2957</Words>
  <Characters>16856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GUIDELINES</vt:lpstr>
    </vt:vector>
  </TitlesOfParts>
  <Company/>
  <LinksUpToDate>false</LinksUpToDate>
  <CharactersWithSpaces>19774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creator>srikanth</dc:creator>
  <cp:lastModifiedBy>Prashant Baral</cp:lastModifiedBy>
  <cp:revision>3</cp:revision>
  <cp:lastPrinted>2025-04-13T16:17:00Z</cp:lastPrinted>
  <dcterms:created xsi:type="dcterms:W3CDTF">2025-04-13T16:17:00Z</dcterms:created>
  <dcterms:modified xsi:type="dcterms:W3CDTF">2025-04-13T16:17:00Z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 2016</vt:lpwstr>
  </property>
  <property fmtid="{D5CDD505-2E9C-101B-9397-08002B2CF9AE}" pid="4" name="LastSaved">
    <vt:filetime>2025-04-11T00:00:00Z</vt:filetime>
  </property>
  <property fmtid="{D5CDD505-2E9C-101B-9397-08002B2CF9AE}" pid="5" name="Producer">
    <vt:lpwstr>www.ilovepdf.com</vt:lpwstr>
  </property>
</Properties>
</file>