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510"/>
        <w:gridCol w:w="8100"/>
        <w:gridCol w:w="1035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Exploratory Data Analysis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Mono" w:hAnsi="Liberation Mon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 Mono" w:hAnsi="Liberation Mono"/>
                <w:b w:val="false"/>
                <w:bCs w:val="false"/>
                <w:sz w:val="22"/>
                <w:szCs w:val="22"/>
              </w:rPr>
              <w:t>Total Marks: 30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Please use the suicides Dataset provided 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Mono" w:hAnsi="Liberation Mono"/>
                <w:b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Section A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1.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How many categorical variables does the data contain? Please state the number of categories for each such variable.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 xml:space="preserve">2 marks 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How strong is the correlation between HDI and suicides_no?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</w:t>
            </w:r>
            <w:bookmarkStart w:id="0" w:name="__DdeLink__211_1200728089"/>
            <w:r>
              <w:rPr>
                <w:rFonts w:ascii="Liberation Mono" w:hAnsi="Liberation Mono"/>
                <w:sz w:val="22"/>
                <w:szCs w:val="22"/>
              </w:rPr>
              <w:t xml:space="preserve"> marks</w:t>
            </w:r>
            <w:bookmarkEnd w:id="0"/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Which generation has the highest number of suicides/100k pop?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 marks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4.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Which country has the least number of suicides between 1990-1995?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 marks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b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Section B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5.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Are there any countries with no suicides recorded?  Create a new data frame which ranks these countries by HDI.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6.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Generate suitable graphs for comparing suicides between men and women for the top 5 countries with the highest suicide rate per 100,000.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7.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Are there any redundant columns in the dataset? Which coulmn is it? Can that column be dropped? State your reasons.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>
          <w:trHeight w:val="612" w:hRule="atLeast"/>
        </w:trPr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8.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Liberation Mono" w:hAnsi="Liberation Mono"/>
                <w:b w:val="false"/>
                <w:bCs w:val="false"/>
              </w:rPr>
              <w:t>Please obtain the distribution of suicides for each age group for Argentina. Plot these as graphs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Generate a correlation heatmap for the dataset. Which pairs of variables are highly correlated.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Section C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10.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Generate the following tables: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A table containing the columns ‘Country’, ‘Year’, ‘Total suicides’. Total Suicides has to be calculated from the existing table.(3 marks)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A Table containing the columns ‘Country’, ‘Year’, ‘per capita gdp’.(2 marks)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  <w:sz w:val="22"/>
                <w:szCs w:val="22"/>
              </w:rPr>
              <w:t>Merge the above two tables using ‘Country’ as the merge column.(2 marks)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7 marks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1371</TotalTime>
  <Application>LibreOffice/6.1.2.1$Windows_X86_64 LibreOffice_project/65905a128db06ba48db947242809d14d3f9a93fe</Application>
  <Pages>1</Pages>
  <Words>235</Words>
  <Characters>1178</Characters>
  <CharactersWithSpaces>1374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2019-02-25T07:43:37Z</dcterms:created>
  <dc:creator/>
  <dc:description/>
  <dc:language>en-IN</dc:language>
  <cp:lastModifiedBy/>
  <dcterms:modified xsi:type="dcterms:W3CDTF">2019-02-27T13:59:17Z</dcterms:modified>
  <cp:revision>3</cp:revision>
  <dc:subject/>
  <dc:title/>
</cp:coreProperties>
</file>