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A5F8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The Titan Insurance Company has just installed a new incentive payment scheme for its lift policy sales force. It wants to have an early view of the success or failure of the new scheme. Indications are that the sales force is selling more policies, but sales always vary in an unpredictable pattern from month to month and it is not clear that the scheme has made a significant difference.</w:t>
      </w:r>
    </w:p>
    <w:p w14:paraId="671F8EBD" w14:textId="7B66613A"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xml:space="preserve">Life Insurance companies typically measure the monthly output of a salesperson as the total sum assured for the policies sold by that person during the month. For example, suppose salesperson X has, in the month, sold seven policies for which the sums assured are £1000, £2500, £3000, £5000, £10000, £35000. X's output for the month is the total of these sums assured, £61,500. Titan's new scheme is that the sales force receives low regular salaries but are paid large bonuses related to their output (i.e. to the total sum assured of policies sold by them). The scheme is expensive for the company, but they are looking for sales increases which </w:t>
      </w:r>
      <w:r>
        <w:rPr>
          <w:rFonts w:ascii="Times New Roman" w:eastAsia="Times New Roman" w:hAnsi="Times New Roman" w:cs="Times New Roman"/>
          <w:sz w:val="24"/>
          <w:szCs w:val="24"/>
          <w:lang w:eastAsia="en-IN"/>
        </w:rPr>
        <w:t xml:space="preserve">will </w:t>
      </w:r>
      <w:r w:rsidRPr="00E502E5">
        <w:rPr>
          <w:rFonts w:ascii="Times New Roman" w:eastAsia="Times New Roman" w:hAnsi="Times New Roman" w:cs="Times New Roman"/>
          <w:sz w:val="24"/>
          <w:szCs w:val="24"/>
          <w:lang w:eastAsia="en-IN"/>
        </w:rPr>
        <w:t>more than compensate</w:t>
      </w:r>
      <w:r>
        <w:rPr>
          <w:rFonts w:ascii="Times New Roman" w:eastAsia="Times New Roman" w:hAnsi="Times New Roman" w:cs="Times New Roman"/>
          <w:sz w:val="24"/>
          <w:szCs w:val="24"/>
          <w:lang w:eastAsia="en-IN"/>
        </w:rPr>
        <w:t xml:space="preserve"> for it</w:t>
      </w:r>
      <w:r w:rsidRPr="00E502E5">
        <w:rPr>
          <w:rFonts w:ascii="Times New Roman" w:eastAsia="Times New Roman" w:hAnsi="Times New Roman" w:cs="Times New Roman"/>
          <w:sz w:val="24"/>
          <w:szCs w:val="24"/>
          <w:lang w:eastAsia="en-IN"/>
        </w:rPr>
        <w:t>. The agreement with the sales force is that if the scheme does not at least break even for the company, it will be abandoned after six months.</w:t>
      </w:r>
    </w:p>
    <w:p w14:paraId="40B3DA8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The scheme has now been in operation for four months. It has settled down after fluctuations in the first two months due to the changeover.</w:t>
      </w:r>
    </w:p>
    <w:p w14:paraId="4ED430A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To test the effectiveness of the scheme, Titan have taken a random sample of 30 salespeople measured their output in the penultimate month prior to changeover and then measured it in the fourth month after the changeover (they have deliberately chosen months not too close to the changeover). The outputs of the salespeople are shown in Table 1</w:t>
      </w:r>
    </w:p>
    <w:p w14:paraId="3D5B8A4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w:t>
      </w:r>
    </w:p>
    <w:tbl>
      <w:tblPr>
        <w:tblW w:w="46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9"/>
        <w:gridCol w:w="1450"/>
        <w:gridCol w:w="1456"/>
      </w:tblGrid>
      <w:tr w:rsidR="00E502E5" w:rsidRPr="00E502E5" w14:paraId="6CEDF853"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BD4992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SALESPERSON</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605A6A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Old Scheme (in thousands)</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1D6EA7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New Scheme (in thousands)</w:t>
            </w:r>
          </w:p>
        </w:tc>
      </w:tr>
      <w:tr w:rsidR="00E502E5" w:rsidRPr="00E502E5" w14:paraId="19A6A496"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05C763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6303C1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37E91A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62</w:t>
            </w:r>
          </w:p>
        </w:tc>
      </w:tr>
      <w:tr w:rsidR="00E502E5" w:rsidRPr="00E502E5" w14:paraId="2F00417C"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904DE1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w:t>
            </w:r>
          </w:p>
        </w:tc>
        <w:tc>
          <w:tcPr>
            <w:tcW w:w="1605" w:type="dxa"/>
            <w:tcBorders>
              <w:top w:val="outset" w:sz="6" w:space="0" w:color="auto"/>
              <w:left w:val="outset" w:sz="6" w:space="0" w:color="auto"/>
              <w:bottom w:val="outset" w:sz="6" w:space="0" w:color="auto"/>
              <w:right w:val="outset" w:sz="6" w:space="0" w:color="auto"/>
            </w:tcBorders>
            <w:vAlign w:val="center"/>
            <w:hideMark/>
          </w:tcPr>
          <w:p w14:paraId="3AC8084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6F20D9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122</w:t>
            </w:r>
          </w:p>
        </w:tc>
      </w:tr>
      <w:tr w:rsidR="00E502E5" w:rsidRPr="00E502E5" w14:paraId="5725ECEA"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37DCED8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w:t>
            </w:r>
          </w:p>
        </w:tc>
        <w:tc>
          <w:tcPr>
            <w:tcW w:w="1605" w:type="dxa"/>
            <w:tcBorders>
              <w:top w:val="outset" w:sz="6" w:space="0" w:color="auto"/>
              <w:left w:val="outset" w:sz="6" w:space="0" w:color="auto"/>
              <w:bottom w:val="outset" w:sz="6" w:space="0" w:color="auto"/>
              <w:right w:val="outset" w:sz="6" w:space="0" w:color="auto"/>
            </w:tcBorders>
            <w:vAlign w:val="center"/>
            <w:hideMark/>
          </w:tcPr>
          <w:p w14:paraId="3191A98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59</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C20F363"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54</w:t>
            </w:r>
          </w:p>
        </w:tc>
      </w:tr>
      <w:tr w:rsidR="00E502E5" w:rsidRPr="00E502E5" w14:paraId="3270A22C"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4FE9F9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w:t>
            </w:r>
          </w:p>
        </w:tc>
        <w:tc>
          <w:tcPr>
            <w:tcW w:w="1605" w:type="dxa"/>
            <w:tcBorders>
              <w:top w:val="outset" w:sz="6" w:space="0" w:color="auto"/>
              <w:left w:val="outset" w:sz="6" w:space="0" w:color="auto"/>
              <w:bottom w:val="outset" w:sz="6" w:space="0" w:color="auto"/>
              <w:right w:val="outset" w:sz="6" w:space="0" w:color="auto"/>
            </w:tcBorders>
            <w:vAlign w:val="center"/>
            <w:hideMark/>
          </w:tcPr>
          <w:p w14:paraId="173CD10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75</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32CA2D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82</w:t>
            </w:r>
          </w:p>
        </w:tc>
      </w:tr>
      <w:tr w:rsidR="00E502E5" w:rsidRPr="00E502E5" w14:paraId="74E04EAA"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60A3A1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1626DF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84</w:t>
            </w:r>
          </w:p>
        </w:tc>
        <w:tc>
          <w:tcPr>
            <w:tcW w:w="1590" w:type="dxa"/>
            <w:tcBorders>
              <w:top w:val="outset" w:sz="6" w:space="0" w:color="auto"/>
              <w:left w:val="outset" w:sz="6" w:space="0" w:color="auto"/>
              <w:bottom w:val="outset" w:sz="6" w:space="0" w:color="auto"/>
              <w:right w:val="outset" w:sz="6" w:space="0" w:color="auto"/>
            </w:tcBorders>
            <w:vAlign w:val="center"/>
            <w:hideMark/>
          </w:tcPr>
          <w:p w14:paraId="6821D47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84</w:t>
            </w:r>
          </w:p>
        </w:tc>
      </w:tr>
      <w:tr w:rsidR="00E502E5" w:rsidRPr="00E502E5" w14:paraId="39B83FB9"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C36B882"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w:t>
            </w:r>
          </w:p>
        </w:tc>
        <w:tc>
          <w:tcPr>
            <w:tcW w:w="1605" w:type="dxa"/>
            <w:tcBorders>
              <w:top w:val="outset" w:sz="6" w:space="0" w:color="auto"/>
              <w:left w:val="outset" w:sz="6" w:space="0" w:color="auto"/>
              <w:bottom w:val="outset" w:sz="6" w:space="0" w:color="auto"/>
              <w:right w:val="outset" w:sz="6" w:space="0" w:color="auto"/>
            </w:tcBorders>
            <w:vAlign w:val="center"/>
            <w:hideMark/>
          </w:tcPr>
          <w:p w14:paraId="3A512AAB"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6DEBAF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86</w:t>
            </w:r>
          </w:p>
        </w:tc>
      </w:tr>
      <w:tr w:rsidR="00E502E5" w:rsidRPr="00E502E5" w14:paraId="659E19D5"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C715E7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44104C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35</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D60CCC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32</w:t>
            </w:r>
          </w:p>
        </w:tc>
      </w:tr>
      <w:tr w:rsidR="00E502E5" w:rsidRPr="00E502E5" w14:paraId="20C90C85"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D51EB2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w:t>
            </w:r>
          </w:p>
        </w:tc>
        <w:tc>
          <w:tcPr>
            <w:tcW w:w="1605" w:type="dxa"/>
            <w:tcBorders>
              <w:top w:val="outset" w:sz="6" w:space="0" w:color="auto"/>
              <w:left w:val="outset" w:sz="6" w:space="0" w:color="auto"/>
              <w:bottom w:val="outset" w:sz="6" w:space="0" w:color="auto"/>
              <w:right w:val="outset" w:sz="6" w:space="0" w:color="auto"/>
            </w:tcBorders>
            <w:vAlign w:val="center"/>
            <w:hideMark/>
          </w:tcPr>
          <w:p w14:paraId="4AB70AC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110</w:t>
            </w:r>
          </w:p>
        </w:tc>
        <w:tc>
          <w:tcPr>
            <w:tcW w:w="1590" w:type="dxa"/>
            <w:tcBorders>
              <w:top w:val="outset" w:sz="6" w:space="0" w:color="auto"/>
              <w:left w:val="outset" w:sz="6" w:space="0" w:color="auto"/>
              <w:bottom w:val="outset" w:sz="6" w:space="0" w:color="auto"/>
              <w:right w:val="outset" w:sz="6" w:space="0" w:color="auto"/>
            </w:tcBorders>
            <w:vAlign w:val="center"/>
            <w:hideMark/>
          </w:tcPr>
          <w:p w14:paraId="6B25B62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104</w:t>
            </w:r>
          </w:p>
        </w:tc>
      </w:tr>
      <w:tr w:rsidR="00E502E5" w:rsidRPr="00E502E5" w14:paraId="426DA51A"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BF21FF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2C0EB7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44</w:t>
            </w:r>
          </w:p>
        </w:tc>
        <w:tc>
          <w:tcPr>
            <w:tcW w:w="1590" w:type="dxa"/>
            <w:tcBorders>
              <w:top w:val="outset" w:sz="6" w:space="0" w:color="auto"/>
              <w:left w:val="outset" w:sz="6" w:space="0" w:color="auto"/>
              <w:bottom w:val="outset" w:sz="6" w:space="0" w:color="auto"/>
              <w:right w:val="outset" w:sz="6" w:space="0" w:color="auto"/>
            </w:tcBorders>
            <w:vAlign w:val="center"/>
            <w:hideMark/>
          </w:tcPr>
          <w:p w14:paraId="6E154E6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38</w:t>
            </w:r>
          </w:p>
        </w:tc>
      </w:tr>
      <w:tr w:rsidR="00E502E5" w:rsidRPr="00E502E5" w14:paraId="3874D091"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363AEA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22F750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82</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1A9C19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107</w:t>
            </w:r>
          </w:p>
        </w:tc>
      </w:tr>
      <w:tr w:rsidR="00E502E5" w:rsidRPr="00E502E5" w14:paraId="46AB4E16"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472172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11</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7F004A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DEF0BF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84</w:t>
            </w:r>
          </w:p>
        </w:tc>
      </w:tr>
      <w:tr w:rsidR="00E502E5" w:rsidRPr="00E502E5" w14:paraId="55ABABFF"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34DF7AC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12</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C762DD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64</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CCA3DA4"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85</w:t>
            </w:r>
          </w:p>
        </w:tc>
      </w:tr>
      <w:tr w:rsidR="00E502E5" w:rsidRPr="00E502E5" w14:paraId="1AC17354"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35F2334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13</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7A6C66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78</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415FE1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99</w:t>
            </w:r>
          </w:p>
        </w:tc>
      </w:tr>
      <w:tr w:rsidR="00E502E5" w:rsidRPr="00E502E5" w14:paraId="3E942B7E"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A720F1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14</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4BAD52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E91130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39</w:t>
            </w:r>
          </w:p>
        </w:tc>
      </w:tr>
      <w:tr w:rsidR="00E502E5" w:rsidRPr="00E502E5" w14:paraId="4102112A"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55557D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15</w:t>
            </w:r>
          </w:p>
        </w:tc>
        <w:tc>
          <w:tcPr>
            <w:tcW w:w="1605" w:type="dxa"/>
            <w:tcBorders>
              <w:top w:val="outset" w:sz="6" w:space="0" w:color="auto"/>
              <w:left w:val="outset" w:sz="6" w:space="0" w:color="auto"/>
              <w:bottom w:val="outset" w:sz="6" w:space="0" w:color="auto"/>
              <w:right w:val="outset" w:sz="6" w:space="0" w:color="auto"/>
            </w:tcBorders>
            <w:vAlign w:val="center"/>
            <w:hideMark/>
          </w:tcPr>
          <w:p w14:paraId="4617AF7E"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41</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5B44D3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34</w:t>
            </w:r>
          </w:p>
        </w:tc>
      </w:tr>
      <w:tr w:rsidR="00E502E5" w:rsidRPr="00E502E5" w14:paraId="4B231121"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0759533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lastRenderedPageBreak/>
              <w:t>16</w:t>
            </w:r>
          </w:p>
        </w:tc>
        <w:tc>
          <w:tcPr>
            <w:tcW w:w="1605" w:type="dxa"/>
            <w:tcBorders>
              <w:top w:val="outset" w:sz="6" w:space="0" w:color="auto"/>
              <w:left w:val="outset" w:sz="6" w:space="0" w:color="auto"/>
              <w:bottom w:val="outset" w:sz="6" w:space="0" w:color="auto"/>
              <w:right w:val="outset" w:sz="6" w:space="0" w:color="auto"/>
            </w:tcBorders>
            <w:vAlign w:val="center"/>
            <w:hideMark/>
          </w:tcPr>
          <w:p w14:paraId="08DA78D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39</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059ABD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58</w:t>
            </w:r>
          </w:p>
        </w:tc>
      </w:tr>
      <w:tr w:rsidR="00E502E5" w:rsidRPr="00E502E5" w14:paraId="7804C24D"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1B5502A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17</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7533DB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80</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F749F0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73</w:t>
            </w:r>
          </w:p>
        </w:tc>
      </w:tr>
      <w:tr w:rsidR="00E502E5" w:rsidRPr="00E502E5" w14:paraId="74445380"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99EF51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18</w:t>
            </w:r>
          </w:p>
        </w:tc>
        <w:tc>
          <w:tcPr>
            <w:tcW w:w="1605" w:type="dxa"/>
            <w:tcBorders>
              <w:top w:val="outset" w:sz="6" w:space="0" w:color="auto"/>
              <w:left w:val="outset" w:sz="6" w:space="0" w:color="auto"/>
              <w:bottom w:val="outset" w:sz="6" w:space="0" w:color="auto"/>
              <w:right w:val="outset" w:sz="6" w:space="0" w:color="auto"/>
            </w:tcBorders>
            <w:vAlign w:val="center"/>
            <w:hideMark/>
          </w:tcPr>
          <w:p w14:paraId="122E3E2B"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1313A8E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53</w:t>
            </w:r>
          </w:p>
        </w:tc>
      </w:tr>
      <w:tr w:rsidR="00E502E5" w:rsidRPr="00E502E5" w14:paraId="68A302BB"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C4459A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19</w:t>
            </w:r>
          </w:p>
        </w:tc>
        <w:tc>
          <w:tcPr>
            <w:tcW w:w="1605" w:type="dxa"/>
            <w:tcBorders>
              <w:top w:val="outset" w:sz="6" w:space="0" w:color="auto"/>
              <w:left w:val="outset" w:sz="6" w:space="0" w:color="auto"/>
              <w:bottom w:val="outset" w:sz="6" w:space="0" w:color="auto"/>
              <w:right w:val="outset" w:sz="6" w:space="0" w:color="auto"/>
            </w:tcBorders>
            <w:vAlign w:val="center"/>
            <w:hideMark/>
          </w:tcPr>
          <w:p w14:paraId="6531053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4A1A77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66</w:t>
            </w:r>
          </w:p>
        </w:tc>
      </w:tr>
      <w:tr w:rsidR="00E502E5" w:rsidRPr="00E502E5" w14:paraId="22A2D101"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0ACB31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20</w:t>
            </w:r>
          </w:p>
        </w:tc>
        <w:tc>
          <w:tcPr>
            <w:tcW w:w="1605" w:type="dxa"/>
            <w:tcBorders>
              <w:top w:val="outset" w:sz="6" w:space="0" w:color="auto"/>
              <w:left w:val="outset" w:sz="6" w:space="0" w:color="auto"/>
              <w:bottom w:val="outset" w:sz="6" w:space="0" w:color="auto"/>
              <w:right w:val="outset" w:sz="6" w:space="0" w:color="auto"/>
            </w:tcBorders>
            <w:vAlign w:val="center"/>
            <w:hideMark/>
          </w:tcPr>
          <w:p w14:paraId="0C5FA6E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65</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C92466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78</w:t>
            </w:r>
          </w:p>
        </w:tc>
      </w:tr>
      <w:tr w:rsidR="00E502E5" w:rsidRPr="00E502E5" w14:paraId="6F3F34A8"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5B38DE11"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21</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FAC0FB0"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28</w:t>
            </w:r>
          </w:p>
        </w:tc>
        <w:tc>
          <w:tcPr>
            <w:tcW w:w="1590" w:type="dxa"/>
            <w:tcBorders>
              <w:top w:val="outset" w:sz="6" w:space="0" w:color="auto"/>
              <w:left w:val="outset" w:sz="6" w:space="0" w:color="auto"/>
              <w:bottom w:val="outset" w:sz="6" w:space="0" w:color="auto"/>
              <w:right w:val="outset" w:sz="6" w:space="0" w:color="auto"/>
            </w:tcBorders>
            <w:vAlign w:val="center"/>
            <w:hideMark/>
          </w:tcPr>
          <w:p w14:paraId="76E2A0C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41</w:t>
            </w:r>
          </w:p>
        </w:tc>
      </w:tr>
      <w:tr w:rsidR="00E502E5" w:rsidRPr="00E502E5" w14:paraId="0F4F46A7"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6D3F1C3"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22</w:t>
            </w:r>
          </w:p>
        </w:tc>
        <w:tc>
          <w:tcPr>
            <w:tcW w:w="1605" w:type="dxa"/>
            <w:tcBorders>
              <w:top w:val="outset" w:sz="6" w:space="0" w:color="auto"/>
              <w:left w:val="outset" w:sz="6" w:space="0" w:color="auto"/>
              <w:bottom w:val="outset" w:sz="6" w:space="0" w:color="auto"/>
              <w:right w:val="outset" w:sz="6" w:space="0" w:color="auto"/>
            </w:tcBorders>
            <w:vAlign w:val="center"/>
            <w:hideMark/>
          </w:tcPr>
          <w:p w14:paraId="6BEEB2D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62</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F5086C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71</w:t>
            </w:r>
          </w:p>
        </w:tc>
      </w:tr>
      <w:tr w:rsidR="00E502E5" w:rsidRPr="00E502E5" w14:paraId="5748B663"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F563DA5"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23</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A87DFF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49</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9A9199F"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38</w:t>
            </w:r>
          </w:p>
        </w:tc>
      </w:tr>
      <w:tr w:rsidR="00E502E5" w:rsidRPr="00E502E5" w14:paraId="00DE0348"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1B89D4B3"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24</w:t>
            </w:r>
          </w:p>
        </w:tc>
        <w:tc>
          <w:tcPr>
            <w:tcW w:w="1605" w:type="dxa"/>
            <w:tcBorders>
              <w:top w:val="outset" w:sz="6" w:space="0" w:color="auto"/>
              <w:left w:val="outset" w:sz="6" w:space="0" w:color="auto"/>
              <w:bottom w:val="outset" w:sz="6" w:space="0" w:color="auto"/>
              <w:right w:val="outset" w:sz="6" w:space="0" w:color="auto"/>
            </w:tcBorders>
            <w:vAlign w:val="center"/>
            <w:hideMark/>
          </w:tcPr>
          <w:p w14:paraId="11B19D9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84</w:t>
            </w:r>
          </w:p>
        </w:tc>
        <w:tc>
          <w:tcPr>
            <w:tcW w:w="1590" w:type="dxa"/>
            <w:tcBorders>
              <w:top w:val="outset" w:sz="6" w:space="0" w:color="auto"/>
              <w:left w:val="outset" w:sz="6" w:space="0" w:color="auto"/>
              <w:bottom w:val="outset" w:sz="6" w:space="0" w:color="auto"/>
              <w:right w:val="outset" w:sz="6" w:space="0" w:color="auto"/>
            </w:tcBorders>
            <w:vAlign w:val="center"/>
            <w:hideMark/>
          </w:tcPr>
          <w:p w14:paraId="65F8478E"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95</w:t>
            </w:r>
          </w:p>
        </w:tc>
      </w:tr>
      <w:tr w:rsidR="00E502E5" w:rsidRPr="00E502E5" w14:paraId="031A9272"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60309BD3"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25</w:t>
            </w:r>
          </w:p>
        </w:tc>
        <w:tc>
          <w:tcPr>
            <w:tcW w:w="1605" w:type="dxa"/>
            <w:tcBorders>
              <w:top w:val="outset" w:sz="6" w:space="0" w:color="auto"/>
              <w:left w:val="outset" w:sz="6" w:space="0" w:color="auto"/>
              <w:bottom w:val="outset" w:sz="6" w:space="0" w:color="auto"/>
              <w:right w:val="outset" w:sz="6" w:space="0" w:color="auto"/>
            </w:tcBorders>
            <w:vAlign w:val="center"/>
            <w:hideMark/>
          </w:tcPr>
          <w:p w14:paraId="43D6D01C"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63</w:t>
            </w:r>
          </w:p>
        </w:tc>
        <w:tc>
          <w:tcPr>
            <w:tcW w:w="1590" w:type="dxa"/>
            <w:tcBorders>
              <w:top w:val="outset" w:sz="6" w:space="0" w:color="auto"/>
              <w:left w:val="outset" w:sz="6" w:space="0" w:color="auto"/>
              <w:bottom w:val="outset" w:sz="6" w:space="0" w:color="auto"/>
              <w:right w:val="outset" w:sz="6" w:space="0" w:color="auto"/>
            </w:tcBorders>
            <w:vAlign w:val="center"/>
            <w:hideMark/>
          </w:tcPr>
          <w:p w14:paraId="22FA9B0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81</w:t>
            </w:r>
          </w:p>
        </w:tc>
      </w:tr>
      <w:tr w:rsidR="00E502E5" w:rsidRPr="00E502E5" w14:paraId="6D3BAA4B"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D70E1A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26</w:t>
            </w:r>
          </w:p>
        </w:tc>
        <w:tc>
          <w:tcPr>
            <w:tcW w:w="1605" w:type="dxa"/>
            <w:tcBorders>
              <w:top w:val="outset" w:sz="6" w:space="0" w:color="auto"/>
              <w:left w:val="outset" w:sz="6" w:space="0" w:color="auto"/>
              <w:bottom w:val="outset" w:sz="6" w:space="0" w:color="auto"/>
              <w:right w:val="outset" w:sz="6" w:space="0" w:color="auto"/>
            </w:tcBorders>
            <w:vAlign w:val="center"/>
            <w:hideMark/>
          </w:tcPr>
          <w:p w14:paraId="5E8D8D0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7768095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58</w:t>
            </w:r>
          </w:p>
        </w:tc>
      </w:tr>
      <w:tr w:rsidR="00E502E5" w:rsidRPr="00E502E5" w14:paraId="5F3E8E20"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500EEF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27</w:t>
            </w:r>
          </w:p>
        </w:tc>
        <w:tc>
          <w:tcPr>
            <w:tcW w:w="1605" w:type="dxa"/>
            <w:tcBorders>
              <w:top w:val="outset" w:sz="6" w:space="0" w:color="auto"/>
              <w:left w:val="outset" w:sz="6" w:space="0" w:color="auto"/>
              <w:bottom w:val="outset" w:sz="6" w:space="0" w:color="auto"/>
              <w:right w:val="outset" w:sz="6" w:space="0" w:color="auto"/>
            </w:tcBorders>
            <w:vAlign w:val="center"/>
            <w:hideMark/>
          </w:tcPr>
          <w:p w14:paraId="2FDC4CF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67</w:t>
            </w:r>
          </w:p>
        </w:tc>
        <w:tc>
          <w:tcPr>
            <w:tcW w:w="1590" w:type="dxa"/>
            <w:tcBorders>
              <w:top w:val="outset" w:sz="6" w:space="0" w:color="auto"/>
              <w:left w:val="outset" w:sz="6" w:space="0" w:color="auto"/>
              <w:bottom w:val="outset" w:sz="6" w:space="0" w:color="auto"/>
              <w:right w:val="outset" w:sz="6" w:space="0" w:color="auto"/>
            </w:tcBorders>
            <w:vAlign w:val="center"/>
            <w:hideMark/>
          </w:tcPr>
          <w:p w14:paraId="3181E518"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75</w:t>
            </w:r>
          </w:p>
        </w:tc>
      </w:tr>
      <w:tr w:rsidR="00E502E5" w:rsidRPr="00E502E5" w14:paraId="4FF8A3DB"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7DDF5B9B"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28</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CCA3E6B"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101</w:t>
            </w:r>
          </w:p>
        </w:tc>
        <w:tc>
          <w:tcPr>
            <w:tcW w:w="1590" w:type="dxa"/>
            <w:tcBorders>
              <w:top w:val="outset" w:sz="6" w:space="0" w:color="auto"/>
              <w:left w:val="outset" w:sz="6" w:space="0" w:color="auto"/>
              <w:bottom w:val="outset" w:sz="6" w:space="0" w:color="auto"/>
              <w:right w:val="outset" w:sz="6" w:space="0" w:color="auto"/>
            </w:tcBorders>
            <w:vAlign w:val="center"/>
            <w:hideMark/>
          </w:tcPr>
          <w:p w14:paraId="75C98B79"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94</w:t>
            </w:r>
          </w:p>
        </w:tc>
      </w:tr>
      <w:tr w:rsidR="00E502E5" w:rsidRPr="00E502E5" w14:paraId="76B1F9A7"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10B2EEF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29</w:t>
            </w:r>
          </w:p>
        </w:tc>
        <w:tc>
          <w:tcPr>
            <w:tcW w:w="1605" w:type="dxa"/>
            <w:tcBorders>
              <w:top w:val="outset" w:sz="6" w:space="0" w:color="auto"/>
              <w:left w:val="outset" w:sz="6" w:space="0" w:color="auto"/>
              <w:bottom w:val="outset" w:sz="6" w:space="0" w:color="auto"/>
              <w:right w:val="outset" w:sz="6" w:space="0" w:color="auto"/>
            </w:tcBorders>
            <w:vAlign w:val="center"/>
            <w:hideMark/>
          </w:tcPr>
          <w:p w14:paraId="3B871F00"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91</w:t>
            </w:r>
          </w:p>
        </w:tc>
        <w:tc>
          <w:tcPr>
            <w:tcW w:w="1590" w:type="dxa"/>
            <w:tcBorders>
              <w:top w:val="outset" w:sz="6" w:space="0" w:color="auto"/>
              <w:left w:val="outset" w:sz="6" w:space="0" w:color="auto"/>
              <w:bottom w:val="outset" w:sz="6" w:space="0" w:color="auto"/>
              <w:right w:val="outset" w:sz="6" w:space="0" w:color="auto"/>
            </w:tcBorders>
            <w:vAlign w:val="center"/>
            <w:hideMark/>
          </w:tcPr>
          <w:p w14:paraId="49BD1A9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100</w:t>
            </w:r>
          </w:p>
        </w:tc>
      </w:tr>
      <w:tr w:rsidR="00E502E5" w:rsidRPr="00E502E5" w14:paraId="260A1EE6" w14:textId="77777777" w:rsidTr="00E502E5">
        <w:trPr>
          <w:tblCellSpacing w:w="15" w:type="dxa"/>
        </w:trPr>
        <w:tc>
          <w:tcPr>
            <w:tcW w:w="1470" w:type="dxa"/>
            <w:tcBorders>
              <w:top w:val="outset" w:sz="6" w:space="0" w:color="auto"/>
              <w:left w:val="outset" w:sz="6" w:space="0" w:color="auto"/>
              <w:bottom w:val="outset" w:sz="6" w:space="0" w:color="auto"/>
              <w:right w:val="outset" w:sz="6" w:space="0" w:color="auto"/>
            </w:tcBorders>
            <w:vAlign w:val="center"/>
            <w:hideMark/>
          </w:tcPr>
          <w:p w14:paraId="24C383F7"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30</w:t>
            </w:r>
          </w:p>
        </w:tc>
        <w:tc>
          <w:tcPr>
            <w:tcW w:w="1605" w:type="dxa"/>
            <w:tcBorders>
              <w:top w:val="outset" w:sz="6" w:space="0" w:color="auto"/>
              <w:left w:val="outset" w:sz="6" w:space="0" w:color="auto"/>
              <w:bottom w:val="outset" w:sz="6" w:space="0" w:color="auto"/>
              <w:right w:val="outset" w:sz="6" w:space="0" w:color="auto"/>
            </w:tcBorders>
            <w:vAlign w:val="center"/>
            <w:hideMark/>
          </w:tcPr>
          <w:p w14:paraId="7BAA5DCA"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50</w:t>
            </w:r>
          </w:p>
        </w:tc>
        <w:tc>
          <w:tcPr>
            <w:tcW w:w="1590" w:type="dxa"/>
            <w:tcBorders>
              <w:top w:val="outset" w:sz="6" w:space="0" w:color="auto"/>
              <w:left w:val="outset" w:sz="6" w:space="0" w:color="auto"/>
              <w:bottom w:val="outset" w:sz="6" w:space="0" w:color="auto"/>
              <w:right w:val="outset" w:sz="6" w:space="0" w:color="auto"/>
            </w:tcBorders>
            <w:vAlign w:val="center"/>
            <w:hideMark/>
          </w:tcPr>
          <w:p w14:paraId="51DCFE06"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68</w:t>
            </w:r>
          </w:p>
        </w:tc>
      </w:tr>
    </w:tbl>
    <w:p w14:paraId="6D50148D" w14:textId="77777777"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w:t>
      </w:r>
    </w:p>
    <w:p w14:paraId="34314B80" w14:textId="77777777" w:rsidR="00E502E5" w:rsidRPr="00E502E5" w:rsidRDefault="00E502E5" w:rsidP="00E502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02E5">
        <w:rPr>
          <w:rFonts w:ascii="Times New Roman" w:eastAsia="Times New Roman" w:hAnsi="Times New Roman" w:cs="Times New Roman"/>
          <w:b/>
          <w:bCs/>
          <w:kern w:val="36"/>
          <w:sz w:val="48"/>
          <w:szCs w:val="48"/>
          <w:lang w:eastAsia="en-IN"/>
        </w:rPr>
        <w:t>Questions</w:t>
      </w:r>
    </w:p>
    <w:p w14:paraId="622A4517" w14:textId="22190CDD" w:rsidR="00E502E5" w:rsidRPr="00E502E5" w:rsidRDefault="00E502E5" w:rsidP="00E50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Find the mean of old scheme and new scheme column.</w:t>
      </w:r>
      <w:r w:rsidR="00B603A0">
        <w:rPr>
          <w:rFonts w:ascii="Times New Roman" w:eastAsia="Times New Roman" w:hAnsi="Times New Roman" w:cs="Times New Roman"/>
          <w:sz w:val="24"/>
          <w:szCs w:val="24"/>
          <w:lang w:eastAsia="en-IN"/>
        </w:rPr>
        <w:t xml:space="preserve"> 6 marks</w:t>
      </w:r>
    </w:p>
    <w:p w14:paraId="0AA96A29" w14:textId="5E79E67A" w:rsidR="00E502E5" w:rsidRPr="00E502E5" w:rsidRDefault="00E502E5" w:rsidP="00E50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Use the five percent significance test over the data to determine the p value to check new scheme has significantly raised outputs?</w:t>
      </w:r>
      <w:r w:rsidR="00B603A0">
        <w:rPr>
          <w:rFonts w:ascii="Times New Roman" w:eastAsia="Times New Roman" w:hAnsi="Times New Roman" w:cs="Times New Roman"/>
          <w:sz w:val="24"/>
          <w:szCs w:val="24"/>
          <w:lang w:eastAsia="en-IN"/>
        </w:rPr>
        <w:t xml:space="preserve"> 5 marks</w:t>
      </w:r>
    </w:p>
    <w:p w14:paraId="205A6277" w14:textId="5CF74F49" w:rsidR="00E502E5" w:rsidRPr="00E502E5" w:rsidRDefault="00E502E5" w:rsidP="00E50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What conclusion does the test (p-value) lead to?</w:t>
      </w:r>
      <w:r w:rsidR="00B603A0">
        <w:rPr>
          <w:rFonts w:ascii="Times New Roman" w:eastAsia="Times New Roman" w:hAnsi="Times New Roman" w:cs="Times New Roman"/>
          <w:sz w:val="24"/>
          <w:szCs w:val="24"/>
          <w:lang w:eastAsia="en-IN"/>
        </w:rPr>
        <w:t xml:space="preserve"> 5 marks</w:t>
      </w:r>
    </w:p>
    <w:p w14:paraId="46803237" w14:textId="77777777" w:rsidR="00E502E5" w:rsidRPr="00E502E5" w:rsidRDefault="00E502E5" w:rsidP="00E502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Suppose it has been calculated that in order for Titan to break even, the average output must increase by £5000 in the scheme compared to the old scheme. If this figure is alternative hypothesis, what is:</w:t>
      </w:r>
    </w:p>
    <w:p w14:paraId="3F1350A8" w14:textId="75F70D96"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a) The probability of a type 1 error?</w:t>
      </w:r>
      <w:r w:rsidR="00B603A0">
        <w:rPr>
          <w:rFonts w:ascii="Times New Roman" w:eastAsia="Times New Roman" w:hAnsi="Times New Roman" w:cs="Times New Roman"/>
          <w:sz w:val="24"/>
          <w:szCs w:val="24"/>
          <w:lang w:eastAsia="en-IN"/>
        </w:rPr>
        <w:t xml:space="preserve"> 7 marks</w:t>
      </w:r>
    </w:p>
    <w:p w14:paraId="13AF2B1C" w14:textId="59BD3618" w:rsidR="00E502E5" w:rsidRPr="00E502E5" w:rsidRDefault="00E502E5" w:rsidP="00E502E5">
      <w:pPr>
        <w:spacing w:before="100" w:beforeAutospacing="1" w:after="100" w:afterAutospacing="1" w:line="240" w:lineRule="auto"/>
        <w:rPr>
          <w:rFonts w:ascii="Times New Roman" w:eastAsia="Times New Roman" w:hAnsi="Times New Roman" w:cs="Times New Roman"/>
          <w:sz w:val="24"/>
          <w:szCs w:val="24"/>
          <w:lang w:eastAsia="en-IN"/>
        </w:rPr>
      </w:pPr>
      <w:r w:rsidRPr="00E502E5">
        <w:rPr>
          <w:rFonts w:ascii="Times New Roman" w:eastAsia="Times New Roman" w:hAnsi="Times New Roman" w:cs="Times New Roman"/>
          <w:sz w:val="24"/>
          <w:szCs w:val="24"/>
          <w:lang w:eastAsia="en-IN"/>
        </w:rPr>
        <w:t>        b) What is the p- value of the hypothesis test if we test for a difference of $5000?</w:t>
      </w:r>
      <w:r w:rsidR="00B603A0">
        <w:rPr>
          <w:rFonts w:ascii="Times New Roman" w:eastAsia="Times New Roman" w:hAnsi="Times New Roman" w:cs="Times New Roman"/>
          <w:sz w:val="24"/>
          <w:szCs w:val="24"/>
          <w:lang w:eastAsia="en-IN"/>
        </w:rPr>
        <w:t xml:space="preserve"> 7 marks</w:t>
      </w:r>
    </w:p>
    <w:p w14:paraId="42159CDA" w14:textId="77777777" w:rsidR="00A869C6" w:rsidRDefault="00A869C6">
      <w:bookmarkStart w:id="0" w:name="_GoBack"/>
      <w:bookmarkEnd w:id="0"/>
    </w:p>
    <w:sectPr w:rsidR="00A86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B175B"/>
    <w:multiLevelType w:val="multilevel"/>
    <w:tmpl w:val="8A76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E5"/>
    <w:rsid w:val="007B0DF4"/>
    <w:rsid w:val="00A869C6"/>
    <w:rsid w:val="00B603A0"/>
    <w:rsid w:val="00E502E5"/>
    <w:rsid w:val="00ED3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2AB1"/>
  <w15:chartTrackingRefBased/>
  <w15:docId w15:val="{2C545621-01F7-4F65-BD14-12CB3140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0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E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502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1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Dey</dc:creator>
  <cp:keywords/>
  <dc:description/>
  <cp:lastModifiedBy>Windows User</cp:lastModifiedBy>
  <cp:revision>4</cp:revision>
  <dcterms:created xsi:type="dcterms:W3CDTF">2019-01-03T06:50:00Z</dcterms:created>
  <dcterms:modified xsi:type="dcterms:W3CDTF">2019-01-04T04:24:00Z</dcterms:modified>
</cp:coreProperties>
</file>