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1D4BF" w14:textId="151FD390" w:rsidR="00E56B80" w:rsidRPr="00927E1E" w:rsidRDefault="000F6578" w:rsidP="00F97F36">
      <w:pPr>
        <w:pStyle w:val="Title"/>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7E585F" w:rsidRPr="00927E1E">
        <w:rPr>
          <w:rFonts w:ascii="Times New Roman" w:hAnsi="Times New Roman" w:cs="Times New Roman"/>
          <w:b/>
          <w:bCs/>
          <w:color w:val="000000" w:themeColor="text1"/>
        </w:rPr>
        <w:t xml:space="preserve"> </w:t>
      </w:r>
      <w:r w:rsidR="00385143" w:rsidRPr="00927E1E">
        <w:rPr>
          <w:rFonts w:ascii="Times New Roman" w:hAnsi="Times New Roman" w:cs="Times New Roman"/>
          <w:b/>
          <w:bCs/>
          <w:color w:val="000000" w:themeColor="text1"/>
        </w:rPr>
        <w:t xml:space="preserve">JP Morgan Classification for Legal </w:t>
      </w:r>
    </w:p>
    <w:p w14:paraId="0137555C" w14:textId="77777777" w:rsidR="0059574E" w:rsidRDefault="0059574E" w:rsidP="00F97F36">
      <w:pPr>
        <w:pStyle w:val="Heading2"/>
        <w:jc w:val="both"/>
        <w:rPr>
          <w:rFonts w:ascii="Times New Roman" w:hAnsi="Times New Roman" w:cs="Times New Roman"/>
        </w:rPr>
      </w:pPr>
    </w:p>
    <w:p w14:paraId="31EB8279" w14:textId="632E45C4" w:rsidR="00E56B80" w:rsidRPr="005E3B4A" w:rsidRDefault="00385143" w:rsidP="00F97F36">
      <w:pPr>
        <w:pStyle w:val="Heading2"/>
        <w:jc w:val="both"/>
        <w:rPr>
          <w:rFonts w:ascii="Times New Roman" w:hAnsi="Times New Roman" w:cs="Times New Roman"/>
          <w:color w:val="000000" w:themeColor="text1"/>
          <w:sz w:val="28"/>
          <w:szCs w:val="28"/>
          <w:u w:val="single"/>
        </w:rPr>
      </w:pPr>
      <w:r w:rsidRPr="005E3B4A">
        <w:rPr>
          <w:rFonts w:ascii="Times New Roman" w:hAnsi="Times New Roman" w:cs="Times New Roman"/>
          <w:color w:val="000000" w:themeColor="text1"/>
          <w:sz w:val="28"/>
          <w:szCs w:val="28"/>
          <w:u w:val="single"/>
        </w:rPr>
        <w:t>Introduction</w:t>
      </w:r>
    </w:p>
    <w:p w14:paraId="32F922B1" w14:textId="77777777" w:rsidR="00E56B80" w:rsidRPr="005C77B8" w:rsidRDefault="00385143" w:rsidP="00F97F36">
      <w:pPr>
        <w:jc w:val="both"/>
      </w:pPr>
      <w:r w:rsidRPr="005C77B8">
        <w:t>JP Morgan has introduced a software named COIN (Contract Intelligence), which automates the review of commercial loan agreements. Previously requiring over 360,000 person-hours annually, COIN completes this task within seconds. The tool interprets the content of legal contracts using image recognition and pattern detection.</w:t>
      </w:r>
    </w:p>
    <w:p w14:paraId="7D1736A2" w14:textId="77777777" w:rsidR="0059574E" w:rsidRDefault="0059574E" w:rsidP="00F97F36">
      <w:pPr>
        <w:pStyle w:val="Heading2"/>
        <w:jc w:val="both"/>
        <w:rPr>
          <w:rFonts w:ascii="Times New Roman" w:hAnsi="Times New Roman" w:cs="Times New Roman"/>
        </w:rPr>
      </w:pPr>
    </w:p>
    <w:p w14:paraId="1AB4A5C3" w14:textId="1DC080BB" w:rsidR="00E56B80" w:rsidRPr="000F6578" w:rsidRDefault="00385143" w:rsidP="00F97F36">
      <w:pPr>
        <w:pStyle w:val="Heading2"/>
        <w:jc w:val="both"/>
        <w:rPr>
          <w:rFonts w:ascii="Times New Roman" w:hAnsi="Times New Roman" w:cs="Times New Roman"/>
          <w:color w:val="000000" w:themeColor="text1"/>
          <w:sz w:val="28"/>
          <w:szCs w:val="28"/>
          <w:u w:val="single"/>
        </w:rPr>
      </w:pPr>
      <w:r w:rsidRPr="000F6578">
        <w:rPr>
          <w:rFonts w:ascii="Times New Roman" w:hAnsi="Times New Roman" w:cs="Times New Roman"/>
          <w:color w:val="000000" w:themeColor="text1"/>
          <w:sz w:val="28"/>
          <w:szCs w:val="28"/>
          <w:u w:val="single"/>
        </w:rPr>
        <w:t>Learning Outcome</w:t>
      </w:r>
    </w:p>
    <w:p w14:paraId="1F47EBEE"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Understanding how to convert a business problem into a data science problem.</w:t>
      </w:r>
    </w:p>
    <w:p w14:paraId="2532C4E2"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Ability to break down the data analytics process using CRISP-DM methodology.</w:t>
      </w:r>
    </w:p>
    <w:p w14:paraId="249CD770" w14:textId="77777777" w:rsidR="0059574E" w:rsidRDefault="0059574E" w:rsidP="00F97F36">
      <w:pPr>
        <w:pStyle w:val="Heading2"/>
        <w:jc w:val="both"/>
        <w:rPr>
          <w:rFonts w:ascii="Times New Roman" w:hAnsi="Times New Roman" w:cs="Times New Roman"/>
        </w:rPr>
      </w:pPr>
    </w:p>
    <w:p w14:paraId="27B7C727" w14:textId="7E97E799" w:rsidR="00E56B80" w:rsidRPr="005E3B4A" w:rsidRDefault="00385143" w:rsidP="00F97F36">
      <w:pPr>
        <w:pStyle w:val="Heading2"/>
        <w:jc w:val="both"/>
        <w:rPr>
          <w:rFonts w:ascii="Times New Roman" w:hAnsi="Times New Roman" w:cs="Times New Roman"/>
          <w:color w:val="000000" w:themeColor="text1"/>
          <w:sz w:val="28"/>
          <w:szCs w:val="28"/>
          <w:u w:val="single"/>
        </w:rPr>
      </w:pPr>
      <w:r w:rsidRPr="005E3B4A">
        <w:rPr>
          <w:rFonts w:ascii="Times New Roman" w:hAnsi="Times New Roman" w:cs="Times New Roman"/>
          <w:color w:val="000000" w:themeColor="text1"/>
          <w:sz w:val="28"/>
          <w:szCs w:val="28"/>
          <w:u w:val="single"/>
        </w:rPr>
        <w:t>Background</w:t>
      </w:r>
    </w:p>
    <w:p w14:paraId="505FEDB9"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COIN uses machine learning and pattern recognition to classify clauses into approximately 150 attributes. These include contract clause types, wording patterns, and locations within the agreement. The result is improved accuracy and speed, with reduced loan-servicing mistakes. JP Morgan plans to expand COIN to more complex documents like credit-default swaps and custody agreements.</w:t>
      </w:r>
    </w:p>
    <w:p w14:paraId="4B0D9587" w14:textId="77777777" w:rsidR="0059574E" w:rsidRDefault="0059574E" w:rsidP="00F97F36">
      <w:pPr>
        <w:pStyle w:val="Heading2"/>
        <w:jc w:val="both"/>
        <w:rPr>
          <w:rFonts w:ascii="Times New Roman" w:hAnsi="Times New Roman" w:cs="Times New Roman"/>
        </w:rPr>
      </w:pPr>
    </w:p>
    <w:p w14:paraId="0B2FA1C9" w14:textId="3001AB18" w:rsidR="00E56B80" w:rsidRPr="000F6578" w:rsidRDefault="00385143" w:rsidP="00F97F36">
      <w:pPr>
        <w:pStyle w:val="Heading2"/>
        <w:jc w:val="both"/>
        <w:rPr>
          <w:rFonts w:ascii="Times New Roman" w:hAnsi="Times New Roman" w:cs="Times New Roman"/>
          <w:color w:val="000000" w:themeColor="text1"/>
          <w:sz w:val="28"/>
          <w:szCs w:val="28"/>
        </w:rPr>
      </w:pPr>
      <w:r w:rsidRPr="000F6578">
        <w:rPr>
          <w:rFonts w:ascii="Times New Roman" w:hAnsi="Times New Roman" w:cs="Times New Roman"/>
          <w:color w:val="000000" w:themeColor="text1"/>
          <w:sz w:val="28"/>
          <w:szCs w:val="28"/>
        </w:rPr>
        <w:t>1. Business Understanding</w:t>
      </w:r>
    </w:p>
    <w:p w14:paraId="3D5E4BC0" w14:textId="77777777" w:rsidR="00E56B80" w:rsidRPr="005C77B8" w:rsidRDefault="00385143" w:rsidP="00F97F36">
      <w:pPr>
        <w:spacing w:after="80"/>
        <w:jc w:val="both"/>
        <w:rPr>
          <w:rFonts w:ascii="Times New Roman" w:hAnsi="Times New Roman" w:cs="Times New Roman"/>
        </w:rPr>
      </w:pPr>
      <w:r w:rsidRPr="00F15F76">
        <w:rPr>
          <w:rFonts w:ascii="Times New Roman" w:hAnsi="Times New Roman" w:cs="Times New Roman"/>
          <w:b/>
          <w:bCs/>
        </w:rPr>
        <w:t>• Objective</w:t>
      </w:r>
      <w:r w:rsidRPr="005C77B8">
        <w:rPr>
          <w:rFonts w:ascii="Times New Roman" w:hAnsi="Times New Roman" w:cs="Times New Roman"/>
        </w:rPr>
        <w:t>: Automate classification of legal documents using machine learning.</w:t>
      </w:r>
    </w:p>
    <w:p w14:paraId="658CD346" w14:textId="77777777" w:rsidR="00E56B80" w:rsidRPr="005C77B8" w:rsidRDefault="00385143" w:rsidP="00F97F36">
      <w:pPr>
        <w:spacing w:after="80"/>
        <w:jc w:val="both"/>
        <w:rPr>
          <w:rFonts w:ascii="Times New Roman" w:hAnsi="Times New Roman" w:cs="Times New Roman"/>
        </w:rPr>
      </w:pPr>
      <w:r w:rsidRPr="00F15F76">
        <w:rPr>
          <w:rFonts w:ascii="Times New Roman" w:hAnsi="Times New Roman" w:cs="Times New Roman"/>
          <w:b/>
          <w:bCs/>
        </w:rPr>
        <w:t>•</w:t>
      </w:r>
      <w:r w:rsidRPr="005C77B8">
        <w:rPr>
          <w:rFonts w:ascii="Times New Roman" w:hAnsi="Times New Roman" w:cs="Times New Roman"/>
        </w:rPr>
        <w:t xml:space="preserve"> </w:t>
      </w:r>
      <w:r w:rsidRPr="00F15F76">
        <w:rPr>
          <w:rFonts w:ascii="Times New Roman" w:hAnsi="Times New Roman" w:cs="Times New Roman"/>
          <w:b/>
          <w:bCs/>
        </w:rPr>
        <w:t>Motivation</w:t>
      </w:r>
      <w:r w:rsidRPr="005C77B8">
        <w:rPr>
          <w:rFonts w:ascii="Times New Roman" w:hAnsi="Times New Roman" w:cs="Times New Roman"/>
        </w:rPr>
        <w:t>: Replace manual legal contract review with intelligent automation to:</w:t>
      </w:r>
    </w:p>
    <w:p w14:paraId="66920C0E"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Save time</w:t>
      </w:r>
    </w:p>
    <w:p w14:paraId="0BE556F2"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Reduce errors</w:t>
      </w:r>
    </w:p>
    <w:p w14:paraId="78453DEE"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Improve compliance and document traceability</w:t>
      </w:r>
    </w:p>
    <w:p w14:paraId="1365C043" w14:textId="77777777" w:rsidR="00E56B80" w:rsidRPr="00F15F76" w:rsidRDefault="00385143" w:rsidP="00F97F36">
      <w:pPr>
        <w:spacing w:after="80"/>
        <w:jc w:val="both"/>
        <w:rPr>
          <w:rFonts w:ascii="Times New Roman" w:hAnsi="Times New Roman" w:cs="Times New Roman"/>
          <w:b/>
          <w:bCs/>
        </w:rPr>
      </w:pPr>
      <w:r w:rsidRPr="00F15F76">
        <w:rPr>
          <w:rFonts w:ascii="Times New Roman" w:hAnsi="Times New Roman" w:cs="Times New Roman"/>
          <w:b/>
          <w:bCs/>
        </w:rPr>
        <w:t>• Key Questions:</w:t>
      </w:r>
    </w:p>
    <w:p w14:paraId="418D73ED"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Can we identify clause types and classify contracts accurately?</w:t>
      </w:r>
    </w:p>
    <w:p w14:paraId="6AA51DAB"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Can the system adapt to new contract types over time?</w:t>
      </w:r>
    </w:p>
    <w:p w14:paraId="7C35A06F" w14:textId="77777777" w:rsidR="008F5D98" w:rsidRDefault="008F5D98" w:rsidP="00F97F36">
      <w:pPr>
        <w:pStyle w:val="Heading2"/>
        <w:jc w:val="both"/>
        <w:rPr>
          <w:rFonts w:ascii="Times New Roman" w:hAnsi="Times New Roman" w:cs="Times New Roman"/>
        </w:rPr>
      </w:pPr>
    </w:p>
    <w:p w14:paraId="2ACFC2EA" w14:textId="77777777" w:rsidR="000F6578" w:rsidRPr="000F6578" w:rsidRDefault="000F6578" w:rsidP="000F6578"/>
    <w:p w14:paraId="5B700967" w14:textId="5CA33503" w:rsidR="00E56B80" w:rsidRPr="000C1FCF" w:rsidRDefault="00385143" w:rsidP="00F97F36">
      <w:pPr>
        <w:pStyle w:val="Heading2"/>
        <w:jc w:val="both"/>
        <w:rPr>
          <w:rFonts w:ascii="Times New Roman" w:hAnsi="Times New Roman" w:cs="Times New Roman"/>
          <w:color w:val="000000" w:themeColor="text1"/>
          <w:sz w:val="28"/>
          <w:szCs w:val="28"/>
        </w:rPr>
      </w:pPr>
      <w:r w:rsidRPr="000C1FCF">
        <w:rPr>
          <w:rFonts w:ascii="Times New Roman" w:hAnsi="Times New Roman" w:cs="Times New Roman"/>
          <w:color w:val="000000" w:themeColor="text1"/>
          <w:sz w:val="28"/>
          <w:szCs w:val="28"/>
        </w:rPr>
        <w:lastRenderedPageBreak/>
        <w:t>2. Data Understanding</w:t>
      </w:r>
    </w:p>
    <w:p w14:paraId="74259DEA" w14:textId="77777777" w:rsidR="00E56B80" w:rsidRPr="00753C2F" w:rsidRDefault="00385143" w:rsidP="00F97F36">
      <w:pPr>
        <w:spacing w:after="80"/>
        <w:jc w:val="both"/>
        <w:rPr>
          <w:rFonts w:ascii="Times New Roman" w:hAnsi="Times New Roman" w:cs="Times New Roman"/>
          <w:b/>
          <w:bCs/>
        </w:rPr>
      </w:pPr>
      <w:r w:rsidRPr="00753C2F">
        <w:rPr>
          <w:rFonts w:ascii="Times New Roman" w:hAnsi="Times New Roman" w:cs="Times New Roman"/>
          <w:b/>
          <w:bCs/>
        </w:rPr>
        <w:t>• Data Sources:</w:t>
      </w:r>
    </w:p>
    <w:p w14:paraId="6228109E"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Scanned PDF contracts</w:t>
      </w:r>
    </w:p>
    <w:p w14:paraId="36126BEB"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Existing labeled contract databases</w:t>
      </w:r>
    </w:p>
    <w:p w14:paraId="7BC2ED22"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Manually annotated clauses</w:t>
      </w:r>
    </w:p>
    <w:p w14:paraId="00103E98" w14:textId="77777777" w:rsidR="00E56B80" w:rsidRPr="00753C2F" w:rsidRDefault="00385143" w:rsidP="00F97F36">
      <w:pPr>
        <w:spacing w:after="80"/>
        <w:jc w:val="both"/>
        <w:rPr>
          <w:rFonts w:ascii="Times New Roman" w:hAnsi="Times New Roman" w:cs="Times New Roman"/>
          <w:b/>
          <w:bCs/>
        </w:rPr>
      </w:pPr>
      <w:r w:rsidRPr="00753C2F">
        <w:rPr>
          <w:rFonts w:ascii="Times New Roman" w:hAnsi="Times New Roman" w:cs="Times New Roman"/>
          <w:b/>
          <w:bCs/>
        </w:rPr>
        <w:t>• Key Attributes:</w:t>
      </w:r>
    </w:p>
    <w:p w14:paraId="0A3E0FD5"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Clause Text</w:t>
      </w:r>
    </w:p>
    <w:p w14:paraId="09F22438"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Clause Type</w:t>
      </w:r>
    </w:p>
    <w:p w14:paraId="29641E34"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Document Type</w:t>
      </w:r>
    </w:p>
    <w:p w14:paraId="00E77878"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Clause Location (e.g., section number)</w:t>
      </w:r>
    </w:p>
    <w:p w14:paraId="4B05511C" w14:textId="77777777" w:rsidR="00E56B80" w:rsidRPr="00753C2F" w:rsidRDefault="00385143" w:rsidP="00F97F36">
      <w:pPr>
        <w:spacing w:after="80"/>
        <w:jc w:val="both"/>
        <w:rPr>
          <w:rFonts w:ascii="Times New Roman" w:hAnsi="Times New Roman" w:cs="Times New Roman"/>
          <w:b/>
          <w:bCs/>
        </w:rPr>
      </w:pPr>
      <w:r w:rsidRPr="00753C2F">
        <w:rPr>
          <w:rFonts w:ascii="Times New Roman" w:hAnsi="Times New Roman" w:cs="Times New Roman"/>
          <w:b/>
          <w:bCs/>
        </w:rPr>
        <w:t>• Challenges:</w:t>
      </w:r>
    </w:p>
    <w:p w14:paraId="26057DE2"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Unstructured nature of legal documents</w:t>
      </w:r>
    </w:p>
    <w:p w14:paraId="3BBB1CD2"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Varying formats and language</w:t>
      </w:r>
    </w:p>
    <w:p w14:paraId="144D7657"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Need for domain-specific knowledge</w:t>
      </w:r>
    </w:p>
    <w:p w14:paraId="6100DE3F" w14:textId="77777777" w:rsidR="000C1FCF" w:rsidRDefault="000C1FCF" w:rsidP="00F97F36">
      <w:pPr>
        <w:pStyle w:val="Heading2"/>
        <w:jc w:val="both"/>
        <w:rPr>
          <w:rFonts w:ascii="Times New Roman" w:hAnsi="Times New Roman" w:cs="Times New Roman"/>
          <w:color w:val="000000" w:themeColor="text1"/>
          <w:sz w:val="28"/>
          <w:szCs w:val="28"/>
        </w:rPr>
      </w:pPr>
    </w:p>
    <w:p w14:paraId="7AC1971B" w14:textId="6B0CB176" w:rsidR="00E56B80" w:rsidRPr="000C1FCF" w:rsidRDefault="00385143" w:rsidP="00F97F36">
      <w:pPr>
        <w:pStyle w:val="Heading2"/>
        <w:jc w:val="both"/>
        <w:rPr>
          <w:rFonts w:ascii="Times New Roman" w:hAnsi="Times New Roman" w:cs="Times New Roman"/>
          <w:color w:val="000000" w:themeColor="text1"/>
          <w:sz w:val="28"/>
          <w:szCs w:val="28"/>
        </w:rPr>
      </w:pPr>
      <w:r w:rsidRPr="000C1FCF">
        <w:rPr>
          <w:rFonts w:ascii="Times New Roman" w:hAnsi="Times New Roman" w:cs="Times New Roman"/>
          <w:color w:val="000000" w:themeColor="text1"/>
          <w:sz w:val="28"/>
          <w:szCs w:val="28"/>
        </w:rPr>
        <w:t>3. Data Preparation</w:t>
      </w:r>
    </w:p>
    <w:p w14:paraId="6FCEED27" w14:textId="77777777" w:rsidR="00E56B80" w:rsidRPr="00753C2F" w:rsidRDefault="00385143" w:rsidP="00F97F36">
      <w:pPr>
        <w:spacing w:after="80"/>
        <w:jc w:val="both"/>
        <w:rPr>
          <w:rFonts w:ascii="Times New Roman" w:hAnsi="Times New Roman" w:cs="Times New Roman"/>
          <w:b/>
          <w:bCs/>
        </w:rPr>
      </w:pPr>
      <w:r w:rsidRPr="00753C2F">
        <w:rPr>
          <w:rFonts w:ascii="Times New Roman" w:hAnsi="Times New Roman" w:cs="Times New Roman"/>
          <w:b/>
          <w:bCs/>
        </w:rPr>
        <w:t>• Steps:</w:t>
      </w:r>
    </w:p>
    <w:p w14:paraId="706CE53B"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Text Extraction from PDFs using OCR (e.g., Tesseract)</w:t>
      </w:r>
    </w:p>
    <w:p w14:paraId="1CA2F036"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Tokenization and lemmatization</w:t>
      </w:r>
    </w:p>
    <w:p w14:paraId="31E6111F"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Tagging known clause types</w:t>
      </w:r>
    </w:p>
    <w:p w14:paraId="622BB35E"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Feature Engineering: word embeddings, TF-IDF</w:t>
      </w:r>
    </w:p>
    <w:p w14:paraId="418D0693" w14:textId="77777777" w:rsidR="00E56B80" w:rsidRPr="00753C2F" w:rsidRDefault="00385143" w:rsidP="00F97F36">
      <w:pPr>
        <w:spacing w:after="80"/>
        <w:jc w:val="both"/>
        <w:rPr>
          <w:rFonts w:ascii="Times New Roman" w:hAnsi="Times New Roman" w:cs="Times New Roman"/>
          <w:b/>
          <w:bCs/>
        </w:rPr>
      </w:pPr>
      <w:r w:rsidRPr="00753C2F">
        <w:rPr>
          <w:rFonts w:ascii="Times New Roman" w:hAnsi="Times New Roman" w:cs="Times New Roman"/>
          <w:b/>
          <w:bCs/>
        </w:rPr>
        <w:t>• Data Cleaning:</w:t>
      </w:r>
    </w:p>
    <w:p w14:paraId="5A41FEAE"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Remove noise like headers/footers</w:t>
      </w:r>
    </w:p>
    <w:p w14:paraId="30D44BC7"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Normalize terminology for similar clauses</w:t>
      </w:r>
    </w:p>
    <w:p w14:paraId="33AC0065" w14:textId="77777777" w:rsidR="000C1FCF" w:rsidRDefault="000C1FCF" w:rsidP="00F97F36">
      <w:pPr>
        <w:pStyle w:val="Heading2"/>
        <w:jc w:val="both"/>
        <w:rPr>
          <w:rFonts w:ascii="Times New Roman" w:hAnsi="Times New Roman" w:cs="Times New Roman"/>
        </w:rPr>
      </w:pPr>
    </w:p>
    <w:p w14:paraId="5B6BE0B7" w14:textId="795B03C1" w:rsidR="00E56B80" w:rsidRPr="000C1FCF" w:rsidRDefault="00385143" w:rsidP="00F97F36">
      <w:pPr>
        <w:pStyle w:val="Heading2"/>
        <w:jc w:val="both"/>
        <w:rPr>
          <w:rFonts w:ascii="Times New Roman" w:hAnsi="Times New Roman" w:cs="Times New Roman"/>
          <w:color w:val="000000" w:themeColor="text1"/>
          <w:sz w:val="28"/>
          <w:szCs w:val="28"/>
        </w:rPr>
      </w:pPr>
      <w:r w:rsidRPr="000C1FCF">
        <w:rPr>
          <w:rFonts w:ascii="Times New Roman" w:hAnsi="Times New Roman" w:cs="Times New Roman"/>
          <w:color w:val="000000" w:themeColor="text1"/>
          <w:sz w:val="28"/>
          <w:szCs w:val="28"/>
        </w:rPr>
        <w:t>4. Modeling</w:t>
      </w:r>
    </w:p>
    <w:p w14:paraId="5498BB00" w14:textId="77777777" w:rsidR="00E56B80" w:rsidRPr="00753C2F" w:rsidRDefault="00385143" w:rsidP="00F97F36">
      <w:pPr>
        <w:spacing w:after="80"/>
        <w:jc w:val="both"/>
        <w:rPr>
          <w:rFonts w:ascii="Times New Roman" w:hAnsi="Times New Roman" w:cs="Times New Roman"/>
          <w:b/>
          <w:bCs/>
        </w:rPr>
      </w:pPr>
      <w:r w:rsidRPr="00753C2F">
        <w:rPr>
          <w:rFonts w:ascii="Times New Roman" w:hAnsi="Times New Roman" w:cs="Times New Roman"/>
          <w:b/>
          <w:bCs/>
        </w:rPr>
        <w:t>• Approach:</w:t>
      </w:r>
    </w:p>
    <w:p w14:paraId="024AC5C5"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Classification model to categorize clauses</w:t>
      </w:r>
    </w:p>
    <w:p w14:paraId="0991D715"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Techniques: Logistic Regression, SVM, Random Forest, or Transformers (BERT)</w:t>
      </w:r>
    </w:p>
    <w:p w14:paraId="3AF5032B" w14:textId="77777777" w:rsidR="00E56B80" w:rsidRPr="00753C2F" w:rsidRDefault="00385143" w:rsidP="00F97F36">
      <w:pPr>
        <w:spacing w:after="80"/>
        <w:jc w:val="both"/>
        <w:rPr>
          <w:rFonts w:ascii="Times New Roman" w:hAnsi="Times New Roman" w:cs="Times New Roman"/>
          <w:b/>
          <w:bCs/>
        </w:rPr>
      </w:pPr>
      <w:r w:rsidRPr="00753C2F">
        <w:rPr>
          <w:rFonts w:ascii="Times New Roman" w:hAnsi="Times New Roman" w:cs="Times New Roman"/>
          <w:b/>
          <w:bCs/>
        </w:rPr>
        <w:t>• Input Features:</w:t>
      </w:r>
    </w:p>
    <w:p w14:paraId="64875E7A"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Text embeddings (e.g., BERT)</w:t>
      </w:r>
    </w:p>
    <w:p w14:paraId="38406562"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Position in document</w:t>
      </w:r>
    </w:p>
    <w:p w14:paraId="197E2C22"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Document type</w:t>
      </w:r>
    </w:p>
    <w:p w14:paraId="186FCB6D" w14:textId="77777777" w:rsidR="00E56B80" w:rsidRPr="00753C2F" w:rsidRDefault="00385143" w:rsidP="00F97F36">
      <w:pPr>
        <w:spacing w:after="80"/>
        <w:jc w:val="both"/>
        <w:rPr>
          <w:rFonts w:ascii="Times New Roman" w:hAnsi="Times New Roman" w:cs="Times New Roman"/>
          <w:b/>
          <w:bCs/>
        </w:rPr>
      </w:pPr>
      <w:r w:rsidRPr="00753C2F">
        <w:rPr>
          <w:rFonts w:ascii="Times New Roman" w:hAnsi="Times New Roman" w:cs="Times New Roman"/>
          <w:b/>
          <w:bCs/>
        </w:rPr>
        <w:lastRenderedPageBreak/>
        <w:t>• Model Training:</w:t>
      </w:r>
    </w:p>
    <w:p w14:paraId="13DBDB7C"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Supervised learning on labeled clause data</w:t>
      </w:r>
    </w:p>
    <w:p w14:paraId="2489830B" w14:textId="7670903C" w:rsidR="005B6485" w:rsidRDefault="00385143" w:rsidP="000C1FCF">
      <w:pPr>
        <w:spacing w:after="80"/>
        <w:jc w:val="both"/>
        <w:rPr>
          <w:rFonts w:ascii="Times New Roman" w:hAnsi="Times New Roman" w:cs="Times New Roman"/>
        </w:rPr>
      </w:pPr>
      <w:r w:rsidRPr="005C77B8">
        <w:rPr>
          <w:rFonts w:ascii="Times New Roman" w:hAnsi="Times New Roman" w:cs="Times New Roman"/>
        </w:rPr>
        <w:t xml:space="preserve">  - Cross-validation for hyperparameter tuning</w:t>
      </w:r>
    </w:p>
    <w:p w14:paraId="33B0CFB2" w14:textId="77777777" w:rsidR="000C1FCF" w:rsidRDefault="000C1FCF" w:rsidP="000C1FCF">
      <w:pPr>
        <w:spacing w:after="80"/>
        <w:jc w:val="both"/>
        <w:rPr>
          <w:rFonts w:ascii="Times New Roman" w:hAnsi="Times New Roman" w:cs="Times New Roman"/>
        </w:rPr>
      </w:pPr>
    </w:p>
    <w:p w14:paraId="6684CC79" w14:textId="5FD5B4E4" w:rsidR="00E56B80" w:rsidRPr="000C1FCF" w:rsidRDefault="00385143" w:rsidP="00F97F36">
      <w:pPr>
        <w:pStyle w:val="Heading2"/>
        <w:jc w:val="both"/>
        <w:rPr>
          <w:rFonts w:ascii="Times New Roman" w:hAnsi="Times New Roman" w:cs="Times New Roman"/>
          <w:color w:val="000000" w:themeColor="text1"/>
          <w:sz w:val="28"/>
          <w:szCs w:val="28"/>
        </w:rPr>
      </w:pPr>
      <w:r w:rsidRPr="000C1FCF">
        <w:rPr>
          <w:rFonts w:ascii="Times New Roman" w:hAnsi="Times New Roman" w:cs="Times New Roman"/>
          <w:color w:val="000000" w:themeColor="text1"/>
          <w:sz w:val="28"/>
          <w:szCs w:val="28"/>
        </w:rPr>
        <w:t>5. Evaluation</w:t>
      </w:r>
    </w:p>
    <w:p w14:paraId="0FA5207E" w14:textId="77777777" w:rsidR="00E56B80" w:rsidRPr="00753C2F" w:rsidRDefault="00385143" w:rsidP="00F97F36">
      <w:pPr>
        <w:spacing w:after="80"/>
        <w:jc w:val="both"/>
        <w:rPr>
          <w:rFonts w:ascii="Times New Roman" w:hAnsi="Times New Roman" w:cs="Times New Roman"/>
          <w:b/>
          <w:bCs/>
        </w:rPr>
      </w:pPr>
      <w:r w:rsidRPr="00753C2F">
        <w:rPr>
          <w:rFonts w:ascii="Times New Roman" w:hAnsi="Times New Roman" w:cs="Times New Roman"/>
          <w:b/>
          <w:bCs/>
        </w:rPr>
        <w:t>• Metrics:</w:t>
      </w:r>
    </w:p>
    <w:p w14:paraId="4CDC2FC7"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Accuracy</w:t>
      </w:r>
    </w:p>
    <w:p w14:paraId="3621D35D"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Precision, Recall, F1 Score (multi-class classification)</w:t>
      </w:r>
    </w:p>
    <w:p w14:paraId="4AB66A1B" w14:textId="77777777" w:rsidR="00E56B80" w:rsidRPr="00753C2F" w:rsidRDefault="00385143" w:rsidP="00F97F36">
      <w:pPr>
        <w:spacing w:after="80"/>
        <w:jc w:val="both"/>
        <w:rPr>
          <w:rFonts w:ascii="Times New Roman" w:hAnsi="Times New Roman" w:cs="Times New Roman"/>
          <w:b/>
          <w:bCs/>
        </w:rPr>
      </w:pPr>
      <w:r w:rsidRPr="00753C2F">
        <w:rPr>
          <w:rFonts w:ascii="Times New Roman" w:hAnsi="Times New Roman" w:cs="Times New Roman"/>
          <w:b/>
          <w:bCs/>
        </w:rPr>
        <w:t>• Validation:</w:t>
      </w:r>
    </w:p>
    <w:p w14:paraId="5311670C"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Test on unseen contracts</w:t>
      </w:r>
    </w:p>
    <w:p w14:paraId="5DAB1E02"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Evaluate on standard datasets or real-world samples</w:t>
      </w:r>
    </w:p>
    <w:p w14:paraId="08AB2D17" w14:textId="77777777" w:rsidR="00E56B80" w:rsidRPr="00753C2F" w:rsidRDefault="00385143" w:rsidP="00F97F36">
      <w:pPr>
        <w:spacing w:after="80"/>
        <w:jc w:val="both"/>
        <w:rPr>
          <w:rFonts w:ascii="Times New Roman" w:hAnsi="Times New Roman" w:cs="Times New Roman"/>
          <w:b/>
          <w:bCs/>
        </w:rPr>
      </w:pPr>
      <w:r w:rsidRPr="00753C2F">
        <w:rPr>
          <w:rFonts w:ascii="Times New Roman" w:hAnsi="Times New Roman" w:cs="Times New Roman"/>
          <w:b/>
          <w:bCs/>
        </w:rPr>
        <w:t>• Error Analysis:</w:t>
      </w:r>
    </w:p>
    <w:p w14:paraId="29ED7039"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Misclassified clauses</w:t>
      </w:r>
    </w:p>
    <w:p w14:paraId="14F6FC46"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Complex or ambiguous wording</w:t>
      </w:r>
    </w:p>
    <w:p w14:paraId="37250623" w14:textId="77777777" w:rsidR="008F5D98" w:rsidRDefault="008F5D98" w:rsidP="00F97F36">
      <w:pPr>
        <w:pStyle w:val="Heading2"/>
        <w:jc w:val="both"/>
        <w:rPr>
          <w:rFonts w:ascii="Times New Roman" w:hAnsi="Times New Roman" w:cs="Times New Roman"/>
        </w:rPr>
      </w:pPr>
    </w:p>
    <w:p w14:paraId="6238BA6E" w14:textId="069C5993" w:rsidR="00E56B80" w:rsidRPr="000C1FCF" w:rsidRDefault="00385143" w:rsidP="00F97F36">
      <w:pPr>
        <w:pStyle w:val="Heading2"/>
        <w:jc w:val="both"/>
        <w:rPr>
          <w:rFonts w:ascii="Times New Roman" w:hAnsi="Times New Roman" w:cs="Times New Roman"/>
          <w:color w:val="000000" w:themeColor="text1"/>
          <w:sz w:val="28"/>
          <w:szCs w:val="28"/>
        </w:rPr>
      </w:pPr>
      <w:r w:rsidRPr="000C1FCF">
        <w:rPr>
          <w:rFonts w:ascii="Times New Roman" w:hAnsi="Times New Roman" w:cs="Times New Roman"/>
          <w:color w:val="000000" w:themeColor="text1"/>
          <w:sz w:val="28"/>
          <w:szCs w:val="28"/>
        </w:rPr>
        <w:t>6. Deployment</w:t>
      </w:r>
    </w:p>
    <w:p w14:paraId="35550639" w14:textId="77777777" w:rsidR="00E56B80" w:rsidRPr="00753C2F" w:rsidRDefault="00385143" w:rsidP="00F97F36">
      <w:pPr>
        <w:spacing w:after="80"/>
        <w:jc w:val="both"/>
        <w:rPr>
          <w:rFonts w:ascii="Times New Roman" w:hAnsi="Times New Roman" w:cs="Times New Roman"/>
          <w:b/>
          <w:bCs/>
        </w:rPr>
      </w:pPr>
      <w:r w:rsidRPr="00753C2F">
        <w:rPr>
          <w:rFonts w:ascii="Times New Roman" w:hAnsi="Times New Roman" w:cs="Times New Roman"/>
          <w:b/>
          <w:bCs/>
        </w:rPr>
        <w:t>• Deployment Plan:</w:t>
      </w:r>
    </w:p>
    <w:p w14:paraId="19DC80A4"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Integrate with JP Morgan’s document system</w:t>
      </w:r>
    </w:p>
    <w:p w14:paraId="3B3FD571"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Real-time or batch classification</w:t>
      </w:r>
    </w:p>
    <w:p w14:paraId="1AEC1CEE" w14:textId="77777777" w:rsidR="00E56B80" w:rsidRPr="00753C2F" w:rsidRDefault="00385143" w:rsidP="00F97F36">
      <w:pPr>
        <w:spacing w:after="80"/>
        <w:jc w:val="both"/>
        <w:rPr>
          <w:rFonts w:ascii="Times New Roman" w:hAnsi="Times New Roman" w:cs="Times New Roman"/>
          <w:b/>
          <w:bCs/>
        </w:rPr>
      </w:pPr>
      <w:r w:rsidRPr="00753C2F">
        <w:rPr>
          <w:rFonts w:ascii="Times New Roman" w:hAnsi="Times New Roman" w:cs="Times New Roman"/>
          <w:b/>
          <w:bCs/>
        </w:rPr>
        <w:t>• User Interface:</w:t>
      </w:r>
    </w:p>
    <w:p w14:paraId="6F1E97DF"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Dashboard for legal staff</w:t>
      </w:r>
    </w:p>
    <w:p w14:paraId="03B535CF"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Highlight flagged or anomalous clauses</w:t>
      </w:r>
    </w:p>
    <w:p w14:paraId="59DDF9F9" w14:textId="77777777" w:rsidR="00E56B80" w:rsidRPr="00753C2F" w:rsidRDefault="00385143" w:rsidP="00F97F36">
      <w:pPr>
        <w:spacing w:after="80"/>
        <w:jc w:val="both"/>
        <w:rPr>
          <w:rFonts w:ascii="Times New Roman" w:hAnsi="Times New Roman" w:cs="Times New Roman"/>
          <w:b/>
          <w:bCs/>
        </w:rPr>
      </w:pPr>
      <w:r w:rsidRPr="00753C2F">
        <w:rPr>
          <w:rFonts w:ascii="Times New Roman" w:hAnsi="Times New Roman" w:cs="Times New Roman"/>
          <w:b/>
          <w:bCs/>
        </w:rPr>
        <w:t>• Monitoring:</w:t>
      </w:r>
    </w:p>
    <w:p w14:paraId="33CBB301"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Regular accuracy checks</w:t>
      </w:r>
    </w:p>
    <w:p w14:paraId="289EF645"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xml:space="preserve">  - Retraining pipeline for new clause types</w:t>
      </w:r>
    </w:p>
    <w:p w14:paraId="3CC45BC0" w14:textId="77777777" w:rsidR="008F5D98" w:rsidRDefault="008F5D98" w:rsidP="00F97F36">
      <w:pPr>
        <w:pStyle w:val="Heading2"/>
        <w:jc w:val="both"/>
        <w:rPr>
          <w:rFonts w:ascii="Times New Roman" w:hAnsi="Times New Roman" w:cs="Times New Roman"/>
        </w:rPr>
      </w:pPr>
    </w:p>
    <w:p w14:paraId="755A84CA" w14:textId="22694D3A" w:rsidR="00E56B80" w:rsidRPr="000C1FCF" w:rsidRDefault="00385143" w:rsidP="00F97F36">
      <w:pPr>
        <w:pStyle w:val="Heading2"/>
        <w:jc w:val="both"/>
        <w:rPr>
          <w:rFonts w:ascii="Times New Roman" w:hAnsi="Times New Roman" w:cs="Times New Roman"/>
          <w:color w:val="000000" w:themeColor="text1"/>
          <w:sz w:val="28"/>
          <w:szCs w:val="28"/>
        </w:rPr>
      </w:pPr>
      <w:r w:rsidRPr="000C1FCF">
        <w:rPr>
          <w:rFonts w:ascii="Times New Roman" w:hAnsi="Times New Roman" w:cs="Times New Roman"/>
          <w:color w:val="000000" w:themeColor="text1"/>
          <w:sz w:val="28"/>
          <w:szCs w:val="28"/>
        </w:rPr>
        <w:t>7. Feedback and Continuous Improvement</w:t>
      </w:r>
    </w:p>
    <w:p w14:paraId="2CA51D6A"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Use legal reviews as feedback for model improvement</w:t>
      </w:r>
    </w:p>
    <w:p w14:paraId="556631DD"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Expand training data for new clauses and contracts</w:t>
      </w:r>
    </w:p>
    <w:p w14:paraId="4C93DAA1" w14:textId="77777777"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 Employ Active Learning to label uncertain cases</w:t>
      </w:r>
    </w:p>
    <w:p w14:paraId="5F37292E" w14:textId="77777777" w:rsidR="00E56B80" w:rsidRPr="00923A7E" w:rsidRDefault="00385143" w:rsidP="00F97F36">
      <w:pPr>
        <w:pStyle w:val="Heading2"/>
        <w:jc w:val="both"/>
        <w:rPr>
          <w:rFonts w:ascii="Times New Roman" w:hAnsi="Times New Roman" w:cs="Times New Roman"/>
          <w:color w:val="000000" w:themeColor="text1"/>
          <w:sz w:val="32"/>
          <w:szCs w:val="32"/>
          <w:u w:val="single"/>
        </w:rPr>
      </w:pPr>
      <w:r w:rsidRPr="00923A7E">
        <w:rPr>
          <w:rFonts w:ascii="Times New Roman" w:hAnsi="Times New Roman" w:cs="Times New Roman"/>
          <w:color w:val="000000" w:themeColor="text1"/>
          <w:sz w:val="32"/>
          <w:szCs w:val="32"/>
          <w:u w:val="single"/>
        </w:rPr>
        <w:lastRenderedPageBreak/>
        <w:t>Conclusion</w:t>
      </w:r>
    </w:p>
    <w:p w14:paraId="6233A99E" w14:textId="6484DA7F" w:rsidR="00E56B80" w:rsidRPr="005C77B8" w:rsidRDefault="00385143" w:rsidP="00F97F36">
      <w:pPr>
        <w:spacing w:after="80"/>
        <w:jc w:val="both"/>
        <w:rPr>
          <w:rFonts w:ascii="Times New Roman" w:hAnsi="Times New Roman" w:cs="Times New Roman"/>
        </w:rPr>
      </w:pPr>
      <w:r w:rsidRPr="005C77B8">
        <w:rPr>
          <w:rFonts w:ascii="Times New Roman" w:hAnsi="Times New Roman" w:cs="Times New Roman"/>
        </w:rPr>
        <w:t>By following CRISP-DM, JP Morgan's COIN software demonstrates a textbook case of turning a complex legal review task into a scalable</w:t>
      </w:r>
      <w:r w:rsidR="003848AA">
        <w:rPr>
          <w:rFonts w:ascii="Times New Roman" w:hAnsi="Times New Roman" w:cs="Times New Roman"/>
        </w:rPr>
        <w:t xml:space="preserve"> s</w:t>
      </w:r>
      <w:r w:rsidRPr="005C77B8">
        <w:rPr>
          <w:rFonts w:ascii="Times New Roman" w:hAnsi="Times New Roman" w:cs="Times New Roman"/>
        </w:rPr>
        <w:t>olution, paving the way for more innovative applications in the legal-tech domain.</w:t>
      </w:r>
    </w:p>
    <w:p w14:paraId="3D81BF20" w14:textId="77777777" w:rsidR="00C2504D" w:rsidRDefault="00C2504D" w:rsidP="00F97F36">
      <w:pPr>
        <w:pStyle w:val="Heading2"/>
        <w:jc w:val="both"/>
        <w:rPr>
          <w:rFonts w:ascii="Times New Roman" w:hAnsi="Times New Roman" w:cs="Times New Roman"/>
        </w:rPr>
      </w:pPr>
    </w:p>
    <w:p w14:paraId="6F03E9BE" w14:textId="7FFD8FC7" w:rsidR="00E56B80" w:rsidRPr="00CE1F67" w:rsidRDefault="00385143" w:rsidP="00F97F36">
      <w:pPr>
        <w:pStyle w:val="Heading2"/>
        <w:jc w:val="both"/>
        <w:rPr>
          <w:rFonts w:ascii="Times New Roman" w:hAnsi="Times New Roman" w:cs="Times New Roman"/>
          <w:color w:val="000000" w:themeColor="text1"/>
        </w:rPr>
      </w:pPr>
      <w:r w:rsidRPr="00CE1F67">
        <w:rPr>
          <w:rFonts w:ascii="Times New Roman" w:hAnsi="Times New Roman" w:cs="Times New Roman"/>
          <w:color w:val="000000" w:themeColor="text1"/>
        </w:rPr>
        <w:t>Video Link (Placeholder)</w:t>
      </w:r>
    </w:p>
    <w:p w14:paraId="042AFDF0" w14:textId="10F760EE" w:rsidR="00E56B80" w:rsidRDefault="00385143" w:rsidP="00F97F36">
      <w:pPr>
        <w:spacing w:after="80"/>
        <w:jc w:val="both"/>
        <w:rPr>
          <w:rFonts w:ascii="Times New Roman" w:hAnsi="Times New Roman" w:cs="Times New Roman"/>
        </w:rPr>
      </w:pPr>
      <w:r w:rsidRPr="005C77B8">
        <w:rPr>
          <w:rFonts w:ascii="Segoe UI Emoji" w:hAnsi="Segoe UI Emoji" w:cs="Segoe UI Emoji"/>
        </w:rPr>
        <w:t>👉</w:t>
      </w:r>
      <w:hyperlink r:id="rId8" w:history="1">
        <w:r w:rsidR="00EE27E3" w:rsidRPr="00EE27E3">
          <w:rPr>
            <w:rStyle w:val="Hyperlink"/>
            <w:rFonts w:ascii="Times New Roman" w:hAnsi="Times New Roman" w:cs="Times New Roman"/>
          </w:rPr>
          <w:t>Click Here</w:t>
        </w:r>
      </w:hyperlink>
      <w:r w:rsidR="00EE27E3">
        <w:rPr>
          <w:rFonts w:ascii="Times New Roman" w:hAnsi="Times New Roman" w:cs="Times New Roman"/>
        </w:rPr>
        <w:t xml:space="preserve"> </w:t>
      </w:r>
    </w:p>
    <w:p w14:paraId="638ADA6A" w14:textId="77777777" w:rsidR="00896DD2" w:rsidRDefault="00896DD2" w:rsidP="00F97F36">
      <w:pPr>
        <w:spacing w:after="80"/>
        <w:jc w:val="both"/>
        <w:rPr>
          <w:rFonts w:ascii="Times New Roman" w:hAnsi="Times New Roman" w:cs="Times New Roman"/>
        </w:rPr>
      </w:pPr>
    </w:p>
    <w:p w14:paraId="0E9C8221" w14:textId="77777777" w:rsidR="00896DD2" w:rsidRDefault="00896DD2" w:rsidP="00F97F36">
      <w:pPr>
        <w:spacing w:after="80"/>
        <w:jc w:val="both"/>
        <w:rPr>
          <w:rFonts w:ascii="Times New Roman" w:hAnsi="Times New Roman" w:cs="Times New Roman"/>
        </w:rPr>
      </w:pPr>
    </w:p>
    <w:p w14:paraId="13547939" w14:textId="77777777" w:rsidR="00896DD2" w:rsidRDefault="00896DD2" w:rsidP="00F97F36">
      <w:pPr>
        <w:spacing w:after="80"/>
        <w:jc w:val="both"/>
        <w:rPr>
          <w:rFonts w:ascii="Times New Roman" w:hAnsi="Times New Roman" w:cs="Times New Roman"/>
        </w:rPr>
      </w:pPr>
    </w:p>
    <w:p w14:paraId="6B67FB14" w14:textId="77777777" w:rsidR="00896DD2" w:rsidRDefault="00896DD2" w:rsidP="00F97F36">
      <w:pPr>
        <w:spacing w:after="80"/>
        <w:jc w:val="both"/>
        <w:rPr>
          <w:rFonts w:ascii="Times New Roman" w:hAnsi="Times New Roman" w:cs="Times New Roman"/>
        </w:rPr>
      </w:pPr>
    </w:p>
    <w:p w14:paraId="2C87F11B" w14:textId="77777777" w:rsidR="00896DD2" w:rsidRDefault="00896DD2" w:rsidP="00F97F36">
      <w:pPr>
        <w:spacing w:after="80"/>
        <w:jc w:val="both"/>
        <w:rPr>
          <w:rFonts w:ascii="Times New Roman" w:hAnsi="Times New Roman" w:cs="Times New Roman"/>
        </w:rPr>
      </w:pPr>
    </w:p>
    <w:p w14:paraId="11F65E40" w14:textId="77777777" w:rsidR="00896DD2" w:rsidRDefault="00896DD2" w:rsidP="00F97F36">
      <w:pPr>
        <w:spacing w:after="80"/>
        <w:jc w:val="both"/>
        <w:rPr>
          <w:rFonts w:ascii="Times New Roman" w:hAnsi="Times New Roman" w:cs="Times New Roman"/>
        </w:rPr>
      </w:pPr>
    </w:p>
    <w:p w14:paraId="63B402FA" w14:textId="77777777" w:rsidR="00896DD2" w:rsidRDefault="00896DD2" w:rsidP="00F97F36">
      <w:pPr>
        <w:spacing w:after="80"/>
        <w:jc w:val="both"/>
        <w:rPr>
          <w:rFonts w:ascii="Times New Roman" w:hAnsi="Times New Roman" w:cs="Times New Roman"/>
        </w:rPr>
      </w:pPr>
    </w:p>
    <w:p w14:paraId="25020EAF" w14:textId="77777777" w:rsidR="00896DD2" w:rsidRDefault="00896DD2" w:rsidP="00F97F36">
      <w:pPr>
        <w:spacing w:after="80"/>
        <w:jc w:val="both"/>
        <w:rPr>
          <w:rFonts w:ascii="Times New Roman" w:hAnsi="Times New Roman" w:cs="Times New Roman"/>
        </w:rPr>
      </w:pPr>
    </w:p>
    <w:p w14:paraId="4534114F" w14:textId="77777777" w:rsidR="00896DD2" w:rsidRDefault="00896DD2" w:rsidP="00F97F36">
      <w:pPr>
        <w:spacing w:after="80"/>
        <w:jc w:val="both"/>
        <w:rPr>
          <w:rFonts w:ascii="Times New Roman" w:hAnsi="Times New Roman" w:cs="Times New Roman"/>
        </w:rPr>
      </w:pPr>
    </w:p>
    <w:p w14:paraId="33B309C6" w14:textId="77777777" w:rsidR="009E03B2" w:rsidRDefault="009E03B2" w:rsidP="00F97F36">
      <w:pPr>
        <w:spacing w:after="80"/>
        <w:jc w:val="both"/>
        <w:rPr>
          <w:rFonts w:ascii="Times New Roman" w:hAnsi="Times New Roman" w:cs="Times New Roman"/>
          <w:b/>
          <w:bCs/>
          <w:i/>
          <w:iCs/>
          <w:sz w:val="28"/>
          <w:szCs w:val="28"/>
          <w:u w:val="single"/>
        </w:rPr>
      </w:pPr>
      <w:r>
        <w:rPr>
          <w:rFonts w:ascii="Times New Roman" w:hAnsi="Times New Roman" w:cs="Times New Roman"/>
          <w:b/>
          <w:bCs/>
          <w:i/>
          <w:iCs/>
          <w:sz w:val="28"/>
          <w:szCs w:val="28"/>
          <w:u w:val="single"/>
        </w:rPr>
        <w:t xml:space="preserve">                   </w:t>
      </w:r>
    </w:p>
    <w:p w14:paraId="45BCD74C" w14:textId="77777777" w:rsidR="009E03B2" w:rsidRDefault="009E03B2" w:rsidP="00F97F36">
      <w:pPr>
        <w:spacing w:after="80"/>
        <w:jc w:val="both"/>
        <w:rPr>
          <w:rFonts w:ascii="Times New Roman" w:hAnsi="Times New Roman" w:cs="Times New Roman"/>
          <w:b/>
          <w:bCs/>
          <w:i/>
          <w:iCs/>
          <w:sz w:val="28"/>
          <w:szCs w:val="28"/>
          <w:u w:val="single"/>
        </w:rPr>
      </w:pPr>
    </w:p>
    <w:p w14:paraId="2327AC5D" w14:textId="77777777" w:rsidR="009E03B2" w:rsidRDefault="009E03B2" w:rsidP="00F97F36">
      <w:pPr>
        <w:spacing w:after="80"/>
        <w:jc w:val="both"/>
        <w:rPr>
          <w:rFonts w:ascii="Times New Roman" w:hAnsi="Times New Roman" w:cs="Times New Roman"/>
          <w:b/>
          <w:bCs/>
          <w:i/>
          <w:iCs/>
          <w:sz w:val="28"/>
          <w:szCs w:val="28"/>
          <w:u w:val="single"/>
        </w:rPr>
      </w:pPr>
    </w:p>
    <w:p w14:paraId="43C7478A" w14:textId="77777777" w:rsidR="009E03B2" w:rsidRDefault="009E03B2" w:rsidP="00F97F36">
      <w:pPr>
        <w:spacing w:after="80"/>
        <w:jc w:val="both"/>
        <w:rPr>
          <w:rFonts w:ascii="Times New Roman" w:hAnsi="Times New Roman" w:cs="Times New Roman"/>
          <w:b/>
          <w:bCs/>
          <w:i/>
          <w:iCs/>
          <w:sz w:val="28"/>
          <w:szCs w:val="28"/>
          <w:u w:val="single"/>
        </w:rPr>
      </w:pPr>
    </w:p>
    <w:p w14:paraId="3D608DC1" w14:textId="77777777" w:rsidR="009E03B2" w:rsidRDefault="009E03B2" w:rsidP="00F97F36">
      <w:pPr>
        <w:spacing w:after="80"/>
        <w:jc w:val="both"/>
        <w:rPr>
          <w:rFonts w:ascii="Times New Roman" w:hAnsi="Times New Roman" w:cs="Times New Roman"/>
          <w:b/>
          <w:bCs/>
          <w:i/>
          <w:iCs/>
          <w:sz w:val="28"/>
          <w:szCs w:val="28"/>
          <w:u w:val="single"/>
        </w:rPr>
      </w:pPr>
    </w:p>
    <w:p w14:paraId="580AEDBE" w14:textId="77777777" w:rsidR="009E03B2" w:rsidRDefault="009E03B2" w:rsidP="00F97F36">
      <w:pPr>
        <w:spacing w:after="80"/>
        <w:jc w:val="both"/>
        <w:rPr>
          <w:rFonts w:ascii="Times New Roman" w:hAnsi="Times New Roman" w:cs="Times New Roman"/>
          <w:b/>
          <w:bCs/>
          <w:i/>
          <w:iCs/>
          <w:sz w:val="28"/>
          <w:szCs w:val="28"/>
          <w:u w:val="single"/>
        </w:rPr>
      </w:pPr>
    </w:p>
    <w:p w14:paraId="22C9ADDA" w14:textId="77777777" w:rsidR="009E03B2" w:rsidRDefault="009E03B2" w:rsidP="00F97F36">
      <w:pPr>
        <w:spacing w:after="80"/>
        <w:jc w:val="both"/>
        <w:rPr>
          <w:rFonts w:ascii="Times New Roman" w:hAnsi="Times New Roman" w:cs="Times New Roman"/>
          <w:b/>
          <w:bCs/>
          <w:i/>
          <w:iCs/>
          <w:sz w:val="28"/>
          <w:szCs w:val="28"/>
          <w:u w:val="single"/>
        </w:rPr>
      </w:pPr>
    </w:p>
    <w:p w14:paraId="017632D4" w14:textId="77777777" w:rsidR="009E03B2" w:rsidRDefault="009E03B2" w:rsidP="00F97F36">
      <w:pPr>
        <w:spacing w:after="80"/>
        <w:jc w:val="both"/>
        <w:rPr>
          <w:rFonts w:ascii="Times New Roman" w:hAnsi="Times New Roman" w:cs="Times New Roman"/>
          <w:b/>
          <w:bCs/>
          <w:i/>
          <w:iCs/>
          <w:sz w:val="28"/>
          <w:szCs w:val="28"/>
          <w:u w:val="single"/>
        </w:rPr>
      </w:pPr>
    </w:p>
    <w:p w14:paraId="4B9204A7" w14:textId="77777777" w:rsidR="009E03B2" w:rsidRDefault="009E03B2" w:rsidP="00F97F36">
      <w:pPr>
        <w:spacing w:after="80"/>
        <w:jc w:val="both"/>
        <w:rPr>
          <w:rFonts w:ascii="Times New Roman" w:hAnsi="Times New Roman" w:cs="Times New Roman"/>
          <w:b/>
          <w:bCs/>
          <w:i/>
          <w:iCs/>
          <w:sz w:val="28"/>
          <w:szCs w:val="28"/>
          <w:u w:val="single"/>
        </w:rPr>
      </w:pPr>
    </w:p>
    <w:p w14:paraId="35A36209" w14:textId="77777777" w:rsidR="009E03B2" w:rsidRDefault="009E03B2" w:rsidP="00F97F36">
      <w:pPr>
        <w:spacing w:after="80"/>
        <w:jc w:val="both"/>
        <w:rPr>
          <w:rFonts w:ascii="Times New Roman" w:hAnsi="Times New Roman" w:cs="Times New Roman"/>
          <w:b/>
          <w:bCs/>
          <w:i/>
          <w:iCs/>
          <w:sz w:val="28"/>
          <w:szCs w:val="28"/>
          <w:u w:val="single"/>
        </w:rPr>
      </w:pPr>
    </w:p>
    <w:p w14:paraId="3C1DD911" w14:textId="77777777" w:rsidR="008B3E5B" w:rsidRDefault="00FF3912" w:rsidP="00F97F36">
      <w:pPr>
        <w:spacing w:after="80"/>
        <w:jc w:val="both"/>
        <w:rPr>
          <w:rFonts w:ascii="Times New Roman" w:hAnsi="Times New Roman" w:cs="Times New Roman"/>
          <w:b/>
          <w:bCs/>
          <w:i/>
          <w:iCs/>
          <w:sz w:val="28"/>
          <w:szCs w:val="28"/>
        </w:rPr>
      </w:pPr>
      <w:r>
        <w:rPr>
          <w:rFonts w:ascii="Times New Roman" w:hAnsi="Times New Roman" w:cs="Times New Roman"/>
          <w:b/>
          <w:bCs/>
          <w:i/>
          <w:iCs/>
          <w:sz w:val="28"/>
          <w:szCs w:val="28"/>
        </w:rPr>
        <w:t xml:space="preserve">                                                                  </w:t>
      </w:r>
    </w:p>
    <w:p w14:paraId="1068E2AC" w14:textId="7684C706" w:rsidR="00896DD2" w:rsidRPr="001470AF" w:rsidRDefault="008B3E5B" w:rsidP="00F97F36">
      <w:pPr>
        <w:spacing w:after="80"/>
        <w:jc w:val="both"/>
        <w:rPr>
          <w:rFonts w:ascii="Times New Roman" w:hAnsi="Times New Roman" w:cs="Times New Roman"/>
          <w:b/>
          <w:bCs/>
          <w:sz w:val="28"/>
          <w:szCs w:val="28"/>
        </w:rPr>
      </w:pPr>
      <w:r>
        <w:rPr>
          <w:rFonts w:ascii="Times New Roman" w:hAnsi="Times New Roman" w:cs="Times New Roman"/>
          <w:b/>
          <w:bCs/>
          <w:i/>
          <w:iCs/>
          <w:sz w:val="28"/>
          <w:szCs w:val="28"/>
        </w:rPr>
        <w:t xml:space="preserve">                                                                </w:t>
      </w:r>
      <w:r w:rsidR="00FF3912">
        <w:rPr>
          <w:rFonts w:ascii="Times New Roman" w:hAnsi="Times New Roman" w:cs="Times New Roman"/>
          <w:b/>
          <w:bCs/>
          <w:i/>
          <w:iCs/>
          <w:sz w:val="28"/>
          <w:szCs w:val="28"/>
        </w:rPr>
        <w:t xml:space="preserve"> </w:t>
      </w:r>
      <w:r w:rsidR="00896DD2" w:rsidRPr="00FF3912">
        <w:rPr>
          <w:rFonts w:ascii="Times New Roman" w:hAnsi="Times New Roman" w:cs="Times New Roman"/>
          <w:b/>
          <w:bCs/>
          <w:i/>
          <w:iCs/>
          <w:sz w:val="28"/>
          <w:szCs w:val="28"/>
          <w:u w:val="single"/>
        </w:rPr>
        <w:t>Submitted By</w:t>
      </w:r>
      <w:r w:rsidR="00725FD4">
        <w:rPr>
          <w:rFonts w:ascii="Times New Roman" w:hAnsi="Times New Roman" w:cs="Times New Roman"/>
          <w:b/>
          <w:bCs/>
          <w:sz w:val="28"/>
          <w:szCs w:val="28"/>
        </w:rPr>
        <w:t>:</w:t>
      </w:r>
      <w:r w:rsidR="009E03B2">
        <w:rPr>
          <w:rFonts w:ascii="Times New Roman" w:hAnsi="Times New Roman" w:cs="Times New Roman"/>
          <w:b/>
          <w:bCs/>
          <w:sz w:val="28"/>
          <w:szCs w:val="28"/>
        </w:rPr>
        <w:t xml:space="preserve">  </w:t>
      </w:r>
      <w:r w:rsidR="009E03B2" w:rsidRPr="009E03B2">
        <w:rPr>
          <w:rFonts w:ascii="Times New Roman" w:hAnsi="Times New Roman" w:cs="Times New Roman"/>
          <w:b/>
          <w:bCs/>
          <w:color w:val="1F497D" w:themeColor="text2"/>
          <w:sz w:val="28"/>
          <w:szCs w:val="28"/>
        </w:rPr>
        <w:t>Prashant Dubey</w:t>
      </w:r>
    </w:p>
    <w:sectPr w:rsidR="00896DD2" w:rsidRPr="001470AF"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9B401" w14:textId="77777777" w:rsidR="007A2775" w:rsidRDefault="007A2775" w:rsidP="0079204E">
      <w:pPr>
        <w:spacing w:after="0" w:line="240" w:lineRule="auto"/>
      </w:pPr>
      <w:r>
        <w:separator/>
      </w:r>
    </w:p>
  </w:endnote>
  <w:endnote w:type="continuationSeparator" w:id="0">
    <w:p w14:paraId="65BE0F99" w14:textId="77777777" w:rsidR="007A2775" w:rsidRDefault="007A2775" w:rsidP="00792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39169" w14:textId="77777777" w:rsidR="007A2775" w:rsidRDefault="007A2775" w:rsidP="0079204E">
      <w:pPr>
        <w:spacing w:after="0" w:line="240" w:lineRule="auto"/>
      </w:pPr>
      <w:r>
        <w:separator/>
      </w:r>
    </w:p>
  </w:footnote>
  <w:footnote w:type="continuationSeparator" w:id="0">
    <w:p w14:paraId="6FE68302" w14:textId="77777777" w:rsidR="007A2775" w:rsidRDefault="007A2775" w:rsidP="007920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1445E" w14:textId="25E4E2FA" w:rsidR="0079204E" w:rsidRDefault="0024311F">
    <w:pPr>
      <w:pStyle w:val="Header"/>
    </w:pPr>
    <w:r>
      <w:rPr>
        <w:noProof/>
        <w:color w:val="4F81BD" w:themeColor="accent1"/>
      </w:rPr>
      <mc:AlternateContent>
        <mc:Choice Requires="wps">
          <w:drawing>
            <wp:anchor distT="0" distB="0" distL="114300" distR="114300" simplePos="0" relativeHeight="251659264" behindDoc="0" locked="0" layoutInCell="1" allowOverlap="1" wp14:anchorId="672800B6" wp14:editId="3719464A">
              <wp:simplePos x="0" y="0"/>
              <wp:positionH relativeFrom="page">
                <wp:posOffset>541020</wp:posOffset>
              </wp:positionH>
              <wp:positionV relativeFrom="page">
                <wp:posOffset>571500</wp:posOffset>
              </wp:positionV>
              <wp:extent cx="6661603" cy="8892540"/>
              <wp:effectExtent l="0" t="0" r="25400" b="22860"/>
              <wp:wrapNone/>
              <wp:docPr id="452" name="Rectangle 247"/>
              <wp:cNvGraphicFramePr/>
              <a:graphic xmlns:a="http://schemas.openxmlformats.org/drawingml/2006/main">
                <a:graphicData uri="http://schemas.microsoft.com/office/word/2010/wordprocessingShape">
                  <wps:wsp>
                    <wps:cNvSpPr/>
                    <wps:spPr>
                      <a:xfrm>
                        <a:off x="0" y="0"/>
                        <a:ext cx="6661603" cy="889254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4D3514C" id="Rectangle 247" o:spid="_x0000_s1026" style="position:absolute;margin-left:42.6pt;margin-top:45pt;width:524.55pt;height:700.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" filled="f" strokecolor="#938953 [1614]"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9551037">
    <w:abstractNumId w:val="8"/>
  </w:num>
  <w:num w:numId="2" w16cid:durableId="91047276">
    <w:abstractNumId w:val="6"/>
  </w:num>
  <w:num w:numId="3" w16cid:durableId="1263801228">
    <w:abstractNumId w:val="5"/>
  </w:num>
  <w:num w:numId="4" w16cid:durableId="1700545240">
    <w:abstractNumId w:val="4"/>
  </w:num>
  <w:num w:numId="5" w16cid:durableId="1596402597">
    <w:abstractNumId w:val="7"/>
  </w:num>
  <w:num w:numId="6" w16cid:durableId="1362390717">
    <w:abstractNumId w:val="3"/>
  </w:num>
  <w:num w:numId="7" w16cid:durableId="54594764">
    <w:abstractNumId w:val="2"/>
  </w:num>
  <w:num w:numId="8" w16cid:durableId="357433499">
    <w:abstractNumId w:val="1"/>
  </w:num>
  <w:num w:numId="9" w16cid:durableId="559488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FCF"/>
    <w:rsid w:val="000F6578"/>
    <w:rsid w:val="001470AF"/>
    <w:rsid w:val="0015074B"/>
    <w:rsid w:val="0024311F"/>
    <w:rsid w:val="0029639D"/>
    <w:rsid w:val="00326F90"/>
    <w:rsid w:val="003848AA"/>
    <w:rsid w:val="00385143"/>
    <w:rsid w:val="003E65CB"/>
    <w:rsid w:val="003E79EE"/>
    <w:rsid w:val="00421796"/>
    <w:rsid w:val="0059574E"/>
    <w:rsid w:val="005B6485"/>
    <w:rsid w:val="005C77B8"/>
    <w:rsid w:val="005E3B4A"/>
    <w:rsid w:val="006256E8"/>
    <w:rsid w:val="00725FD4"/>
    <w:rsid w:val="00753C2F"/>
    <w:rsid w:val="0079204E"/>
    <w:rsid w:val="007A2775"/>
    <w:rsid w:val="007E585F"/>
    <w:rsid w:val="00896DD2"/>
    <w:rsid w:val="008B3E5B"/>
    <w:rsid w:val="008F5D98"/>
    <w:rsid w:val="00922903"/>
    <w:rsid w:val="00923A7E"/>
    <w:rsid w:val="00927E1E"/>
    <w:rsid w:val="009E03B2"/>
    <w:rsid w:val="00AA1D8D"/>
    <w:rsid w:val="00AD62A4"/>
    <w:rsid w:val="00B47730"/>
    <w:rsid w:val="00C2504D"/>
    <w:rsid w:val="00CB0664"/>
    <w:rsid w:val="00CE1F67"/>
    <w:rsid w:val="00DD4E0C"/>
    <w:rsid w:val="00E56B80"/>
    <w:rsid w:val="00EE27E3"/>
    <w:rsid w:val="00F15F76"/>
    <w:rsid w:val="00F97F36"/>
    <w:rsid w:val="00FC693F"/>
    <w:rsid w:val="00FF39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AB36541-B718-421C-9E15-9A8DB8409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E27E3"/>
    <w:rPr>
      <w:color w:val="0000FF" w:themeColor="hyperlink"/>
      <w:u w:val="single"/>
    </w:rPr>
  </w:style>
  <w:style w:type="character" w:styleId="UnresolvedMention">
    <w:name w:val="Unresolved Mention"/>
    <w:basedOn w:val="DefaultParagraphFont"/>
    <w:uiPriority w:val="99"/>
    <w:semiHidden/>
    <w:unhideWhenUsed/>
    <w:rsid w:val="00EE2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KNWAz_e4PFcqgmIEOc-tLrRpLarg6BIa/view?usp=drivesd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Prashant Dubey</cp:lastModifiedBy>
  <cp:revision>4</cp:revision>
  <dcterms:created xsi:type="dcterms:W3CDTF">2025-05-11T09:39:00Z</dcterms:created>
  <dcterms:modified xsi:type="dcterms:W3CDTF">2025-05-11T16:29:00Z</dcterms:modified>
  <cp:category/>
</cp:coreProperties>
</file>