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Agreement is entered into by and between Apex Capital Management and Horizon Data Systems Group.</w:t>
      </w:r>
    </w:p>
    <w:p>
      <w:r>
        <w:t>Representative A: Liam Lindqvist</w:t>
      </w:r>
    </w:p>
    <w:p>
      <w:r>
        <w:t>Representative B: Fatima Al-Mansoor</w:t>
      </w:r>
    </w:p>
    <w:p>
      <w:r>
        <w:t>The confidentiality obligations herein shall remain in effect for a period of 3 years under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