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02AE" w14:textId="4443C004" w:rsidR="00A875B9" w:rsidRDefault="006115CE">
      <w:pPr>
        <w:rPr>
          <w:sz w:val="32"/>
          <w:szCs w:val="32"/>
          <w:lang w:val="en-US"/>
        </w:rPr>
      </w:pPr>
      <w:r w:rsidRPr="00A875B9">
        <w:rPr>
          <w:sz w:val="32"/>
          <w:szCs w:val="32"/>
          <w:lang w:val="en-US"/>
        </w:rPr>
        <w:t>1.3</w:t>
      </w:r>
      <w:r w:rsidR="00A875B9">
        <w:rPr>
          <w:sz w:val="32"/>
          <w:szCs w:val="32"/>
          <w:lang w:val="en-US"/>
        </w:rPr>
        <w:t xml:space="preserve"> </w:t>
      </w:r>
    </w:p>
    <w:p w14:paraId="42B4120A" w14:textId="18ADAC22" w:rsidR="006115CE" w:rsidRPr="00A875B9" w:rsidRDefault="006115CE" w:rsidP="00A875B9">
      <w:pPr>
        <w:rPr>
          <w:rFonts w:eastAsiaTheme="minorEastAsia"/>
          <w:sz w:val="32"/>
          <w:szCs w:val="32"/>
          <w:lang w:val="en-US"/>
        </w:rPr>
      </w:pPr>
      <w:r w:rsidRPr="00A875B9">
        <w:rPr>
          <w:sz w:val="32"/>
          <w:szCs w:val="32"/>
          <w:lang w:val="en-US"/>
        </w:rPr>
        <w:t xml:space="preserve">(a) Since the function is </w:t>
      </w:r>
      <w:proofErr w:type="spellStart"/>
      <w:r w:rsidRPr="00A875B9">
        <w:rPr>
          <w:sz w:val="32"/>
          <w:szCs w:val="32"/>
          <w:lang w:val="en-US"/>
        </w:rPr>
        <w:t>a</w:t>
      </w:r>
      <w:proofErr w:type="spellEnd"/>
      <w:r w:rsidRPr="00A875B9">
        <w:rPr>
          <w:sz w:val="32"/>
          <w:szCs w:val="32"/>
          <w:lang w:val="en-US"/>
        </w:rPr>
        <w:t xml:space="preserve"> even hence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sub>
        </m:sSub>
      </m:oMath>
      <w:r w:rsidRPr="00A875B9">
        <w:rPr>
          <w:rFonts w:eastAsiaTheme="minorEastAsia"/>
          <w:sz w:val="32"/>
          <w:szCs w:val="32"/>
          <w:lang w:val="en-US"/>
        </w:rPr>
        <w:t xml:space="preserve"> will be 2 times the integral from 0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sz w:val="32"/>
                <w:szCs w:val="32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</m:t>
            </m:r>
          </m:sub>
        </m:sSub>
      </m:oMath>
    </w:p>
    <w:p w14:paraId="2D909094" w14:textId="59B14DAC" w:rsidR="00A875B9" w:rsidRDefault="00A875B9" w:rsidP="00A875B9">
      <w:pPr>
        <w:rPr>
          <w:rFonts w:eastAsiaTheme="minorEastAsia"/>
          <w:sz w:val="32"/>
          <w:szCs w:val="32"/>
          <w:lang w:val="en-US"/>
        </w:rPr>
      </w:pPr>
      <w:r w:rsidRPr="00A875B9">
        <w:rPr>
          <w:rFonts w:eastAsiaTheme="minorEastAsia"/>
          <w:sz w:val="32"/>
          <w:szCs w:val="32"/>
          <w:lang w:val="en-US"/>
        </w:rPr>
        <w:t>Therefore</w:t>
      </w:r>
      <w:r w:rsidR="006115CE" w:rsidRPr="00A875B9">
        <w:rPr>
          <w:rFonts w:eastAsiaTheme="minorEastAsia"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sub>
        </m:sSub>
      </m:oMath>
      <w:r w:rsidR="006115CE" w:rsidRPr="00A875B9">
        <w:rPr>
          <w:rFonts w:eastAsiaTheme="minorEastAsia"/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T</m:t>
            </m:r>
          </m:den>
        </m:f>
      </m:oMath>
      <w:r w:rsidR="006115CE" w:rsidRPr="00A875B9">
        <w:rPr>
          <w:rFonts w:eastAsiaTheme="minorEastAsia"/>
          <w:sz w:val="32"/>
          <w:szCs w:val="32"/>
          <w:lang w:val="en-US"/>
        </w:rPr>
        <w:t xml:space="preserve"> </w:t>
      </w:r>
      <m:oMath>
        <m:nary>
          <m:naryPr>
            <m:ctrlPr>
              <w:rPr>
                <w:rFonts w:ascii="Cambria Math" w:eastAsiaTheme="minorEastAsia" w:hAnsi="Cambria Math"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0</m:t>
            </m: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w:softHyphen/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up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</m:t>
            </m: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e>
        </m:nary>
        <m:r>
          <w:rPr>
            <w:rFonts w:ascii="Cambria Math" w:eastAsiaTheme="minorEastAsia" w:hAnsi="Cambria Math"/>
            <w:sz w:val="32"/>
            <w:szCs w:val="32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-jk</m:t>
                </m:r>
                <m:sSub>
                  <m:sSubPr>
                    <m:ctrlPr>
                      <w:rPr>
                        <w:rFonts w:ascii="Cambria Math" w:hAnsi="Arial" w:cs="Arial"/>
                        <w:color w:val="4D5156"/>
                        <w:sz w:val="32"/>
                        <w:szCs w:val="32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4D5156"/>
                        <w:sz w:val="32"/>
                        <w:szCs w:val="32"/>
                        <w:shd w:val="clear" w:color="auto" w:fill="FFFFFF"/>
                      </w:rPr>
                      <m:t>ω</m:t>
                    </m:r>
                    <m:ctrlPr>
                      <w:rPr>
                        <w:rFonts w:ascii="Cambria Math" w:hAnsi="Cambria Math" w:cs="Arial"/>
                        <w:color w:val="4D5156"/>
                        <w:sz w:val="32"/>
                        <w:szCs w:val="32"/>
                        <w:shd w:val="clear" w:color="auto" w:fill="FFFFFF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4D5156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Arial" w:cs="Arial"/>
                    <w:color w:val="4D5156"/>
                    <w:sz w:val="32"/>
                    <w:szCs w:val="32"/>
                    <w:shd w:val="clear" w:color="auto" w:fill="FFFFFF"/>
                  </w:rPr>
                  <m:t>t</m:t>
                </m:r>
                <m:ctrlPr>
                  <w:rPr>
                    <w:rFonts w:ascii="Cambria Math" w:hAnsi="Arial" w:cs="Arial"/>
                    <w:color w:val="4D5156"/>
                    <w:sz w:val="32"/>
                    <w:szCs w:val="32"/>
                    <w:shd w:val="clear" w:color="auto" w:fill="FFFFFF"/>
                  </w:rPr>
                </m:ctrlPr>
              </m:e>
            </m:d>
          </m:sup>
        </m:sSup>
        <m:r>
          <m:rPr>
            <m:sty m:val="p"/>
          </m:rPr>
          <w:rPr>
            <w:rFonts w:ascii="Cambria Math" w:hAnsi="Arial" w:cs="Arial"/>
            <w:color w:val="4D5156"/>
            <w:sz w:val="32"/>
            <w:szCs w:val="32"/>
            <w:shd w:val="clear" w:color="auto" w:fill="FFFFFF"/>
          </w:rPr>
          <m:t>dt</m:t>
        </m:r>
      </m:oMath>
      <w:r w:rsidR="006115CE" w:rsidRPr="00A875B9">
        <w:rPr>
          <w:rFonts w:eastAsiaTheme="minorEastAsia"/>
          <w:color w:val="4D5156"/>
          <w:sz w:val="32"/>
          <w:szCs w:val="32"/>
          <w:shd w:val="clear" w:color="auto" w:fill="FFFFFF"/>
        </w:rPr>
        <w:t xml:space="preserve"> </w:t>
      </w:r>
      <w:r w:rsidRPr="00A875B9">
        <w:rPr>
          <w:rFonts w:eastAsiaTheme="minorEastAsia"/>
          <w:color w:val="4D5156"/>
          <w:sz w:val="32"/>
          <w:szCs w:val="32"/>
          <w:shd w:val="clear" w:color="auto" w:fill="FFFFFF"/>
        </w:rPr>
        <w:t xml:space="preserve">. where </w:t>
      </w:r>
      <m:oMath>
        <m:sSub>
          <m:sSubPr>
            <m:ctrlPr>
              <w:rPr>
                <w:rFonts w:ascii="Cambria Math" w:hAnsi="Arial" w:cs="Arial"/>
                <w:color w:val="4D5156"/>
                <w:sz w:val="32"/>
                <w:szCs w:val="3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32"/>
                <w:szCs w:val="32"/>
                <w:shd w:val="clear" w:color="auto" w:fill="FFFFFF"/>
              </w:rPr>
              <m:t>ω</m:t>
            </m:r>
            <m:ctrlPr>
              <w:rPr>
                <w:rFonts w:ascii="Cambria Math" w:hAnsi="Cambria Math" w:cs="Arial"/>
                <w:color w:val="4D5156"/>
                <w:sz w:val="32"/>
                <w:szCs w:val="32"/>
                <w:shd w:val="clear" w:color="auto" w:fill="FFFFFF"/>
              </w:rPr>
            </m:ctrlPr>
          </m:e>
          <m:sub>
            <m:r>
              <m:rPr>
                <m:sty m:val="p"/>
              </m:rPr>
              <w:rPr>
                <w:rFonts w:ascii="Cambria Math" w:hAnsi="Arial" w:cs="Arial"/>
                <w:color w:val="4D5156"/>
                <w:sz w:val="32"/>
                <w:szCs w:val="32"/>
                <w:shd w:val="clear" w:color="auto" w:fill="FFFFFF"/>
              </w:rPr>
              <m:t>0</m:t>
            </m:r>
          </m:sub>
        </m:sSub>
      </m:oMath>
      <w:r w:rsidRPr="00A875B9">
        <w:rPr>
          <w:rFonts w:eastAsiaTheme="minorEastAsia"/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2π</m:t>
            </m: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en>
        </m:f>
      </m:oMath>
    </w:p>
    <w:p w14:paraId="739783BC" w14:textId="16A5B963" w:rsidR="00A875B9" w:rsidRDefault="00A875B9" w:rsidP="00A875B9">
      <w:pPr>
        <w:rPr>
          <w:rFonts w:eastAsiaTheme="minorEastAsia"/>
          <w:sz w:val="32"/>
          <w:szCs w:val="32"/>
          <w:lang w:val="en-US"/>
        </w:rPr>
      </w:pPr>
    </w:p>
    <w:p w14:paraId="2F6C25BF" w14:textId="4E565533" w:rsidR="00A875B9" w:rsidRDefault="00A875B9" w:rsidP="00A875B9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(b) Generally a </w:t>
      </w:r>
      <w:r w:rsidR="005945B3">
        <w:rPr>
          <w:rFonts w:eastAsiaTheme="minorEastAsia"/>
          <w:sz w:val="32"/>
          <w:szCs w:val="32"/>
          <w:lang w:val="en-US"/>
        </w:rPr>
        <w:t>F</w:t>
      </w:r>
      <w:r>
        <w:rPr>
          <w:rFonts w:eastAsiaTheme="minorEastAsia"/>
          <w:sz w:val="32"/>
          <w:szCs w:val="32"/>
          <w:lang w:val="en-US"/>
        </w:rPr>
        <w:t>ourier series is for a periodic signal with time period</w:t>
      </w:r>
    </w:p>
    <w:p w14:paraId="6EC5C8A1" w14:textId="7C18675B" w:rsidR="00A875B9" w:rsidRDefault="00A875B9" w:rsidP="00A875B9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T but as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T-&gt;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val="en-US"/>
          </w:rPr>
          <m:t>∞</m:t>
        </m:r>
      </m:oMath>
      <w:r>
        <w:rPr>
          <w:rFonts w:eastAsiaTheme="minorEastAsia"/>
          <w:sz w:val="32"/>
          <w:szCs w:val="32"/>
          <w:lang w:val="en-US"/>
        </w:rPr>
        <w:t xml:space="preserve">   then the signal becomes aperiodic and hence it  then becomes a </w:t>
      </w:r>
      <w:r w:rsidRPr="00A875B9">
        <w:rPr>
          <w:rFonts w:eastAsiaTheme="minorEastAsia"/>
          <w:sz w:val="32"/>
          <w:szCs w:val="32"/>
          <w:u w:val="single"/>
          <w:lang w:val="en-US"/>
        </w:rPr>
        <w:t>Fourier Transform</w:t>
      </w:r>
      <w:r>
        <w:rPr>
          <w:rFonts w:eastAsiaTheme="minorEastAsia"/>
          <w:sz w:val="32"/>
          <w:szCs w:val="32"/>
          <w:lang w:val="en-US"/>
        </w:rPr>
        <w:t xml:space="preserve"> . A </w:t>
      </w:r>
      <w:r w:rsidR="005945B3">
        <w:rPr>
          <w:rFonts w:eastAsiaTheme="minorEastAsia"/>
          <w:sz w:val="32"/>
          <w:szCs w:val="32"/>
          <w:lang w:val="en-US"/>
        </w:rPr>
        <w:t>F</w:t>
      </w:r>
      <w:r>
        <w:rPr>
          <w:rFonts w:eastAsiaTheme="minorEastAsia"/>
          <w:sz w:val="32"/>
          <w:szCs w:val="32"/>
          <w:lang w:val="en-US"/>
        </w:rPr>
        <w:t>ourier Series</w:t>
      </w:r>
      <w:r w:rsidR="005945B3">
        <w:rPr>
          <w:rFonts w:eastAsiaTheme="minorEastAsia"/>
          <w:sz w:val="32"/>
          <w:szCs w:val="32"/>
          <w:lang w:val="en-US"/>
        </w:rPr>
        <w:t xml:space="preserve"> is</w:t>
      </w:r>
      <w:r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>
        <w:rPr>
          <w:rFonts w:eastAsiaTheme="minorEastAsia"/>
          <w:sz w:val="32"/>
          <w:szCs w:val="32"/>
          <w:lang w:val="en-US"/>
        </w:rPr>
        <w:t>a</w:t>
      </w:r>
      <w:proofErr w:type="spellEnd"/>
      <w:r>
        <w:rPr>
          <w:rFonts w:eastAsiaTheme="minorEastAsia"/>
          <w:sz w:val="32"/>
          <w:szCs w:val="32"/>
          <w:lang w:val="en-US"/>
        </w:rPr>
        <w:t xml:space="preserve"> infinite summation whereas a Fourier transform is an integral with limits from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val="en-US"/>
          </w:rPr>
          <m:t>∞</m:t>
        </m:r>
      </m:oMath>
      <w:r>
        <w:rPr>
          <w:rFonts w:eastAsiaTheme="minorEastAsia"/>
          <w:sz w:val="32"/>
          <w:szCs w:val="32"/>
          <w:lang w:val="en-US"/>
        </w:rPr>
        <w:t xml:space="preserve"> to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val="en-US"/>
          </w:rPr>
          <m:t>∞</m:t>
        </m:r>
      </m:oMath>
      <w:r w:rsidR="005945B3">
        <w:rPr>
          <w:rFonts w:eastAsiaTheme="minorEastAsia"/>
          <w:sz w:val="32"/>
          <w:szCs w:val="32"/>
          <w:lang w:val="en-US"/>
        </w:rPr>
        <w:t xml:space="preserve"> .</w:t>
      </w:r>
    </w:p>
    <w:p w14:paraId="345ACDB5" w14:textId="77777777" w:rsidR="005945B3" w:rsidRDefault="005945B3" w:rsidP="00A875B9">
      <w:pPr>
        <w:rPr>
          <w:rFonts w:eastAsiaTheme="minorEastAsia"/>
          <w:sz w:val="32"/>
          <w:szCs w:val="32"/>
          <w:lang w:val="en-US"/>
        </w:rPr>
      </w:pPr>
    </w:p>
    <w:p w14:paraId="24465C48" w14:textId="6814458E" w:rsidR="005945B3" w:rsidRPr="00A875B9" w:rsidRDefault="005945B3" w:rsidP="00A875B9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(c) </w:t>
      </w:r>
      <w:r w:rsidRPr="005945B3">
        <w:rPr>
          <w:rFonts w:eastAsiaTheme="minorEastAsia"/>
          <w:sz w:val="32"/>
          <w:szCs w:val="32"/>
        </w:rPr>
        <w:t xml:space="preserve">The Gibbs phenomenon </w:t>
      </w:r>
      <w:r>
        <w:rPr>
          <w:rFonts w:eastAsiaTheme="minorEastAsia"/>
          <w:sz w:val="32"/>
          <w:szCs w:val="32"/>
        </w:rPr>
        <w:t>explains</w:t>
      </w:r>
      <w:r w:rsidRPr="005945B3">
        <w:rPr>
          <w:rFonts w:eastAsiaTheme="minorEastAsia"/>
          <w:sz w:val="32"/>
          <w:szCs w:val="32"/>
        </w:rPr>
        <w:t xml:space="preserve"> the fact that Fourier sums overshoot at a jump discontinuity and that this overshoot does not die out as more terms are added to the sum.</w:t>
      </w:r>
      <w:r>
        <w:rPr>
          <w:rFonts w:eastAsiaTheme="minorEastAsia"/>
          <w:sz w:val="32"/>
          <w:szCs w:val="32"/>
          <w:lang w:val="en-US"/>
        </w:rPr>
        <w:t xml:space="preserve"> And we can verify this from the graph by observing that by increasing N the overshoot at point of discontinuity does not die out and rest continuous part converges to either 0 or 1.</w:t>
      </w:r>
    </w:p>
    <w:p w14:paraId="2289A448" w14:textId="77777777" w:rsidR="00A875B9" w:rsidRPr="00A875B9" w:rsidRDefault="00A875B9">
      <w:pPr>
        <w:rPr>
          <w:rFonts w:eastAsiaTheme="minorEastAsia"/>
          <w:color w:val="4D5156"/>
          <w:sz w:val="21"/>
          <w:szCs w:val="21"/>
          <w:shd w:val="clear" w:color="auto" w:fill="FFFFFF"/>
        </w:rPr>
      </w:pPr>
    </w:p>
    <w:sectPr w:rsidR="00A875B9" w:rsidRPr="00A87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CE"/>
    <w:rsid w:val="00483181"/>
    <w:rsid w:val="005945B3"/>
    <w:rsid w:val="006115CE"/>
    <w:rsid w:val="00A8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4915"/>
  <w15:chartTrackingRefBased/>
  <w15:docId w15:val="{9C6F8CCB-856A-45E3-A137-B5144057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5C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945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5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prashantgupta2103@gmail.com</dc:creator>
  <cp:keywords/>
  <dc:description/>
  <cp:lastModifiedBy>prashantgupta2103@gmail.com</cp:lastModifiedBy>
  <cp:revision>1</cp:revision>
  <dcterms:created xsi:type="dcterms:W3CDTF">2021-06-01T16:11:00Z</dcterms:created>
  <dcterms:modified xsi:type="dcterms:W3CDTF">2021-06-01T16:45:00Z</dcterms:modified>
</cp:coreProperties>
</file>