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0A1" w:rsidRDefault="002060A1" w:rsidP="002060A1">
      <w:pPr>
        <w:pStyle w:val="Heading2"/>
        <w:rPr>
          <w:b/>
          <w:bCs/>
          <w:color w:val="3F6797"/>
          <w:sz w:val="24"/>
          <w:szCs w:val="24"/>
        </w:rPr>
      </w:pPr>
      <w:r>
        <w:rPr>
          <w:b/>
          <w:bCs/>
          <w:color w:val="3F6797"/>
          <w:lang w:val="en-US"/>
        </w:rPr>
        <w:t>Situation Appraisal</w:t>
      </w:r>
    </w:p>
    <w:p w:rsidR="00FC3B71" w:rsidRDefault="007D32F7" w:rsidP="00FC3B71">
      <w:r>
        <w:t xml:space="preserve">To embed analytics into strategy has to be the challenge that every company that has a data culture is currently pursuing. To develop a long lasting architecture that becomes the DNA of the organization and one that helps in the decision-making process is a task that is worth taking on. R Shiny is not just a beautiful app but is a </w:t>
      </w:r>
      <w:r w:rsidRPr="00077772">
        <w:t xml:space="preserve">useful solution ready for production in an enterprise environment </w:t>
      </w:r>
      <w:r>
        <w:t xml:space="preserve">and one that goes </w:t>
      </w:r>
      <w:r w:rsidRPr="00077772">
        <w:t>through a</w:t>
      </w:r>
      <w:r>
        <w:t xml:space="preserve"> wide range of engineering thresholds</w:t>
      </w:r>
      <w:r w:rsidRPr="00077772">
        <w:t>.</w:t>
      </w:r>
    </w:p>
    <w:p w:rsidR="00FC3B71" w:rsidRPr="001B513C" w:rsidRDefault="001B513C" w:rsidP="001B513C">
      <w:pPr>
        <w:pStyle w:val="Heading2"/>
        <w:rPr>
          <w:b/>
          <w:bCs/>
          <w:color w:val="3F6797"/>
          <w:lang w:val="en-US"/>
        </w:rPr>
      </w:pPr>
      <w:r>
        <w:rPr>
          <w:b/>
          <w:bCs/>
          <w:color w:val="3F6797"/>
          <w:lang w:val="en-US"/>
        </w:rPr>
        <w:t>Business Goals</w:t>
      </w:r>
    </w:p>
    <w:p w:rsidR="00F434C7" w:rsidRPr="00850A58" w:rsidRDefault="00850A58" w:rsidP="00850A58">
      <w:pPr>
        <w:pStyle w:val="ListParagraph"/>
        <w:numPr>
          <w:ilvl w:val="0"/>
          <w:numId w:val="1"/>
        </w:numPr>
        <w:rPr>
          <w:lang w:val="en-US"/>
        </w:rPr>
      </w:pPr>
      <w:r>
        <w:t>We will develop an app for the top management</w:t>
      </w:r>
      <w:r w:rsidR="00066248">
        <w:t xml:space="preserve"> to aide decision-making</w:t>
      </w:r>
      <w:r>
        <w:t xml:space="preserve"> and host it on cloud.</w:t>
      </w:r>
      <w:r w:rsidR="003622CF">
        <w:t xml:space="preserve"> I will use R and put it through a code review at PullRequest.com and get the Non-Disclosure Agreements signed.</w:t>
      </w:r>
    </w:p>
    <w:p w:rsidR="00850A58" w:rsidRPr="00850A58" w:rsidRDefault="00850A58" w:rsidP="00850A58">
      <w:pPr>
        <w:pStyle w:val="ListParagraph"/>
        <w:numPr>
          <w:ilvl w:val="0"/>
          <w:numId w:val="1"/>
        </w:numPr>
        <w:rPr>
          <w:lang w:val="en-US"/>
        </w:rPr>
      </w:pPr>
      <w:r>
        <w:t>We will make use of simulation-driven technologies when we encounter</w:t>
      </w:r>
      <w:r w:rsidR="00BB2BA0">
        <w:t xml:space="preserve"> intractable</w:t>
      </w:r>
      <w:r>
        <w:t xml:space="preserve"> highly complex management problems.</w:t>
      </w:r>
    </w:p>
    <w:p w:rsidR="00850A58" w:rsidRPr="00850A58" w:rsidRDefault="00850A58" w:rsidP="00850A58">
      <w:pPr>
        <w:pStyle w:val="ListParagraph"/>
        <w:numPr>
          <w:ilvl w:val="0"/>
          <w:numId w:val="1"/>
        </w:numPr>
        <w:rPr>
          <w:lang w:val="en-US"/>
        </w:rPr>
      </w:pPr>
      <w:r>
        <w:t>I have access to the Stack Overflow Teams workflow which ensures Intellectual Property is protected and encourages a healthy work environment.</w:t>
      </w:r>
      <w:r w:rsidR="007C775C">
        <w:t xml:space="preserve"> I use Proton VPN for utmost security.</w:t>
      </w:r>
    </w:p>
    <w:p w:rsidR="00850A58" w:rsidRPr="00850A58" w:rsidRDefault="000C0B7E" w:rsidP="00850A58">
      <w:pPr>
        <w:pStyle w:val="ListParagraph"/>
        <w:numPr>
          <w:ilvl w:val="0"/>
          <w:numId w:val="1"/>
        </w:numPr>
        <w:rPr>
          <w:lang w:val="en-US"/>
        </w:rPr>
      </w:pPr>
      <w:r>
        <w:t>We will d</w:t>
      </w:r>
      <w:r w:rsidR="00FF7D65">
        <w:t>eliver u</w:t>
      </w:r>
      <w:r w:rsidR="00850A58">
        <w:t xml:space="preserve">nprecedented analytics expertise </w:t>
      </w:r>
      <w:r w:rsidR="00FF7D65">
        <w:t>on complex strategy problems that</w:t>
      </w:r>
      <w:r w:rsidR="00850A58">
        <w:t xml:space="preserve"> can deliver ROI-driven quick-to-market solutions that are cost optimal.</w:t>
      </w:r>
    </w:p>
    <w:p w:rsidR="007A5ED1" w:rsidRDefault="007A5ED1" w:rsidP="007A5ED1">
      <w:pPr>
        <w:pStyle w:val="Heading2"/>
        <w:rPr>
          <w:b/>
          <w:bCs/>
          <w:color w:val="3F6797"/>
          <w:sz w:val="24"/>
          <w:szCs w:val="24"/>
        </w:rPr>
      </w:pPr>
      <w:r>
        <w:rPr>
          <w:b/>
          <w:bCs/>
          <w:color w:val="3F6797"/>
          <w:lang w:val="de-DE"/>
        </w:rPr>
        <w:t>Case Studies</w:t>
      </w:r>
    </w:p>
    <w:p w:rsidR="006A7850" w:rsidRDefault="00BE2DFD" w:rsidP="006A7850">
      <w:pPr>
        <w:pStyle w:val="ListParagraph"/>
        <w:numPr>
          <w:ilvl w:val="0"/>
          <w:numId w:val="10"/>
        </w:numPr>
        <w:spacing w:after="0" w:line="240" w:lineRule="auto"/>
        <w:rPr>
          <w:lang w:val="en-US"/>
        </w:rPr>
      </w:pPr>
      <w:r>
        <w:rPr>
          <w:lang w:val="en-US"/>
        </w:rPr>
        <w:t>Strategy r</w:t>
      </w:r>
      <w:r w:rsidR="00751614">
        <w:rPr>
          <w:lang w:val="en-US"/>
        </w:rPr>
        <w:t>ecommendation</w:t>
      </w:r>
      <w:r w:rsidR="0009401E" w:rsidRPr="0009401E">
        <w:rPr>
          <w:lang w:val="en-US"/>
        </w:rPr>
        <w:t xml:space="preserve"> to a client: To think of raising pric</w:t>
      </w:r>
      <w:r w:rsidR="000C6921">
        <w:rPr>
          <w:lang w:val="en-US"/>
        </w:rPr>
        <w:t xml:space="preserve">es may seem disastrous at first </w:t>
      </w:r>
      <w:r w:rsidR="0009401E" w:rsidRPr="0009401E">
        <w:rPr>
          <w:lang w:val="en-US"/>
        </w:rPr>
        <w:t xml:space="preserve">but we will not be carrying out such an exercise across the board but will engage in a discriminatory methodology wherein we will target only low performing customers to renegotiate discounts. Likewise, there are likely to be a number of customers who contribute to high </w:t>
      </w:r>
      <w:r w:rsidR="002C285B">
        <w:rPr>
          <w:lang w:val="en-US"/>
        </w:rPr>
        <w:t>Customer Lifetime Value (</w:t>
      </w:r>
      <w:r w:rsidR="0009401E" w:rsidRPr="0009401E">
        <w:rPr>
          <w:lang w:val="en-US"/>
        </w:rPr>
        <w:t>CLV</w:t>
      </w:r>
      <w:r w:rsidR="002C285B">
        <w:rPr>
          <w:lang w:val="en-US"/>
        </w:rPr>
        <w:t>)</w:t>
      </w:r>
      <w:r w:rsidR="0009401E" w:rsidRPr="0009401E">
        <w:rPr>
          <w:lang w:val="en-US"/>
        </w:rPr>
        <w:t xml:space="preserve"> levels but are not offered substantial discounts. We will also target these customers to retain and increase their sales share.</w:t>
      </w:r>
      <w:r w:rsidR="009A1F60">
        <w:rPr>
          <w:lang w:val="en-US"/>
        </w:rPr>
        <w:t xml:space="preserve"> We will use a game theoretic model to inform our pricing</w:t>
      </w:r>
      <w:r w:rsidR="006A3759">
        <w:rPr>
          <w:lang w:val="en-US"/>
        </w:rPr>
        <w:t xml:space="preserve"> as part of our Industrial Organization</w:t>
      </w:r>
      <w:r w:rsidR="009A1F60">
        <w:rPr>
          <w:lang w:val="en-US"/>
        </w:rPr>
        <w:t xml:space="preserve"> strategy.</w:t>
      </w:r>
      <w:r w:rsidR="006A7850">
        <w:rPr>
          <w:lang w:val="en-US"/>
        </w:rPr>
        <w:t xml:space="preserve"> Thus, after analyzing</w:t>
      </w:r>
      <w:r w:rsidR="0009401E" w:rsidRPr="0009401E">
        <w:rPr>
          <w:lang w:val="en-US"/>
        </w:rPr>
        <w:t>, for instance, negotiated discounts, we will carry out this mode of looking at CLV and discounts for each of the discount types that the firm offers like growth programs, promotions, and</w:t>
      </w:r>
      <w:r w:rsidR="0009401E">
        <w:rPr>
          <w:lang w:val="en-US"/>
        </w:rPr>
        <w:t xml:space="preserve"> inventory rebates.</w:t>
      </w:r>
      <w:r w:rsidR="0009401E" w:rsidRPr="0009401E">
        <w:rPr>
          <w:lang w:val="en-US"/>
        </w:rPr>
        <w:t xml:space="preserve"> Also, concurrently, we will attack the problem from 2 other directions. Because of our renegotiations with the customers it is likely we will lose a percentage to the competition. We will put in place a growth program to acquire new customers. We will also deploy a loyalty program to increase customer retention rates. This should see us serving a better pool of clientele.</w:t>
      </w:r>
    </w:p>
    <w:p w:rsidR="006D7D86" w:rsidRPr="006A7850" w:rsidRDefault="006D7D86" w:rsidP="006A7850">
      <w:pPr>
        <w:pStyle w:val="ListParagraph"/>
        <w:numPr>
          <w:ilvl w:val="0"/>
          <w:numId w:val="10"/>
        </w:numPr>
        <w:spacing w:after="0" w:line="240" w:lineRule="auto"/>
        <w:rPr>
          <w:lang w:val="en-US"/>
        </w:rPr>
      </w:pPr>
      <w:r>
        <w:rPr>
          <w:lang w:val="en-US"/>
        </w:rPr>
        <w:t>Strategy recommendation to a client</w:t>
      </w:r>
      <w:r w:rsidR="00193BFD">
        <w:rPr>
          <w:lang w:val="en-US"/>
        </w:rPr>
        <w:t xml:space="preserve"> on complexity, fast moving environment, and managerial choice</w:t>
      </w:r>
      <w:r>
        <w:rPr>
          <w:lang w:val="en-US"/>
        </w:rPr>
        <w:t>:</w:t>
      </w:r>
      <w:r w:rsidR="00193BFD">
        <w:rPr>
          <w:lang w:val="en-US"/>
        </w:rPr>
        <w:t xml:space="preserve"> Which of the moves adaptation, imitation, or innovation is likely to generate a sustainable competi</w:t>
      </w:r>
      <w:r w:rsidR="002A7489">
        <w:rPr>
          <w:lang w:val="en-US"/>
        </w:rPr>
        <w:t xml:space="preserve">tive advantage especially </w:t>
      </w:r>
      <w:r w:rsidR="00464D3A">
        <w:rPr>
          <w:lang w:val="en-US"/>
        </w:rPr>
        <w:t>under a fast moving environment? I use computer simulations to arrive at the optimal mix. Organizational modularity is also taken into account as managers make choices based on previous experiences. This is used to guide appropria</w:t>
      </w:r>
      <w:r w:rsidR="002D4EBF">
        <w:rPr>
          <w:lang w:val="en-US"/>
        </w:rPr>
        <w:t>te level of investments in firm-</w:t>
      </w:r>
      <w:r w:rsidR="00464D3A">
        <w:rPr>
          <w:lang w:val="en-US"/>
        </w:rPr>
        <w:t xml:space="preserve">level </w:t>
      </w:r>
      <w:r w:rsidR="00B76D1C">
        <w:rPr>
          <w:lang w:val="en-US"/>
        </w:rPr>
        <w:t xml:space="preserve">marketing </w:t>
      </w:r>
      <w:r w:rsidR="00464D3A">
        <w:rPr>
          <w:lang w:val="en-US"/>
        </w:rPr>
        <w:t>operations</w:t>
      </w:r>
      <w:r w:rsidR="00B76D1C">
        <w:rPr>
          <w:lang w:val="en-US"/>
        </w:rPr>
        <w:t xml:space="preserve"> using advanced analytics</w:t>
      </w:r>
      <w:r w:rsidR="00464D3A">
        <w:rPr>
          <w:lang w:val="en-US"/>
        </w:rPr>
        <w:t xml:space="preserve"> under a Balanced Scorecard approach</w:t>
      </w:r>
      <w:r w:rsidR="00F64435">
        <w:rPr>
          <w:lang w:val="en-US"/>
        </w:rPr>
        <w:t xml:space="preserve">. The project </w:t>
      </w:r>
      <w:r w:rsidR="008136FC">
        <w:rPr>
          <w:lang w:val="en-US"/>
        </w:rPr>
        <w:t>minimize</w:t>
      </w:r>
      <w:r w:rsidR="00F64435">
        <w:rPr>
          <w:lang w:val="en-US"/>
        </w:rPr>
        <w:t>s</w:t>
      </w:r>
      <w:r w:rsidR="008136FC">
        <w:rPr>
          <w:lang w:val="en-US"/>
        </w:rPr>
        <w:t xml:space="preserve"> cost and maximize</w:t>
      </w:r>
      <w:r w:rsidR="00F64435">
        <w:rPr>
          <w:lang w:val="en-US"/>
        </w:rPr>
        <w:t>s</w:t>
      </w:r>
      <w:r w:rsidR="008136FC">
        <w:rPr>
          <w:lang w:val="en-US"/>
        </w:rPr>
        <w:t xml:space="preserve"> return on marketing campaigns</w:t>
      </w:r>
      <w:r w:rsidR="00464D3A">
        <w:rPr>
          <w:lang w:val="en-US"/>
        </w:rPr>
        <w:t>.</w:t>
      </w:r>
      <w:r>
        <w:rPr>
          <w:lang w:val="en-US"/>
        </w:rPr>
        <w:t xml:space="preserve"> </w:t>
      </w:r>
    </w:p>
    <w:p w:rsidR="00FF7D65" w:rsidRDefault="00FF7D65" w:rsidP="00850A58">
      <w:pPr>
        <w:rPr>
          <w:lang w:val="en-US"/>
        </w:rPr>
      </w:pPr>
    </w:p>
    <w:p w:rsidR="00242EBA" w:rsidRPr="00FF7D65" w:rsidRDefault="00850A58" w:rsidP="00FF7D65">
      <w:pPr>
        <w:pStyle w:val="Heading2"/>
        <w:rPr>
          <w:b/>
          <w:bCs/>
          <w:color w:val="3F6797"/>
          <w:lang w:val="de-DE"/>
        </w:rPr>
      </w:pPr>
      <w:r w:rsidRPr="00FF7D65">
        <w:rPr>
          <w:b/>
          <w:bCs/>
          <w:color w:val="3F6797"/>
          <w:lang w:val="de-DE"/>
        </w:rPr>
        <w:lastRenderedPageBreak/>
        <w:t>Deliverables</w:t>
      </w:r>
    </w:p>
    <w:p w:rsidR="00850A58" w:rsidRPr="00C93E99" w:rsidRDefault="00242EBA" w:rsidP="00C93E99">
      <w:pPr>
        <w:pStyle w:val="ListParagraph"/>
        <w:numPr>
          <w:ilvl w:val="0"/>
          <w:numId w:val="6"/>
        </w:numPr>
        <w:rPr>
          <w:lang w:val="en-US"/>
        </w:rPr>
      </w:pPr>
      <w:r w:rsidRPr="00C93E99">
        <w:rPr>
          <w:lang w:val="en-US"/>
        </w:rPr>
        <w:t>Project to be completed within 60 days</w:t>
      </w:r>
      <w:r w:rsidR="00B82E57">
        <w:rPr>
          <w:lang w:val="en-US"/>
        </w:rPr>
        <w:t xml:space="preserve"> of receiving advance payment</w:t>
      </w:r>
    </w:p>
    <w:p w:rsidR="00D10C7F" w:rsidRPr="00C93E99" w:rsidRDefault="00D10C7F" w:rsidP="00C93E99">
      <w:pPr>
        <w:pStyle w:val="ListParagraph"/>
        <w:numPr>
          <w:ilvl w:val="0"/>
          <w:numId w:val="6"/>
        </w:numPr>
        <w:rPr>
          <w:lang w:val="en-US"/>
        </w:rPr>
      </w:pPr>
      <w:r w:rsidRPr="00C93E99">
        <w:rPr>
          <w:lang w:val="en-US"/>
        </w:rPr>
        <w:t xml:space="preserve">App hosted on </w:t>
      </w:r>
      <w:hyperlink r:id="rId7" w:history="1">
        <w:r w:rsidR="00E67325" w:rsidRPr="00C93E99">
          <w:rPr>
            <w:rStyle w:val="Hyperlink"/>
            <w:lang w:val="en-US"/>
          </w:rPr>
          <w:t>www.shinyapps.io</w:t>
        </w:r>
      </w:hyperlink>
    </w:p>
    <w:p w:rsidR="00293B55" w:rsidRDefault="00293B55" w:rsidP="00C93E99">
      <w:pPr>
        <w:pStyle w:val="ListParagraph"/>
        <w:numPr>
          <w:ilvl w:val="0"/>
          <w:numId w:val="6"/>
        </w:numPr>
        <w:rPr>
          <w:lang w:val="en-US"/>
        </w:rPr>
      </w:pPr>
      <w:r w:rsidRPr="00C93E99">
        <w:rPr>
          <w:lang w:val="en-US"/>
        </w:rPr>
        <w:t>2 revisions</w:t>
      </w:r>
    </w:p>
    <w:p w:rsidR="00AB636D" w:rsidRPr="00AB636D" w:rsidRDefault="003E5FFD" w:rsidP="00AB636D">
      <w:pPr>
        <w:pStyle w:val="ListParagraph"/>
        <w:numPr>
          <w:ilvl w:val="0"/>
          <w:numId w:val="6"/>
        </w:numPr>
        <w:rPr>
          <w:lang w:val="en-US"/>
        </w:rPr>
      </w:pPr>
      <w:r>
        <w:rPr>
          <w:lang w:val="en-US"/>
        </w:rPr>
        <w:t>End-of-the-</w:t>
      </w:r>
      <w:r w:rsidR="00AB636D">
        <w:rPr>
          <w:lang w:val="en-US"/>
        </w:rPr>
        <w:t xml:space="preserve">project </w:t>
      </w:r>
      <w:r w:rsidR="00563652">
        <w:rPr>
          <w:lang w:val="en-US"/>
        </w:rPr>
        <w:t>PowerPoint</w:t>
      </w:r>
      <w:r w:rsidR="00AB636D">
        <w:rPr>
          <w:lang w:val="en-US"/>
        </w:rPr>
        <w:t xml:space="preserve"> presentation</w:t>
      </w:r>
    </w:p>
    <w:p w:rsidR="002B62DD" w:rsidRPr="00C93E99" w:rsidRDefault="002B62DD" w:rsidP="00C93E99">
      <w:pPr>
        <w:pStyle w:val="ListParagraph"/>
        <w:numPr>
          <w:ilvl w:val="0"/>
          <w:numId w:val="6"/>
        </w:numPr>
        <w:rPr>
          <w:lang w:val="en-US"/>
        </w:rPr>
      </w:pPr>
      <w:r w:rsidRPr="00C93E99">
        <w:rPr>
          <w:lang w:val="en-US"/>
        </w:rPr>
        <w:t>S</w:t>
      </w:r>
      <w:r w:rsidR="007469C2" w:rsidRPr="00C93E99">
        <w:rPr>
          <w:lang w:val="en-US"/>
        </w:rPr>
        <w:t xml:space="preserve">tandard </w:t>
      </w:r>
      <w:r w:rsidRPr="00C93E99">
        <w:rPr>
          <w:lang w:val="en-US"/>
        </w:rPr>
        <w:t>O</w:t>
      </w:r>
      <w:r w:rsidR="007469C2" w:rsidRPr="00C93E99">
        <w:rPr>
          <w:lang w:val="en-US"/>
        </w:rPr>
        <w:t xml:space="preserve">perating </w:t>
      </w:r>
      <w:r w:rsidRPr="00C93E99">
        <w:rPr>
          <w:lang w:val="en-US"/>
        </w:rPr>
        <w:t>P</w:t>
      </w:r>
      <w:r w:rsidR="007469C2" w:rsidRPr="00C93E99">
        <w:rPr>
          <w:lang w:val="en-US"/>
        </w:rPr>
        <w:t>rocedure (SOP)</w:t>
      </w:r>
      <w:r w:rsidR="00540D88">
        <w:rPr>
          <w:lang w:val="en-US"/>
        </w:rPr>
        <w:t xml:space="preserve"> document</w:t>
      </w:r>
    </w:p>
    <w:p w:rsidR="002B62DD" w:rsidRPr="00C93E99" w:rsidRDefault="002B62DD" w:rsidP="00C93E99">
      <w:pPr>
        <w:pStyle w:val="ListParagraph"/>
        <w:numPr>
          <w:ilvl w:val="0"/>
          <w:numId w:val="6"/>
        </w:numPr>
        <w:rPr>
          <w:lang w:val="en-US"/>
        </w:rPr>
      </w:pPr>
      <w:r w:rsidRPr="00C93E99">
        <w:rPr>
          <w:lang w:val="en-US"/>
        </w:rPr>
        <w:t>Technical documentation</w:t>
      </w:r>
    </w:p>
    <w:p w:rsidR="00850A58" w:rsidRDefault="00273D10" w:rsidP="00C93E99">
      <w:pPr>
        <w:pStyle w:val="ListParagraph"/>
        <w:numPr>
          <w:ilvl w:val="0"/>
          <w:numId w:val="6"/>
        </w:numPr>
        <w:rPr>
          <w:lang w:val="en-US"/>
        </w:rPr>
      </w:pPr>
      <w:r>
        <w:rPr>
          <w:lang w:val="en-US"/>
        </w:rPr>
        <w:t>All o</w:t>
      </w:r>
      <w:r w:rsidR="00B465A4">
        <w:rPr>
          <w:lang w:val="en-US"/>
        </w:rPr>
        <w:t>ther collateral</w:t>
      </w:r>
    </w:p>
    <w:p w:rsidR="003B79B1" w:rsidRPr="00C93E99" w:rsidRDefault="00B36386" w:rsidP="00C93E99">
      <w:pPr>
        <w:pStyle w:val="ListParagraph"/>
        <w:numPr>
          <w:ilvl w:val="0"/>
          <w:numId w:val="6"/>
        </w:numPr>
        <w:rPr>
          <w:lang w:val="en-US"/>
        </w:rPr>
      </w:pPr>
      <w:r w:rsidRPr="00C93E99">
        <w:rPr>
          <w:lang w:val="en-US"/>
        </w:rPr>
        <w:t>1</w:t>
      </w:r>
      <w:r w:rsidR="00FC5DF2" w:rsidRPr="00C93E99">
        <w:rPr>
          <w:lang w:val="en-US"/>
        </w:rPr>
        <w:t>-2</w:t>
      </w:r>
      <w:r w:rsidRPr="00C93E99">
        <w:rPr>
          <w:lang w:val="en-US"/>
        </w:rPr>
        <w:t xml:space="preserve"> day t</w:t>
      </w:r>
      <w:r w:rsidR="003B79B1" w:rsidRPr="00C93E99">
        <w:rPr>
          <w:lang w:val="en-US"/>
        </w:rPr>
        <w:t>raining</w:t>
      </w:r>
      <w:r w:rsidR="00C93E99">
        <w:rPr>
          <w:lang w:val="en-US"/>
        </w:rPr>
        <w:t xml:space="preserve"> program</w:t>
      </w:r>
    </w:p>
    <w:p w:rsidR="00850A58" w:rsidRPr="00FF7D65" w:rsidRDefault="00FF7D65" w:rsidP="00FF7D65">
      <w:pPr>
        <w:pStyle w:val="Heading2"/>
        <w:rPr>
          <w:b/>
          <w:bCs/>
          <w:color w:val="3F6797"/>
          <w:lang w:val="de-DE"/>
        </w:rPr>
      </w:pPr>
      <w:r>
        <w:rPr>
          <w:b/>
          <w:bCs/>
          <w:color w:val="3F6797"/>
          <w:lang w:val="de-DE"/>
        </w:rPr>
        <w:t>Customer Support</w:t>
      </w:r>
    </w:p>
    <w:p w:rsidR="001C52E1" w:rsidRPr="00F17EFC" w:rsidRDefault="001C52E1" w:rsidP="00F17EFC">
      <w:pPr>
        <w:pStyle w:val="ListParagraph"/>
        <w:numPr>
          <w:ilvl w:val="0"/>
          <w:numId w:val="7"/>
        </w:numPr>
        <w:rPr>
          <w:lang w:val="en-US"/>
        </w:rPr>
      </w:pPr>
      <w:r w:rsidRPr="00F17EFC">
        <w:rPr>
          <w:lang w:val="en-US"/>
        </w:rPr>
        <w:t>Tech support</w:t>
      </w:r>
      <w:r w:rsidR="002C1BBD" w:rsidRPr="00F17EFC">
        <w:rPr>
          <w:lang w:val="en-US"/>
        </w:rPr>
        <w:t xml:space="preserve"> -</w:t>
      </w:r>
      <w:r w:rsidRPr="00F17EFC">
        <w:rPr>
          <w:lang w:val="en-US"/>
        </w:rPr>
        <w:t xml:space="preserve"> Q&amp;A Chat, Zoom, and Phone</w:t>
      </w:r>
    </w:p>
    <w:p w:rsidR="00BA5A8E" w:rsidRPr="006F39F9" w:rsidRDefault="002C1BBD" w:rsidP="009A676E">
      <w:pPr>
        <w:pStyle w:val="ListParagraph"/>
        <w:numPr>
          <w:ilvl w:val="0"/>
          <w:numId w:val="7"/>
        </w:numPr>
        <w:rPr>
          <w:lang w:val="en-US"/>
        </w:rPr>
      </w:pPr>
      <w:r w:rsidRPr="006F39F9">
        <w:rPr>
          <w:lang w:val="en-US"/>
        </w:rPr>
        <w:t>M</w:t>
      </w:r>
      <w:r w:rsidR="001C52E1" w:rsidRPr="006F39F9">
        <w:rPr>
          <w:lang w:val="en-US"/>
        </w:rPr>
        <w:t>aintenance</w:t>
      </w:r>
      <w:r w:rsidRPr="006F39F9">
        <w:rPr>
          <w:lang w:val="en-US"/>
        </w:rPr>
        <w:t xml:space="preserve"> </w:t>
      </w:r>
      <w:r w:rsidR="001C52E1" w:rsidRPr="006F39F9">
        <w:rPr>
          <w:lang w:val="en-US"/>
        </w:rPr>
        <w:t>-</w:t>
      </w:r>
      <w:r w:rsidRPr="006F39F9">
        <w:rPr>
          <w:lang w:val="en-US"/>
        </w:rPr>
        <w:t xml:space="preserve"> </w:t>
      </w:r>
      <w:r w:rsidR="00131673" w:rsidRPr="006F39F9">
        <w:rPr>
          <w:lang w:val="en-US"/>
        </w:rPr>
        <w:t>C</w:t>
      </w:r>
      <w:r w:rsidR="001C52E1" w:rsidRPr="006F39F9">
        <w:rPr>
          <w:lang w:val="en-US"/>
        </w:rPr>
        <w:t>oncurrently on cloud without</w:t>
      </w:r>
      <w:r w:rsidR="009F08D3" w:rsidRPr="006F39F9">
        <w:rPr>
          <w:lang w:val="en-US"/>
        </w:rPr>
        <w:t xml:space="preserve"> user</w:t>
      </w:r>
      <w:r w:rsidR="001C52E1" w:rsidRPr="006F39F9">
        <w:rPr>
          <w:lang w:val="en-US"/>
        </w:rPr>
        <w:t xml:space="preserve"> interruption</w:t>
      </w:r>
      <w:r w:rsidR="009F08D3" w:rsidRPr="006F39F9">
        <w:rPr>
          <w:lang w:val="en-US"/>
        </w:rPr>
        <w:t>. Provide patches for</w:t>
      </w:r>
      <w:r w:rsidR="001C52E1" w:rsidRPr="006F39F9">
        <w:rPr>
          <w:lang w:val="en-US"/>
        </w:rPr>
        <w:t xml:space="preserve"> bug</w:t>
      </w:r>
      <w:r w:rsidR="00C377A6">
        <w:rPr>
          <w:lang w:val="en-US"/>
        </w:rPr>
        <w:t>s via quick Turn Around Time (TAT)</w:t>
      </w:r>
      <w:r w:rsidR="009F08D3" w:rsidRPr="006F39F9">
        <w:rPr>
          <w:lang w:val="en-US"/>
        </w:rPr>
        <w:t>.</w:t>
      </w:r>
    </w:p>
    <w:p w:rsidR="00BE0E4F" w:rsidRPr="00BE0E4F" w:rsidRDefault="009805B8" w:rsidP="00734E8D">
      <w:pPr>
        <w:pStyle w:val="Heading2"/>
        <w:rPr>
          <w:lang w:val="de-DE"/>
        </w:rPr>
      </w:pPr>
      <w:r>
        <w:rPr>
          <w:b/>
          <w:bCs/>
          <w:color w:val="3F6797"/>
          <w:lang w:val="de-DE"/>
        </w:rPr>
        <w:t>Pricing</w:t>
      </w:r>
    </w:p>
    <w:tbl>
      <w:tblPr>
        <w:tblStyle w:val="TableGrid"/>
        <w:tblW w:w="0" w:type="auto"/>
        <w:tblLook w:val="04A0" w:firstRow="1" w:lastRow="0" w:firstColumn="1" w:lastColumn="0" w:noHBand="0" w:noVBand="1"/>
      </w:tblPr>
      <w:tblGrid>
        <w:gridCol w:w="9016"/>
      </w:tblGrid>
      <w:tr w:rsidR="0026183D" w:rsidTr="0026183D">
        <w:tc>
          <w:tcPr>
            <w:tcW w:w="9016" w:type="dxa"/>
            <w:shd w:val="clear" w:color="auto" w:fill="FFFF00"/>
          </w:tcPr>
          <w:p w:rsidR="0026183D" w:rsidRPr="0026183D" w:rsidRDefault="00AC0978" w:rsidP="00AC0978">
            <w:pPr>
              <w:rPr>
                <w:b/>
                <w:lang w:val="en-US"/>
              </w:rPr>
            </w:pPr>
            <w:r>
              <w:rPr>
                <w:b/>
                <w:lang w:val="en-US"/>
              </w:rPr>
              <w:t xml:space="preserve">Advanced </w:t>
            </w:r>
            <w:r w:rsidR="0026183D" w:rsidRPr="0026183D">
              <w:rPr>
                <w:b/>
                <w:lang w:val="en-US"/>
              </w:rPr>
              <w:t xml:space="preserve">Analytics embedded in MBB Strategy                                                               </w:t>
            </w:r>
            <w:r>
              <w:rPr>
                <w:b/>
                <w:lang w:val="en-US"/>
              </w:rPr>
              <w:t xml:space="preserve">            </w:t>
            </w:r>
            <w:r w:rsidRPr="0026183D">
              <w:rPr>
                <w:b/>
                <w:lang w:val="en-US"/>
              </w:rPr>
              <w:t>$75,000</w:t>
            </w:r>
          </w:p>
        </w:tc>
      </w:tr>
      <w:tr w:rsidR="0026183D" w:rsidTr="0026183D">
        <w:tc>
          <w:tcPr>
            <w:tcW w:w="9016" w:type="dxa"/>
          </w:tcPr>
          <w:p w:rsidR="0026183D" w:rsidRDefault="00BB19BC" w:rsidP="00850A58">
            <w:pPr>
              <w:rPr>
                <w:lang w:val="en-US"/>
              </w:rPr>
            </w:pPr>
            <w:r>
              <w:rPr>
                <w:lang w:val="en-US"/>
              </w:rPr>
              <w:t>We will gather data, formulate a model based on apriori</w:t>
            </w:r>
            <w:r w:rsidR="005653B3">
              <w:rPr>
                <w:lang w:val="en-US"/>
              </w:rPr>
              <w:t xml:space="preserve"> marketing, financial, or manufacturing</w:t>
            </w:r>
            <w:r>
              <w:rPr>
                <w:lang w:val="en-US"/>
              </w:rPr>
              <w:t xml:space="preserve"> theory and estimate the </w:t>
            </w:r>
            <w:r w:rsidR="00E41002">
              <w:rPr>
                <w:lang w:val="en-US"/>
              </w:rPr>
              <w:t xml:space="preserve">model </w:t>
            </w:r>
            <w:r>
              <w:rPr>
                <w:lang w:val="en-US"/>
              </w:rPr>
              <w:t>parameters</w:t>
            </w:r>
            <w:r w:rsidR="00365166">
              <w:rPr>
                <w:lang w:val="en-US"/>
              </w:rPr>
              <w:t>.</w:t>
            </w:r>
            <w:r w:rsidR="009D30D9">
              <w:rPr>
                <w:lang w:val="en-US"/>
              </w:rPr>
              <w:t xml:space="preserve"> We will either increase revenue or reduce costs.</w:t>
            </w:r>
          </w:p>
        </w:tc>
      </w:tr>
      <w:tr w:rsidR="0026183D" w:rsidTr="0026183D">
        <w:tc>
          <w:tcPr>
            <w:tcW w:w="9016" w:type="dxa"/>
          </w:tcPr>
          <w:p w:rsidR="0026183D" w:rsidRDefault="00365166" w:rsidP="00365166">
            <w:pPr>
              <w:rPr>
                <w:lang w:val="en-US"/>
              </w:rPr>
            </w:pPr>
            <w:r>
              <w:rPr>
                <w:lang w:val="en-US"/>
              </w:rPr>
              <w:t>We will use 81 corporate strategies identified by BCG as our base. We will identify our environment as one of the 5 archetypal ones and zone in on our strategy</w:t>
            </w:r>
            <w:r w:rsidR="006C53DD">
              <w:rPr>
                <w:lang w:val="en-US"/>
              </w:rPr>
              <w:t xml:space="preserve"> formulation</w:t>
            </w:r>
            <w:r>
              <w:rPr>
                <w:lang w:val="en-US"/>
              </w:rPr>
              <w:t xml:space="preserve">. We will use </w:t>
            </w:r>
            <w:r w:rsidR="0002361E">
              <w:rPr>
                <w:lang w:val="en-US"/>
              </w:rPr>
              <w:t xml:space="preserve">advanced </w:t>
            </w:r>
            <w:r>
              <w:rPr>
                <w:lang w:val="en-US"/>
              </w:rPr>
              <w:t xml:space="preserve">analytics to inform our strategy. </w:t>
            </w:r>
            <w:r w:rsidR="009D30D9">
              <w:rPr>
                <w:lang w:val="en-US"/>
              </w:rPr>
              <w:t>In doing so we wil</w:t>
            </w:r>
            <w:r w:rsidR="00E22D1B">
              <w:rPr>
                <w:lang w:val="en-US"/>
              </w:rPr>
              <w:t>l build out a case for</w:t>
            </w:r>
            <w:r w:rsidR="009D30D9">
              <w:rPr>
                <w:lang w:val="en-US"/>
              </w:rPr>
              <w:t xml:space="preserve"> competitive advantage with improved</w:t>
            </w:r>
            <w:r w:rsidR="00E22D1B">
              <w:rPr>
                <w:lang w:val="en-US"/>
              </w:rPr>
              <w:t xml:space="preserve"> long term</w:t>
            </w:r>
            <w:r w:rsidR="009D30D9">
              <w:rPr>
                <w:lang w:val="en-US"/>
              </w:rPr>
              <w:t xml:space="preserve"> profitability.</w:t>
            </w:r>
          </w:p>
        </w:tc>
      </w:tr>
      <w:tr w:rsidR="0026183D" w:rsidTr="0026183D">
        <w:tc>
          <w:tcPr>
            <w:tcW w:w="9016" w:type="dxa"/>
          </w:tcPr>
          <w:p w:rsidR="0026183D" w:rsidRDefault="00E41002" w:rsidP="00E41002">
            <w:pPr>
              <w:rPr>
                <w:lang w:val="en-US"/>
              </w:rPr>
            </w:pPr>
            <w:r>
              <w:rPr>
                <w:lang w:val="en-US"/>
              </w:rPr>
              <w:t>We will d</w:t>
            </w:r>
            <w:r w:rsidR="008036E1">
              <w:rPr>
                <w:lang w:val="en-US"/>
              </w:rPr>
              <w:t xml:space="preserve">evelop an </w:t>
            </w:r>
            <w:r w:rsidR="0026183D">
              <w:rPr>
                <w:lang w:val="en-US"/>
              </w:rPr>
              <w:t>R shiny app</w:t>
            </w:r>
            <w:r w:rsidR="008036E1">
              <w:rPr>
                <w:lang w:val="en-US"/>
              </w:rPr>
              <w:t xml:space="preserve"> with aesthetics and user friendliness</w:t>
            </w:r>
            <w:r w:rsidR="00365166">
              <w:rPr>
                <w:lang w:val="en-US"/>
              </w:rPr>
              <w:t xml:space="preserve"> that will incorporate all the </w:t>
            </w:r>
            <w:r w:rsidR="004A4E5B">
              <w:rPr>
                <w:lang w:val="en-US"/>
              </w:rPr>
              <w:t xml:space="preserve">advanced </w:t>
            </w:r>
            <w:r w:rsidR="00365166">
              <w:rPr>
                <w:lang w:val="en-US"/>
              </w:rPr>
              <w:t>analytics and strategy formulation</w:t>
            </w:r>
            <w:r w:rsidR="008036E1">
              <w:rPr>
                <w:lang w:val="en-US"/>
              </w:rPr>
              <w:t xml:space="preserve">. </w:t>
            </w:r>
            <w:r>
              <w:rPr>
                <w:lang w:val="en-US"/>
              </w:rPr>
              <w:t>We will a</w:t>
            </w:r>
            <w:r w:rsidR="008036E1">
              <w:rPr>
                <w:lang w:val="en-US"/>
              </w:rPr>
              <w:t>lso carry out all the software engineering steps to build a robust decision support system that will be hosted on cloud</w:t>
            </w:r>
            <w:r w:rsidR="00365166">
              <w:rPr>
                <w:lang w:val="en-US"/>
              </w:rPr>
              <w:t xml:space="preserve"> for it to be handed over</w:t>
            </w:r>
            <w:r w:rsidR="008036E1">
              <w:rPr>
                <w:lang w:val="en-US"/>
              </w:rPr>
              <w:t>.</w:t>
            </w:r>
          </w:p>
        </w:tc>
      </w:tr>
    </w:tbl>
    <w:p w:rsidR="001E64C1" w:rsidRDefault="001E64C1" w:rsidP="00850A58">
      <w:pPr>
        <w:rPr>
          <w:lang w:val="en-US"/>
        </w:rPr>
      </w:pPr>
    </w:p>
    <w:tbl>
      <w:tblPr>
        <w:tblStyle w:val="TableGrid"/>
        <w:tblW w:w="0" w:type="auto"/>
        <w:tblLook w:val="04A0" w:firstRow="1" w:lastRow="0" w:firstColumn="1" w:lastColumn="0" w:noHBand="0" w:noVBand="1"/>
      </w:tblPr>
      <w:tblGrid>
        <w:gridCol w:w="9016"/>
      </w:tblGrid>
      <w:tr w:rsidR="00BB19BC" w:rsidTr="00446F2B">
        <w:tc>
          <w:tcPr>
            <w:tcW w:w="9016" w:type="dxa"/>
            <w:shd w:val="clear" w:color="auto" w:fill="FFFF00"/>
          </w:tcPr>
          <w:p w:rsidR="00BB19BC" w:rsidRPr="0026183D" w:rsidRDefault="00AC0978" w:rsidP="00AC0978">
            <w:pPr>
              <w:rPr>
                <w:b/>
                <w:lang w:val="en-US"/>
              </w:rPr>
            </w:pPr>
            <w:r>
              <w:rPr>
                <w:b/>
                <w:lang w:val="en-US"/>
              </w:rPr>
              <w:t xml:space="preserve">Advanced </w:t>
            </w:r>
            <w:r w:rsidR="00BB19BC" w:rsidRPr="0026183D">
              <w:rPr>
                <w:b/>
                <w:lang w:val="en-US"/>
              </w:rPr>
              <w:t>Analy</w:t>
            </w:r>
            <w:r w:rsidR="00BB19BC">
              <w:rPr>
                <w:b/>
                <w:lang w:val="en-US"/>
              </w:rPr>
              <w:t>tics embedded in Wharton</w:t>
            </w:r>
            <w:r w:rsidR="00BB19BC" w:rsidRPr="0026183D">
              <w:rPr>
                <w:b/>
                <w:lang w:val="en-US"/>
              </w:rPr>
              <w:t xml:space="preserve"> Strategy </w:t>
            </w:r>
            <w:r w:rsidR="00BB19BC">
              <w:rPr>
                <w:b/>
                <w:lang w:val="en-US"/>
              </w:rPr>
              <w:t>Research</w:t>
            </w:r>
            <w:r w:rsidR="00BB19BC" w:rsidRPr="0026183D">
              <w:rPr>
                <w:b/>
                <w:lang w:val="en-US"/>
              </w:rPr>
              <w:t xml:space="preserve">                     </w:t>
            </w:r>
            <w:r>
              <w:rPr>
                <w:b/>
                <w:lang w:val="en-US"/>
              </w:rPr>
              <w:t xml:space="preserve">                          </w:t>
            </w:r>
            <w:r w:rsidR="00BB19BC">
              <w:rPr>
                <w:b/>
                <w:lang w:val="en-US"/>
              </w:rPr>
              <w:t>$150,000</w:t>
            </w:r>
          </w:p>
        </w:tc>
      </w:tr>
      <w:tr w:rsidR="00BB19BC" w:rsidTr="00446F2B">
        <w:tc>
          <w:tcPr>
            <w:tcW w:w="9016" w:type="dxa"/>
          </w:tcPr>
          <w:p w:rsidR="00BB19BC" w:rsidRDefault="005653B3" w:rsidP="00446F2B">
            <w:pPr>
              <w:rPr>
                <w:lang w:val="en-US"/>
              </w:rPr>
            </w:pPr>
            <w:r>
              <w:rPr>
                <w:lang w:val="en-US"/>
              </w:rPr>
              <w:t>We will gather data, formulate a model based on apriori marketing, financial, or manufacturing theory and estimate the model parameters.</w:t>
            </w:r>
            <w:r w:rsidR="001F695A">
              <w:rPr>
                <w:lang w:val="en-US"/>
              </w:rPr>
              <w:t xml:space="preserve"> We will either increase revenue or reduce costs.</w:t>
            </w:r>
          </w:p>
        </w:tc>
      </w:tr>
      <w:tr w:rsidR="00BB19BC" w:rsidTr="00446F2B">
        <w:tc>
          <w:tcPr>
            <w:tcW w:w="9016" w:type="dxa"/>
          </w:tcPr>
          <w:p w:rsidR="00BB19BC" w:rsidRDefault="008E3167" w:rsidP="00446F2B">
            <w:pPr>
              <w:rPr>
                <w:lang w:val="en-US"/>
              </w:rPr>
            </w:pPr>
            <w:r>
              <w:rPr>
                <w:lang w:val="en-US"/>
              </w:rPr>
              <w:t xml:space="preserve">We will use the behavioral theory of the firm advocated firmly in </w:t>
            </w:r>
            <w:r w:rsidR="001A1279">
              <w:rPr>
                <w:lang w:val="en-US"/>
              </w:rPr>
              <w:t>Wharton</w:t>
            </w:r>
            <w:r w:rsidR="00BB19BC">
              <w:rPr>
                <w:lang w:val="en-US"/>
              </w:rPr>
              <w:t xml:space="preserve"> </w:t>
            </w:r>
            <w:r w:rsidR="002D6D92">
              <w:rPr>
                <w:lang w:val="en-US"/>
              </w:rPr>
              <w:t>s</w:t>
            </w:r>
            <w:r w:rsidR="00BB19BC">
              <w:rPr>
                <w:lang w:val="en-US"/>
              </w:rPr>
              <w:t>trategy</w:t>
            </w:r>
            <w:r w:rsidR="002D6D92">
              <w:rPr>
                <w:lang w:val="en-US"/>
              </w:rPr>
              <w:t xml:space="preserve"> r</w:t>
            </w:r>
            <w:r w:rsidR="001A1279">
              <w:rPr>
                <w:lang w:val="en-US"/>
              </w:rPr>
              <w:t>esearch</w:t>
            </w:r>
            <w:r>
              <w:rPr>
                <w:lang w:val="en-US"/>
              </w:rPr>
              <w:t xml:space="preserve"> to formulate our strategy.</w:t>
            </w:r>
            <w:r w:rsidR="002D6D92">
              <w:rPr>
                <w:lang w:val="en-US"/>
              </w:rPr>
              <w:t xml:space="preserve"> We will extend Wharton strategy research.</w:t>
            </w:r>
            <w:r>
              <w:rPr>
                <w:lang w:val="en-US"/>
              </w:rPr>
              <w:t xml:space="preserve"> In particular, we will use </w:t>
            </w:r>
            <w:r w:rsidR="008A2ED0">
              <w:rPr>
                <w:lang w:val="en-US"/>
              </w:rPr>
              <w:t xml:space="preserve">computer </w:t>
            </w:r>
            <w:r>
              <w:rPr>
                <w:lang w:val="en-US"/>
              </w:rPr>
              <w:t>simulations to chalk out a roadmap.</w:t>
            </w:r>
            <w:r w:rsidR="00BE0E4F">
              <w:rPr>
                <w:lang w:val="en-US"/>
              </w:rPr>
              <w:t xml:space="preserve"> We will use </w:t>
            </w:r>
            <w:r w:rsidR="00E3731C">
              <w:rPr>
                <w:lang w:val="en-US"/>
              </w:rPr>
              <w:t xml:space="preserve">advanced </w:t>
            </w:r>
            <w:r w:rsidR="00BE0E4F">
              <w:rPr>
                <w:lang w:val="en-US"/>
              </w:rPr>
              <w:t>analytics to inform our strategy.</w:t>
            </w:r>
            <w:r w:rsidR="001F695A">
              <w:rPr>
                <w:lang w:val="en-US"/>
              </w:rPr>
              <w:t xml:space="preserve"> In doing so we will build out a case for competitive advantage with improved long term profitability.</w:t>
            </w:r>
          </w:p>
        </w:tc>
      </w:tr>
      <w:tr w:rsidR="00BB19BC" w:rsidTr="00446F2B">
        <w:tc>
          <w:tcPr>
            <w:tcW w:w="9016" w:type="dxa"/>
          </w:tcPr>
          <w:p w:rsidR="00BB19BC" w:rsidRDefault="005653B3" w:rsidP="00446F2B">
            <w:pPr>
              <w:rPr>
                <w:lang w:val="en-US"/>
              </w:rPr>
            </w:pPr>
            <w:r>
              <w:rPr>
                <w:lang w:val="en-US"/>
              </w:rPr>
              <w:t xml:space="preserve">We will develop an R shiny app with aesthetics and user friendliness that will incorporate all the </w:t>
            </w:r>
            <w:r w:rsidR="00C05B26">
              <w:rPr>
                <w:lang w:val="en-US"/>
              </w:rPr>
              <w:t xml:space="preserve">advanced </w:t>
            </w:r>
            <w:r>
              <w:rPr>
                <w:lang w:val="en-US"/>
              </w:rPr>
              <w:t>analytics and strategy formulation. We will also carry out all the software engineering steps to build a robust decision support system that will be hosted on cloud for it to be handed over.</w:t>
            </w:r>
          </w:p>
        </w:tc>
      </w:tr>
    </w:tbl>
    <w:p w:rsidR="00BA5A8E" w:rsidRDefault="00BA5A8E" w:rsidP="001E64C1"/>
    <w:p w:rsidR="004D05FA" w:rsidRPr="006A6A46" w:rsidRDefault="006A6A46" w:rsidP="006A6A46">
      <w:pPr>
        <w:pStyle w:val="Heading2"/>
        <w:rPr>
          <w:b/>
          <w:bCs/>
          <w:color w:val="3F6797"/>
          <w:lang w:val="de-DE"/>
        </w:rPr>
      </w:pPr>
      <w:r>
        <w:rPr>
          <w:b/>
          <w:bCs/>
          <w:color w:val="3F6797"/>
          <w:lang w:val="de-DE"/>
        </w:rPr>
        <w:lastRenderedPageBreak/>
        <w:t>Requirements</w:t>
      </w:r>
    </w:p>
    <w:p w:rsidR="004D05FA" w:rsidRDefault="00D2225A" w:rsidP="001E64C1">
      <w:r>
        <w:t>During the pre-work phase, I will</w:t>
      </w:r>
      <w:r w:rsidR="006C57A3">
        <w:t xml:space="preserve"> need to understand</w:t>
      </w:r>
      <w:r>
        <w:t xml:space="preserve"> the broad contours of the problem statement by speaking to:</w:t>
      </w:r>
    </w:p>
    <w:p w:rsidR="00D2225A" w:rsidRDefault="00917596" w:rsidP="00D2225A">
      <w:pPr>
        <w:pStyle w:val="ListParagraph"/>
        <w:numPr>
          <w:ilvl w:val="0"/>
          <w:numId w:val="8"/>
        </w:numPr>
      </w:pPr>
      <w:r>
        <w:t>The i</w:t>
      </w:r>
      <w:r w:rsidR="00D2225A">
        <w:t>n-house analytics personnel</w:t>
      </w:r>
    </w:p>
    <w:p w:rsidR="004D05FA" w:rsidRDefault="00917596" w:rsidP="00D2202E">
      <w:pPr>
        <w:pStyle w:val="ListParagraph"/>
        <w:numPr>
          <w:ilvl w:val="0"/>
          <w:numId w:val="8"/>
        </w:numPr>
      </w:pPr>
      <w:r>
        <w:t>The e</w:t>
      </w:r>
      <w:r w:rsidR="00D2225A">
        <w:t>nd-user decision-maker</w:t>
      </w:r>
    </w:p>
    <w:p w:rsidR="00192DEF" w:rsidRDefault="00192DEF" w:rsidP="00192DEF">
      <w:r w:rsidRPr="000C106F">
        <w:t>You would be taking on external developers for multiple projects every year. I freelance. I am an analytics developer expert. I build decision support systems;</w:t>
      </w:r>
      <w:r w:rsidR="002134CE">
        <w:t xml:space="preserve"> lets bake-in at least 2</w:t>
      </w:r>
      <w:r w:rsidRPr="000C106F">
        <w:t xml:space="preserve"> big ones this year.</w:t>
      </w:r>
    </w:p>
    <w:p w:rsidR="001E64C1" w:rsidRDefault="00C34AFD" w:rsidP="00367AF4">
      <w:pPr>
        <w:pStyle w:val="Heading2"/>
        <w:rPr>
          <w:b/>
          <w:bCs/>
          <w:color w:val="3F6797"/>
          <w:lang w:val="de-DE"/>
        </w:rPr>
      </w:pPr>
      <w:r>
        <w:rPr>
          <w:b/>
          <w:bCs/>
          <w:color w:val="3F6797"/>
          <w:lang w:val="de-DE"/>
        </w:rPr>
        <w:t>About Me</w:t>
      </w:r>
    </w:p>
    <w:p w:rsidR="001E64C1" w:rsidRDefault="001E64C1" w:rsidP="001E64C1">
      <w:r>
        <w:t>I am an RStudio listed consultant.</w:t>
      </w:r>
    </w:p>
    <w:p w:rsidR="001E64C1" w:rsidRDefault="001E64C1" w:rsidP="001E64C1">
      <w:r>
        <w:t>I am a part of the GLG Member Council.</w:t>
      </w:r>
    </w:p>
    <w:p w:rsidR="001E64C1" w:rsidRDefault="001E64C1" w:rsidP="001E64C1">
      <w:r>
        <w:t>I want to be the supplier of choice.</w:t>
      </w:r>
    </w:p>
    <w:p w:rsidR="00CD6FBF" w:rsidRDefault="00966EFA" w:rsidP="00CD6FBF">
      <w:r>
        <w:t>I am an a</w:t>
      </w:r>
      <w:r w:rsidR="00CD6FBF">
        <w:t xml:space="preserve">lumnus of the economics postgraduate program housed in the </w:t>
      </w:r>
      <w:r w:rsidR="00EB7683">
        <w:t>business school at IIM Calcutta</w:t>
      </w:r>
      <w:r w:rsidR="00CD6FBF">
        <w:t xml:space="preserve"> (No.1 ranked department in the world by FT 2014)</w:t>
      </w:r>
      <w:r w:rsidR="00EB7683">
        <w:t>.</w:t>
      </w:r>
    </w:p>
    <w:p w:rsidR="00CD6FBF" w:rsidRDefault="00966EFA" w:rsidP="00CD6FBF">
      <w:r>
        <w:t>I was r</w:t>
      </w:r>
      <w:r w:rsidR="00CD6FBF">
        <w:t>anked No.2 in the analytics postgraduate program at IIT Bombay.</w:t>
      </w:r>
    </w:p>
    <w:p w:rsidR="00CD6FBF" w:rsidRDefault="00CD6FBF" w:rsidP="00CD6FBF">
      <w:r>
        <w:t>I am on the mailing list of COIN OR-the definitive computational resource for the operations research community. I am in the process of submitting a production project under the Eclipse License Agreement.</w:t>
      </w:r>
    </w:p>
    <w:p w:rsidR="0063368D" w:rsidRDefault="00966EFA">
      <w:r>
        <w:t xml:space="preserve">I was in the </w:t>
      </w:r>
      <w:r w:rsidR="00CD6FBF">
        <w:t>PhD 1st year Strategy Simulation</w:t>
      </w:r>
      <w:r w:rsidR="004E4CFC">
        <w:t xml:space="preserve"> programme</w:t>
      </w:r>
      <w:r w:rsidR="006D0924">
        <w:t xml:space="preserve"> at T</w:t>
      </w:r>
      <w:r>
        <w:t>he</w:t>
      </w:r>
      <w:r w:rsidR="00CD6FBF">
        <w:t xml:space="preserve"> University of Texas at Dallas</w:t>
      </w:r>
      <w:r w:rsidR="00853F3E">
        <w:t>.</w:t>
      </w:r>
    </w:p>
    <w:p w:rsidR="0063368D" w:rsidRDefault="0063368D" w:rsidP="00622010">
      <w:pPr>
        <w:pStyle w:val="Heading2"/>
        <w:rPr>
          <w:lang w:val="en-US"/>
        </w:rPr>
      </w:pPr>
      <w:r w:rsidRPr="00622010">
        <w:rPr>
          <w:b/>
          <w:bCs/>
          <w:color w:val="3F6797"/>
          <w:lang w:val="de-DE"/>
        </w:rPr>
        <w:t>Next Steps</w:t>
      </w:r>
    </w:p>
    <w:p w:rsidR="0063368D" w:rsidRDefault="00275E5C" w:rsidP="0063368D">
      <w:pPr>
        <w:spacing w:line="336" w:lineRule="auto"/>
        <w:rPr>
          <w:lang w:val="en-US"/>
        </w:rPr>
      </w:pPr>
      <w:r>
        <w:rPr>
          <w:lang w:val="en-US"/>
        </w:rPr>
        <w:t>T</w:t>
      </w:r>
      <w:r w:rsidR="006F39F9">
        <w:rPr>
          <w:lang w:val="en-US"/>
        </w:rPr>
        <w:t>he</w:t>
      </w:r>
      <w:r w:rsidR="00462231">
        <w:rPr>
          <w:lang w:val="en-US"/>
        </w:rPr>
        <w:t xml:space="preserve"> pricing is valid </w:t>
      </w:r>
      <w:r>
        <w:rPr>
          <w:b/>
          <w:lang w:val="en-US"/>
        </w:rPr>
        <w:t>till</w:t>
      </w:r>
      <w:r w:rsidR="00CD6FDF">
        <w:rPr>
          <w:b/>
          <w:lang w:val="en-US"/>
        </w:rPr>
        <w:t xml:space="preserve"> 2</w:t>
      </w:r>
      <w:r>
        <w:rPr>
          <w:b/>
          <w:lang w:val="en-US"/>
        </w:rPr>
        <w:t>0</w:t>
      </w:r>
      <w:r w:rsidRPr="00275E5C">
        <w:rPr>
          <w:b/>
          <w:vertAlign w:val="superscript"/>
          <w:lang w:val="en-US"/>
        </w:rPr>
        <w:t>th</w:t>
      </w:r>
      <w:r>
        <w:rPr>
          <w:b/>
          <w:lang w:val="en-US"/>
        </w:rPr>
        <w:t xml:space="preserve"> May, 2021</w:t>
      </w:r>
      <w:r w:rsidR="0063368D">
        <w:rPr>
          <w:lang w:val="en-US"/>
        </w:rPr>
        <w:t xml:space="preserve">. To take advantage of this </w:t>
      </w:r>
      <w:r w:rsidR="00735C01">
        <w:rPr>
          <w:lang w:val="en-US"/>
        </w:rPr>
        <w:t>proposal</w:t>
      </w:r>
      <w:r w:rsidR="0063368D">
        <w:rPr>
          <w:lang w:val="en-US"/>
        </w:rPr>
        <w:t>:</w:t>
      </w:r>
    </w:p>
    <w:p w:rsidR="0063368D" w:rsidRDefault="00855C3E" w:rsidP="00C32D3F">
      <w:pPr>
        <w:widowControl w:val="0"/>
        <w:numPr>
          <w:ilvl w:val="0"/>
          <w:numId w:val="4"/>
        </w:numPr>
        <w:pBdr>
          <w:top w:val="nil"/>
          <w:left w:val="nil"/>
          <w:bottom w:val="nil"/>
          <w:right w:val="nil"/>
          <w:between w:val="nil"/>
          <w:bar w:val="nil"/>
        </w:pBdr>
        <w:spacing w:after="0" w:line="336" w:lineRule="auto"/>
        <w:rPr>
          <w:lang w:val="en-US"/>
        </w:rPr>
      </w:pPr>
      <w:r>
        <w:rPr>
          <w:lang w:val="en-US"/>
        </w:rPr>
        <w:t>Accept the proposal</w:t>
      </w:r>
      <w:r w:rsidR="0063368D">
        <w:rPr>
          <w:lang w:val="en-US"/>
        </w:rPr>
        <w:t xml:space="preserve"> </w:t>
      </w:r>
      <w:r>
        <w:rPr>
          <w:lang w:val="en-US"/>
        </w:rPr>
        <w:t>as-is</w:t>
      </w:r>
      <w:r w:rsidR="00321867">
        <w:rPr>
          <w:lang w:val="en-US"/>
        </w:rPr>
        <w:t>.</w:t>
      </w:r>
    </w:p>
    <w:p w:rsidR="0063368D" w:rsidRDefault="0063368D" w:rsidP="00C32D3F">
      <w:pPr>
        <w:widowControl w:val="0"/>
        <w:numPr>
          <w:ilvl w:val="0"/>
          <w:numId w:val="4"/>
        </w:numPr>
        <w:pBdr>
          <w:top w:val="nil"/>
          <w:left w:val="nil"/>
          <w:bottom w:val="nil"/>
          <w:right w:val="nil"/>
          <w:between w:val="nil"/>
          <w:bar w:val="nil"/>
        </w:pBdr>
        <w:spacing w:after="0" w:line="336" w:lineRule="auto"/>
        <w:rPr>
          <w:lang w:val="en-US"/>
        </w:rPr>
      </w:pPr>
      <w:r>
        <w:rPr>
          <w:lang w:val="en-US"/>
        </w:rPr>
        <w:t>Discuss d</w:t>
      </w:r>
      <w:r w:rsidR="0070449D">
        <w:rPr>
          <w:lang w:val="en-US"/>
        </w:rPr>
        <w:t>esired changes</w:t>
      </w:r>
      <w:r w:rsidR="00855C3E">
        <w:rPr>
          <w:lang w:val="en-US"/>
        </w:rPr>
        <w:t xml:space="preserve"> if any in the Terms and Conditions section of the contract</w:t>
      </w:r>
      <w:r w:rsidR="0070449D">
        <w:rPr>
          <w:lang w:val="en-US"/>
        </w:rPr>
        <w:t xml:space="preserve"> with Prashant Prakash Deshpande</w:t>
      </w:r>
      <w:r>
        <w:rPr>
          <w:lang w:val="en-US"/>
        </w:rPr>
        <w:t xml:space="preserve"> </w:t>
      </w:r>
      <w:r w:rsidR="00C32D3F">
        <w:rPr>
          <w:lang w:val="en-US"/>
        </w:rPr>
        <w:t>(Prashant here on for the purposes of the rest of the document)</w:t>
      </w:r>
      <w:r w:rsidR="00321867">
        <w:rPr>
          <w:lang w:val="en-US"/>
        </w:rPr>
        <w:t>.</w:t>
      </w:r>
    </w:p>
    <w:p w:rsidR="00C32D3F" w:rsidRDefault="0063368D" w:rsidP="00C32D3F">
      <w:pPr>
        <w:widowControl w:val="0"/>
        <w:numPr>
          <w:ilvl w:val="0"/>
          <w:numId w:val="4"/>
        </w:numPr>
        <w:pBdr>
          <w:top w:val="nil"/>
          <w:left w:val="nil"/>
          <w:bottom w:val="nil"/>
          <w:right w:val="nil"/>
          <w:between w:val="nil"/>
          <w:bar w:val="nil"/>
        </w:pBdr>
        <w:spacing w:after="0" w:line="336" w:lineRule="auto"/>
        <w:rPr>
          <w:lang w:val="en-US"/>
        </w:rPr>
      </w:pPr>
      <w:r>
        <w:rPr>
          <w:lang w:val="en-US"/>
        </w:rPr>
        <w:t>Finalize and sign the contract</w:t>
      </w:r>
      <w:r w:rsidR="00321867">
        <w:rPr>
          <w:lang w:val="en-US"/>
        </w:rPr>
        <w:t>.</w:t>
      </w:r>
    </w:p>
    <w:p w:rsidR="00C32D3F" w:rsidRPr="00C32D3F" w:rsidRDefault="00F86CC0" w:rsidP="00C32D3F">
      <w:pPr>
        <w:widowControl w:val="0"/>
        <w:numPr>
          <w:ilvl w:val="0"/>
          <w:numId w:val="5"/>
        </w:numPr>
        <w:pBdr>
          <w:top w:val="nil"/>
          <w:left w:val="nil"/>
          <w:bottom w:val="nil"/>
          <w:right w:val="nil"/>
          <w:between w:val="nil"/>
          <w:bar w:val="nil"/>
        </w:pBdr>
        <w:spacing w:after="0" w:line="336" w:lineRule="auto"/>
        <w:rPr>
          <w:lang w:val="en-US"/>
        </w:rPr>
      </w:pPr>
      <w:r>
        <w:rPr>
          <w:lang w:val="en-US"/>
        </w:rPr>
        <w:t>Commission the first</w:t>
      </w:r>
      <w:r w:rsidR="00C32D3F">
        <w:rPr>
          <w:lang w:val="en-US"/>
        </w:rPr>
        <w:t xml:space="preserve"> engagement</w:t>
      </w:r>
      <w:r>
        <w:rPr>
          <w:lang w:val="en-US"/>
        </w:rPr>
        <w:t xml:space="preserve"> within 2 weeks of signing the contract </w:t>
      </w:r>
      <w:r w:rsidR="00C32D3F">
        <w:rPr>
          <w:lang w:val="en-US"/>
        </w:rPr>
        <w:t>with</w:t>
      </w:r>
      <w:r w:rsidR="00C32D3F" w:rsidRPr="00C32D3F">
        <w:rPr>
          <w:lang w:val="en-US"/>
        </w:rPr>
        <w:t xml:space="preserve"> 1-2 weeks of discussion to freeze th</w:t>
      </w:r>
      <w:r w:rsidR="00C32D3F">
        <w:rPr>
          <w:lang w:val="en-US"/>
        </w:rPr>
        <w:t>e type and nature of the project</w:t>
      </w:r>
      <w:r w:rsidR="0009755B">
        <w:rPr>
          <w:lang w:val="en-US"/>
        </w:rPr>
        <w:t xml:space="preserve">. </w:t>
      </w:r>
      <w:r w:rsidR="00320DF8">
        <w:rPr>
          <w:lang w:val="en-US"/>
        </w:rPr>
        <w:t xml:space="preserve">Alternatively, </w:t>
      </w:r>
      <w:r w:rsidR="0009755B">
        <w:rPr>
          <w:lang w:val="en-US"/>
        </w:rPr>
        <w:t>I am open to work</w:t>
      </w:r>
      <w:r w:rsidR="00321867">
        <w:rPr>
          <w:lang w:val="en-US"/>
        </w:rPr>
        <w:t>ing</w:t>
      </w:r>
      <w:r w:rsidR="0009755B">
        <w:rPr>
          <w:lang w:val="en-US"/>
        </w:rPr>
        <w:t xml:space="preserve"> on a small project in pricing strategy to kick-start things and build rapport and relationship and demonstrate</w:t>
      </w:r>
      <w:r w:rsidR="00320DF8">
        <w:rPr>
          <w:lang w:val="en-US"/>
        </w:rPr>
        <w:t xml:space="preserve"> earth-shattering</w:t>
      </w:r>
      <w:r w:rsidR="0009755B">
        <w:rPr>
          <w:lang w:val="en-US"/>
        </w:rPr>
        <w:t xml:space="preserve"> value at $1750</w:t>
      </w:r>
      <w:r w:rsidR="00320DF8">
        <w:rPr>
          <w:lang w:val="en-US"/>
        </w:rPr>
        <w:t xml:space="preserve"> (a sample report attached in the Appendix)</w:t>
      </w:r>
      <w:r w:rsidR="0009755B">
        <w:rPr>
          <w:lang w:val="en-US"/>
        </w:rPr>
        <w:t>.</w:t>
      </w:r>
    </w:p>
    <w:p w:rsidR="00300664" w:rsidRDefault="0063368D" w:rsidP="0063368D">
      <w:pPr>
        <w:widowControl w:val="0"/>
        <w:numPr>
          <w:ilvl w:val="0"/>
          <w:numId w:val="5"/>
        </w:numPr>
        <w:pBdr>
          <w:top w:val="nil"/>
          <w:left w:val="nil"/>
          <w:bottom w:val="nil"/>
          <w:right w:val="nil"/>
          <w:between w:val="nil"/>
          <w:bar w:val="nil"/>
        </w:pBdr>
        <w:spacing w:after="0" w:line="336" w:lineRule="auto"/>
        <w:rPr>
          <w:lang w:val="en-US"/>
        </w:rPr>
      </w:pPr>
      <w:bookmarkStart w:id="0" w:name="hgjdgxs"/>
      <w:r>
        <w:rPr>
          <w:lang w:val="en-US"/>
        </w:rPr>
        <w:t>S</w:t>
      </w:r>
      <w:bookmarkEnd w:id="0"/>
      <w:r w:rsidR="00A12FB7">
        <w:rPr>
          <w:lang w:val="en-US"/>
        </w:rPr>
        <w:t>ubmit an advance</w:t>
      </w:r>
      <w:r>
        <w:rPr>
          <w:lang w:val="en-US"/>
        </w:rPr>
        <w:t xml:space="preserve"> payment of 50 percent of total project fee</w:t>
      </w:r>
      <w:r w:rsidR="00C32D3F">
        <w:rPr>
          <w:lang w:val="en-US"/>
        </w:rPr>
        <w:t xml:space="preserve"> w</w:t>
      </w:r>
      <w:r w:rsidR="005C5764">
        <w:rPr>
          <w:lang w:val="en-US"/>
        </w:rPr>
        <w:t>hen</w:t>
      </w:r>
      <w:r w:rsidR="00771D96">
        <w:rPr>
          <w:lang w:val="en-US"/>
        </w:rPr>
        <w:t xml:space="preserve"> the project is commissioned</w:t>
      </w:r>
      <w:r w:rsidR="00321867">
        <w:rPr>
          <w:lang w:val="en-US"/>
        </w:rPr>
        <w:t>.</w:t>
      </w:r>
    </w:p>
    <w:p w:rsidR="00BB4A9B" w:rsidRDefault="00BB4A9B" w:rsidP="00EA54EF">
      <w:pPr>
        <w:widowControl w:val="0"/>
        <w:numPr>
          <w:ilvl w:val="1"/>
          <w:numId w:val="5"/>
        </w:numPr>
        <w:pBdr>
          <w:top w:val="nil"/>
          <w:left w:val="nil"/>
          <w:bottom w:val="nil"/>
          <w:right w:val="nil"/>
          <w:between w:val="nil"/>
          <w:bar w:val="nil"/>
        </w:pBdr>
        <w:spacing w:after="0" w:line="336" w:lineRule="auto"/>
        <w:rPr>
          <w:lang w:val="en-US"/>
        </w:rPr>
      </w:pPr>
      <w:r>
        <w:rPr>
          <w:lang w:val="en-US"/>
        </w:rPr>
        <w:t>Pre-work begins</w:t>
      </w:r>
      <w:r w:rsidR="000938FD">
        <w:rPr>
          <w:lang w:val="en-US"/>
        </w:rPr>
        <w:t xml:space="preserve"> immediately</w:t>
      </w:r>
      <w:r>
        <w:rPr>
          <w:lang w:val="en-US"/>
        </w:rPr>
        <w:t xml:space="preserve"> within 4 business days</w:t>
      </w:r>
      <w:r w:rsidR="006607FE">
        <w:rPr>
          <w:lang w:val="en-US"/>
        </w:rPr>
        <w:t>.</w:t>
      </w:r>
    </w:p>
    <w:p w:rsidR="006D7D86" w:rsidRDefault="005728C6" w:rsidP="006D7D86">
      <w:pPr>
        <w:widowControl w:val="0"/>
        <w:numPr>
          <w:ilvl w:val="1"/>
          <w:numId w:val="5"/>
        </w:numPr>
        <w:pBdr>
          <w:top w:val="nil"/>
          <w:left w:val="nil"/>
          <w:bottom w:val="nil"/>
          <w:right w:val="nil"/>
          <w:between w:val="nil"/>
          <w:bar w:val="nil"/>
        </w:pBdr>
        <w:spacing w:after="0" w:line="336" w:lineRule="auto"/>
        <w:rPr>
          <w:lang w:val="en-US"/>
        </w:rPr>
      </w:pPr>
      <w:r>
        <w:rPr>
          <w:lang w:val="en-US"/>
        </w:rPr>
        <w:lastRenderedPageBreak/>
        <w:t>I</w:t>
      </w:r>
      <w:r w:rsidR="00994C31">
        <w:rPr>
          <w:lang w:val="en-US"/>
        </w:rPr>
        <w:t xml:space="preserve"> will</w:t>
      </w:r>
      <w:r w:rsidR="00BB4A9B">
        <w:rPr>
          <w:lang w:val="en-US"/>
        </w:rPr>
        <w:t xml:space="preserve"> schedule a project kick-off</w:t>
      </w:r>
      <w:r w:rsidR="0063368D" w:rsidRPr="00300664">
        <w:rPr>
          <w:lang w:val="en-US"/>
        </w:rPr>
        <w:t xml:space="preserve"> meeting</w:t>
      </w:r>
      <w:r w:rsidR="00BB4A9B">
        <w:rPr>
          <w:lang w:val="en-US"/>
        </w:rPr>
        <w:t xml:space="preserve"> subsequently within 2 weeks</w:t>
      </w:r>
      <w:r w:rsidR="0063368D" w:rsidRPr="00300664">
        <w:rPr>
          <w:lang w:val="en-US"/>
        </w:rPr>
        <w:t xml:space="preserve"> </w:t>
      </w:r>
      <w:r w:rsidR="00BB4A9B">
        <w:rPr>
          <w:lang w:val="en-US"/>
        </w:rPr>
        <w:t>which is extremely crucial to discuss what success looks like.</w:t>
      </w:r>
    </w:p>
    <w:p w:rsidR="001E2C39" w:rsidRPr="006D7D86" w:rsidRDefault="001E2C39" w:rsidP="0009755B">
      <w:pPr>
        <w:pStyle w:val="ListParagraph"/>
        <w:widowControl w:val="0"/>
        <w:pBdr>
          <w:top w:val="nil"/>
          <w:left w:val="nil"/>
          <w:bottom w:val="nil"/>
          <w:right w:val="nil"/>
          <w:between w:val="nil"/>
          <w:bar w:val="nil"/>
        </w:pBdr>
        <w:spacing w:after="0" w:line="336" w:lineRule="auto"/>
        <w:ind w:left="1080"/>
        <w:rPr>
          <w:lang w:val="en-US"/>
        </w:rPr>
      </w:pPr>
    </w:p>
    <w:p w:rsidR="0063368D" w:rsidRPr="00113104" w:rsidRDefault="0063368D" w:rsidP="00113104">
      <w:pPr>
        <w:pStyle w:val="Heading2"/>
        <w:rPr>
          <w:b/>
          <w:bCs/>
          <w:color w:val="3F6797"/>
          <w:lang w:val="de-DE"/>
        </w:rPr>
      </w:pPr>
      <w:r w:rsidRPr="00113104">
        <w:rPr>
          <w:b/>
          <w:bCs/>
          <w:color w:val="3F6797"/>
          <w:lang w:val="de-DE"/>
        </w:rPr>
        <w:t>Terms and Conditions</w:t>
      </w:r>
    </w:p>
    <w:p w:rsidR="0063368D" w:rsidRDefault="0063368D" w:rsidP="0063368D">
      <w:pPr>
        <w:spacing w:line="336" w:lineRule="auto"/>
        <w:rPr>
          <w:lang w:val="en-US"/>
        </w:rPr>
      </w:pPr>
      <w:r>
        <w:rPr>
          <w:lang w:val="en-US"/>
        </w:rPr>
        <w:t>Once the project fee is paid in f</w:t>
      </w:r>
      <w:r w:rsidR="00C32D3F">
        <w:rPr>
          <w:lang w:val="en-US"/>
        </w:rPr>
        <w:t xml:space="preserve">ull to </w:t>
      </w:r>
      <w:r w:rsidR="00B465A4">
        <w:rPr>
          <w:lang w:val="en-US"/>
        </w:rPr>
        <w:t>me</w:t>
      </w:r>
      <w:r>
        <w:rPr>
          <w:lang w:val="en-US"/>
        </w:rPr>
        <w:t xml:space="preserve">, </w:t>
      </w:r>
      <w:r w:rsidR="00DD73D7">
        <w:rPr>
          <w:lang w:val="en-US"/>
        </w:rPr>
        <w:t>all collateral</w:t>
      </w:r>
      <w:r w:rsidR="00D022BC">
        <w:rPr>
          <w:lang w:val="en-US"/>
        </w:rPr>
        <w:t xml:space="preserve"> will be handed over</w:t>
      </w:r>
      <w:r>
        <w:rPr>
          <w:lang w:val="en-US"/>
        </w:rPr>
        <w:t>.</w:t>
      </w:r>
    </w:p>
    <w:p w:rsidR="0063368D" w:rsidRDefault="0061679B" w:rsidP="0063368D">
      <w:pPr>
        <w:spacing w:line="336" w:lineRule="auto"/>
        <w:rPr>
          <w:lang w:val="en-US"/>
        </w:rPr>
      </w:pPr>
      <w:r>
        <w:rPr>
          <w:lang w:val="en-US"/>
        </w:rPr>
        <w:t xml:space="preserve">Prashant assumes </w:t>
      </w:r>
      <w:r w:rsidR="00B375FB">
        <w:rPr>
          <w:lang w:val="en-US"/>
        </w:rPr>
        <w:t xml:space="preserve">that </w:t>
      </w:r>
      <w:r w:rsidR="0063368D">
        <w:rPr>
          <w:lang w:val="en-US"/>
        </w:rPr>
        <w:t>any code</w:t>
      </w:r>
      <w:r w:rsidR="00B72072">
        <w:rPr>
          <w:lang w:val="en-US"/>
        </w:rPr>
        <w:t xml:space="preserve">, scripts, data, and reports provided </w:t>
      </w:r>
      <w:r w:rsidR="0063368D">
        <w:rPr>
          <w:lang w:val="en-US"/>
        </w:rPr>
        <w:t>for inclusion</w:t>
      </w:r>
      <w:r w:rsidR="00B72072">
        <w:rPr>
          <w:lang w:val="en-US"/>
        </w:rPr>
        <w:t xml:space="preserve"> in the development of the app</w:t>
      </w:r>
      <w:r w:rsidR="00BA63C8">
        <w:rPr>
          <w:lang w:val="en-US"/>
        </w:rPr>
        <w:t xml:space="preserve"> do not have any lien on them</w:t>
      </w:r>
      <w:r w:rsidR="0063368D">
        <w:rPr>
          <w:lang w:val="en-US"/>
        </w:rPr>
        <w:t xml:space="preserve">. </w:t>
      </w:r>
    </w:p>
    <w:p w:rsidR="0063368D" w:rsidRDefault="0061679B" w:rsidP="0063368D">
      <w:pPr>
        <w:spacing w:line="336" w:lineRule="auto"/>
        <w:rPr>
          <w:lang w:val="en-US"/>
        </w:rPr>
      </w:pPr>
      <w:r>
        <w:rPr>
          <w:lang w:val="en-US"/>
        </w:rPr>
        <w:t>Prashant</w:t>
      </w:r>
      <w:r w:rsidR="0063368D">
        <w:rPr>
          <w:lang w:val="en-US"/>
        </w:rPr>
        <w:t xml:space="preserve"> retains the right to display graphics and other elements as</w:t>
      </w:r>
      <w:r>
        <w:rPr>
          <w:lang w:val="en-US"/>
        </w:rPr>
        <w:t xml:space="preserve"> examples of his work in his</w:t>
      </w:r>
      <w:r w:rsidR="0063368D">
        <w:rPr>
          <w:lang w:val="en-US"/>
        </w:rPr>
        <w:t xml:space="preserve"> portfolio and as content features in other projects.</w:t>
      </w:r>
    </w:p>
    <w:p w:rsidR="00372050" w:rsidRDefault="009A5A47" w:rsidP="0063368D">
      <w:pPr>
        <w:spacing w:line="336" w:lineRule="auto"/>
        <w:rPr>
          <w:lang w:val="en-US"/>
        </w:rPr>
      </w:pPr>
      <w:r w:rsidRPr="009A5A47">
        <w:rPr>
          <w:lang w:val="en-US"/>
        </w:rPr>
        <w:t xml:space="preserve">To accept the proposal as-is, sign off below, scan, and email </w:t>
      </w:r>
      <w:hyperlink r:id="rId8" w:history="1">
        <w:r w:rsidR="00841DBE" w:rsidRPr="00A34339">
          <w:rPr>
            <w:rStyle w:val="Hyperlink"/>
            <w:lang w:val="en-US"/>
          </w:rPr>
          <w:t>decisionapps@protonmail.ch</w:t>
        </w:r>
      </w:hyperlink>
      <w:r w:rsidRPr="009A5A47">
        <w:rPr>
          <w:lang w:val="en-US"/>
        </w:rPr>
        <w:t>.</w:t>
      </w:r>
      <w:r w:rsidR="0031513E">
        <w:rPr>
          <w:lang w:val="en-US"/>
        </w:rPr>
        <w:t xml:space="preserve"> Subsequently, I will send across the complete proposal and contract with my sign for your records.</w:t>
      </w:r>
    </w:p>
    <w:p w:rsidR="00841DBE" w:rsidRDefault="00602F8F" w:rsidP="0063368D">
      <w:pPr>
        <w:spacing w:line="336" w:lineRule="auto"/>
        <w:rPr>
          <w:lang w:val="en-US"/>
        </w:rPr>
      </w:pPr>
      <w:r>
        <w:rPr>
          <w:lang w:val="en-US"/>
        </w:rPr>
        <w:t xml:space="preserve">Client </w:t>
      </w:r>
      <w:r w:rsidR="00C96B94">
        <w:rPr>
          <w:lang w:val="en-US"/>
        </w:rPr>
        <w:t>c</w:t>
      </w:r>
      <w:r w:rsidR="00841DBE">
        <w:rPr>
          <w:lang w:val="en-US"/>
        </w:rPr>
        <w:t>o</w:t>
      </w:r>
      <w:r w:rsidR="00C96B94">
        <w:rPr>
          <w:lang w:val="en-US"/>
        </w:rPr>
        <w:t>mpany name and s</w:t>
      </w:r>
      <w:r w:rsidR="00841DBE">
        <w:rPr>
          <w:lang w:val="en-US"/>
        </w:rPr>
        <w:t>eal:</w:t>
      </w:r>
    </w:p>
    <w:p w:rsidR="00602F8F" w:rsidRDefault="00602F8F" w:rsidP="0063368D">
      <w:pPr>
        <w:spacing w:line="336" w:lineRule="auto"/>
        <w:rPr>
          <w:lang w:val="en-US"/>
        </w:rPr>
      </w:pPr>
    </w:p>
    <w:p w:rsidR="00602F8F" w:rsidRDefault="00602F8F" w:rsidP="0063368D">
      <w:pPr>
        <w:spacing w:line="336" w:lineRule="auto"/>
        <w:rPr>
          <w:lang w:val="en-US"/>
        </w:rPr>
      </w:pPr>
    </w:p>
    <w:p w:rsidR="00602F8F" w:rsidRDefault="00602F8F" w:rsidP="0063368D">
      <w:pPr>
        <w:spacing w:line="336" w:lineRule="auto"/>
        <w:rPr>
          <w:lang w:val="en-US"/>
        </w:rPr>
      </w:pPr>
    </w:p>
    <w:p w:rsidR="00841DBE" w:rsidRDefault="00841DBE" w:rsidP="0063368D">
      <w:pPr>
        <w:spacing w:line="336" w:lineRule="auto"/>
        <w:rPr>
          <w:lang w:val="en-US"/>
        </w:rPr>
      </w:pPr>
    </w:p>
    <w:p w:rsidR="00841DBE" w:rsidRDefault="00841DBE" w:rsidP="0063368D">
      <w:pPr>
        <w:spacing w:line="336" w:lineRule="auto"/>
        <w:rPr>
          <w:lang w:val="en-US"/>
        </w:rPr>
      </w:pPr>
    </w:p>
    <w:tbl>
      <w:tblPr>
        <w:tblW w:w="98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43"/>
        <w:gridCol w:w="567"/>
        <w:gridCol w:w="2977"/>
        <w:gridCol w:w="567"/>
        <w:gridCol w:w="2801"/>
      </w:tblGrid>
      <w:tr w:rsidR="00372050" w:rsidTr="0067188C">
        <w:trPr>
          <w:trHeight w:val="240"/>
          <w:jc w:val="center"/>
        </w:trPr>
        <w:tc>
          <w:tcPr>
            <w:tcW w:w="2943" w:type="dxa"/>
            <w:tcBorders>
              <w:top w:val="nil"/>
              <w:left w:val="nil"/>
              <w:bottom w:val="single" w:sz="4" w:space="0" w:color="000000"/>
              <w:right w:val="nil"/>
            </w:tcBorders>
            <w:shd w:val="clear" w:color="auto" w:fill="auto"/>
            <w:tcMar>
              <w:top w:w="80" w:type="dxa"/>
              <w:left w:w="80" w:type="dxa"/>
              <w:bottom w:w="80" w:type="dxa"/>
              <w:right w:w="80" w:type="dxa"/>
            </w:tcMar>
          </w:tcPr>
          <w:p w:rsidR="00372050" w:rsidRDefault="00372050" w:rsidP="0067188C"/>
        </w:tc>
        <w:tc>
          <w:tcPr>
            <w:tcW w:w="567" w:type="dxa"/>
            <w:tcBorders>
              <w:top w:val="nil"/>
              <w:left w:val="nil"/>
              <w:bottom w:val="nil"/>
              <w:right w:val="nil"/>
            </w:tcBorders>
            <w:shd w:val="clear" w:color="auto" w:fill="auto"/>
            <w:tcMar>
              <w:top w:w="80" w:type="dxa"/>
              <w:left w:w="80" w:type="dxa"/>
              <w:bottom w:w="80" w:type="dxa"/>
              <w:right w:w="80" w:type="dxa"/>
            </w:tcMar>
          </w:tcPr>
          <w:p w:rsidR="00372050" w:rsidRDefault="00372050" w:rsidP="0067188C"/>
        </w:tc>
        <w:tc>
          <w:tcPr>
            <w:tcW w:w="2977" w:type="dxa"/>
            <w:tcBorders>
              <w:top w:val="nil"/>
              <w:left w:val="nil"/>
              <w:bottom w:val="single" w:sz="4" w:space="0" w:color="000000"/>
              <w:right w:val="nil"/>
            </w:tcBorders>
            <w:shd w:val="clear" w:color="auto" w:fill="auto"/>
            <w:tcMar>
              <w:top w:w="80" w:type="dxa"/>
              <w:left w:w="80" w:type="dxa"/>
              <w:bottom w:w="80" w:type="dxa"/>
              <w:right w:w="80" w:type="dxa"/>
            </w:tcMar>
          </w:tcPr>
          <w:p w:rsidR="00372050" w:rsidRDefault="00372050" w:rsidP="0067188C"/>
        </w:tc>
        <w:tc>
          <w:tcPr>
            <w:tcW w:w="567" w:type="dxa"/>
            <w:tcBorders>
              <w:top w:val="nil"/>
              <w:left w:val="nil"/>
              <w:bottom w:val="nil"/>
              <w:right w:val="nil"/>
            </w:tcBorders>
            <w:shd w:val="clear" w:color="auto" w:fill="auto"/>
            <w:tcMar>
              <w:top w:w="80" w:type="dxa"/>
              <w:left w:w="80" w:type="dxa"/>
              <w:bottom w:w="80" w:type="dxa"/>
              <w:right w:w="80" w:type="dxa"/>
            </w:tcMar>
          </w:tcPr>
          <w:p w:rsidR="00372050" w:rsidRDefault="00372050" w:rsidP="0067188C"/>
        </w:tc>
        <w:tc>
          <w:tcPr>
            <w:tcW w:w="2801" w:type="dxa"/>
            <w:tcBorders>
              <w:top w:val="nil"/>
              <w:left w:val="nil"/>
              <w:bottom w:val="single" w:sz="4" w:space="0" w:color="000000"/>
              <w:right w:val="nil"/>
            </w:tcBorders>
            <w:shd w:val="clear" w:color="auto" w:fill="auto"/>
            <w:tcMar>
              <w:top w:w="80" w:type="dxa"/>
              <w:left w:w="80" w:type="dxa"/>
              <w:bottom w:w="80" w:type="dxa"/>
              <w:right w:w="80" w:type="dxa"/>
            </w:tcMar>
          </w:tcPr>
          <w:p w:rsidR="00372050" w:rsidRDefault="00372050" w:rsidP="0067188C"/>
        </w:tc>
      </w:tr>
      <w:tr w:rsidR="00372050" w:rsidTr="0067188C">
        <w:trPr>
          <w:trHeight w:val="240"/>
          <w:jc w:val="center"/>
        </w:trPr>
        <w:tc>
          <w:tcPr>
            <w:tcW w:w="2943" w:type="dxa"/>
            <w:tcBorders>
              <w:top w:val="single" w:sz="4" w:space="0" w:color="000000"/>
              <w:left w:val="nil"/>
              <w:bottom w:val="nil"/>
              <w:right w:val="nil"/>
            </w:tcBorders>
            <w:shd w:val="clear" w:color="auto" w:fill="auto"/>
            <w:tcMar>
              <w:top w:w="80" w:type="dxa"/>
              <w:left w:w="80" w:type="dxa"/>
              <w:bottom w:w="80" w:type="dxa"/>
              <w:right w:w="80" w:type="dxa"/>
            </w:tcMar>
          </w:tcPr>
          <w:p w:rsidR="00372050" w:rsidRDefault="00372050" w:rsidP="0067188C">
            <w:pPr>
              <w:pStyle w:val="Body"/>
              <w:spacing w:line="240" w:lineRule="auto"/>
              <w:jc w:val="center"/>
            </w:pPr>
            <w:r>
              <w:rPr>
                <w:rFonts w:ascii="Calibri" w:eastAsia="Calibri" w:hAnsi="Calibri" w:cs="Calibri"/>
                <w:sz w:val="20"/>
                <w:szCs w:val="20"/>
                <w:lang w:val="en-US"/>
              </w:rPr>
              <w:t>[Name], Project Client (The Decision Support System User)</w:t>
            </w:r>
          </w:p>
        </w:tc>
        <w:tc>
          <w:tcPr>
            <w:tcW w:w="567" w:type="dxa"/>
            <w:tcBorders>
              <w:top w:val="nil"/>
              <w:left w:val="nil"/>
              <w:bottom w:val="nil"/>
              <w:right w:val="nil"/>
            </w:tcBorders>
            <w:shd w:val="clear" w:color="auto" w:fill="auto"/>
            <w:tcMar>
              <w:top w:w="80" w:type="dxa"/>
              <w:left w:w="80" w:type="dxa"/>
              <w:bottom w:w="80" w:type="dxa"/>
              <w:right w:w="80" w:type="dxa"/>
            </w:tcMar>
          </w:tcPr>
          <w:p w:rsidR="00372050" w:rsidRDefault="00372050" w:rsidP="0067188C"/>
        </w:tc>
        <w:tc>
          <w:tcPr>
            <w:tcW w:w="2977" w:type="dxa"/>
            <w:tcBorders>
              <w:top w:val="single" w:sz="4" w:space="0" w:color="000000"/>
              <w:left w:val="nil"/>
              <w:bottom w:val="nil"/>
              <w:right w:val="nil"/>
            </w:tcBorders>
            <w:shd w:val="clear" w:color="auto" w:fill="auto"/>
            <w:tcMar>
              <w:top w:w="80" w:type="dxa"/>
              <w:left w:w="80" w:type="dxa"/>
              <w:bottom w:w="80" w:type="dxa"/>
              <w:right w:w="80" w:type="dxa"/>
            </w:tcMar>
          </w:tcPr>
          <w:p w:rsidR="00372050" w:rsidRDefault="00372050" w:rsidP="0067188C">
            <w:pPr>
              <w:pStyle w:val="Body"/>
              <w:spacing w:line="240" w:lineRule="auto"/>
              <w:jc w:val="center"/>
            </w:pPr>
            <w:r>
              <w:rPr>
                <w:rFonts w:ascii="Calibri" w:eastAsia="Calibri" w:hAnsi="Calibri" w:cs="Calibri"/>
                <w:sz w:val="20"/>
                <w:szCs w:val="20"/>
                <w:lang w:val="en-US"/>
              </w:rPr>
              <w:t>[Name], Project Sponsor</w:t>
            </w:r>
          </w:p>
        </w:tc>
        <w:tc>
          <w:tcPr>
            <w:tcW w:w="567" w:type="dxa"/>
            <w:tcBorders>
              <w:top w:val="nil"/>
              <w:left w:val="nil"/>
              <w:bottom w:val="nil"/>
              <w:right w:val="nil"/>
            </w:tcBorders>
            <w:shd w:val="clear" w:color="auto" w:fill="auto"/>
            <w:tcMar>
              <w:top w:w="80" w:type="dxa"/>
              <w:left w:w="80" w:type="dxa"/>
              <w:bottom w:w="80" w:type="dxa"/>
              <w:right w:w="80" w:type="dxa"/>
            </w:tcMar>
          </w:tcPr>
          <w:p w:rsidR="00372050" w:rsidRDefault="00372050" w:rsidP="0067188C"/>
        </w:tc>
        <w:tc>
          <w:tcPr>
            <w:tcW w:w="2801" w:type="dxa"/>
            <w:tcBorders>
              <w:top w:val="single" w:sz="4" w:space="0" w:color="000000"/>
              <w:left w:val="nil"/>
              <w:bottom w:val="nil"/>
              <w:right w:val="nil"/>
            </w:tcBorders>
            <w:shd w:val="clear" w:color="auto" w:fill="auto"/>
            <w:tcMar>
              <w:top w:w="80" w:type="dxa"/>
              <w:left w:w="80" w:type="dxa"/>
              <w:bottom w:w="80" w:type="dxa"/>
              <w:right w:w="80" w:type="dxa"/>
            </w:tcMar>
          </w:tcPr>
          <w:p w:rsidR="00372050" w:rsidRDefault="00372050" w:rsidP="0067188C">
            <w:pPr>
              <w:pStyle w:val="Body"/>
              <w:spacing w:line="240" w:lineRule="auto"/>
              <w:jc w:val="center"/>
            </w:pPr>
            <w:r>
              <w:rPr>
                <w:rFonts w:ascii="Calibri" w:eastAsia="Calibri" w:hAnsi="Calibri" w:cs="Calibri"/>
                <w:sz w:val="20"/>
                <w:szCs w:val="20"/>
                <w:lang w:val="en-US"/>
              </w:rPr>
              <w:t>[Name], Project Manager</w:t>
            </w:r>
          </w:p>
        </w:tc>
      </w:tr>
    </w:tbl>
    <w:p w:rsidR="00372050" w:rsidRDefault="00372050" w:rsidP="00372050">
      <w:pPr>
        <w:spacing w:line="336" w:lineRule="auto"/>
        <w:rPr>
          <w:lang w:val="en-US"/>
        </w:rPr>
      </w:pPr>
    </w:p>
    <w:p w:rsidR="00265F76" w:rsidRDefault="00265F76" w:rsidP="00372050">
      <w:pPr>
        <w:spacing w:line="336" w:lineRule="auto"/>
        <w:rPr>
          <w:lang w:val="en-US"/>
        </w:rPr>
      </w:pPr>
    </w:p>
    <w:tbl>
      <w:tblPr>
        <w:tblW w:w="294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43"/>
      </w:tblGrid>
      <w:tr w:rsidR="00265F76" w:rsidTr="00265F76">
        <w:trPr>
          <w:trHeight w:val="240"/>
          <w:jc w:val="center"/>
        </w:trPr>
        <w:tc>
          <w:tcPr>
            <w:tcW w:w="2943" w:type="dxa"/>
            <w:tcBorders>
              <w:top w:val="nil"/>
              <w:left w:val="nil"/>
              <w:bottom w:val="single" w:sz="4" w:space="0" w:color="000000"/>
              <w:right w:val="nil"/>
            </w:tcBorders>
            <w:shd w:val="clear" w:color="auto" w:fill="auto"/>
            <w:tcMar>
              <w:top w:w="80" w:type="dxa"/>
              <w:left w:w="80" w:type="dxa"/>
              <w:bottom w:w="80" w:type="dxa"/>
              <w:right w:w="80" w:type="dxa"/>
            </w:tcMar>
          </w:tcPr>
          <w:p w:rsidR="00265F76" w:rsidRDefault="00265F76" w:rsidP="0067188C"/>
        </w:tc>
      </w:tr>
      <w:tr w:rsidR="00265F76" w:rsidTr="00265F76">
        <w:trPr>
          <w:trHeight w:val="240"/>
          <w:jc w:val="center"/>
        </w:trPr>
        <w:tc>
          <w:tcPr>
            <w:tcW w:w="2943" w:type="dxa"/>
            <w:tcBorders>
              <w:top w:val="single" w:sz="4" w:space="0" w:color="000000"/>
              <w:left w:val="nil"/>
              <w:bottom w:val="nil"/>
              <w:right w:val="nil"/>
            </w:tcBorders>
            <w:shd w:val="clear" w:color="auto" w:fill="auto"/>
            <w:tcMar>
              <w:top w:w="80" w:type="dxa"/>
              <w:left w:w="80" w:type="dxa"/>
              <w:bottom w:w="80" w:type="dxa"/>
              <w:right w:w="80" w:type="dxa"/>
            </w:tcMar>
          </w:tcPr>
          <w:p w:rsidR="00265F76" w:rsidRDefault="00265F76" w:rsidP="0067188C">
            <w:pPr>
              <w:pStyle w:val="Body"/>
              <w:spacing w:line="240" w:lineRule="auto"/>
              <w:jc w:val="center"/>
            </w:pPr>
            <w:r>
              <w:rPr>
                <w:rFonts w:ascii="Calibri" w:eastAsia="Calibri" w:hAnsi="Calibri" w:cs="Calibri"/>
                <w:sz w:val="20"/>
                <w:szCs w:val="20"/>
                <w:lang w:val="en-US"/>
              </w:rPr>
              <w:t>Prashant</w:t>
            </w:r>
          </w:p>
        </w:tc>
      </w:tr>
    </w:tbl>
    <w:p w:rsidR="00F51B30" w:rsidRDefault="00F51B30" w:rsidP="0063368D">
      <w:pPr>
        <w:spacing w:line="336" w:lineRule="auto"/>
        <w:rPr>
          <w:lang w:val="en-US"/>
        </w:rPr>
      </w:pPr>
    </w:p>
    <w:p w:rsidR="00F51B30" w:rsidRDefault="00F51B30">
      <w:pPr>
        <w:rPr>
          <w:lang w:val="en-US"/>
        </w:rPr>
      </w:pPr>
      <w:r>
        <w:rPr>
          <w:lang w:val="en-US"/>
        </w:rPr>
        <w:br w:type="page"/>
      </w:r>
    </w:p>
    <w:p w:rsidR="00F51B30" w:rsidRDefault="00F51B30" w:rsidP="00F51B30">
      <w:pPr>
        <w:spacing w:line="336" w:lineRule="auto"/>
        <w:jc w:val="center"/>
        <w:rPr>
          <w:sz w:val="36"/>
          <w:szCs w:val="36"/>
          <w:lang w:val="en-US"/>
        </w:rPr>
      </w:pPr>
    </w:p>
    <w:p w:rsidR="00F51B30" w:rsidRDefault="00F51B30" w:rsidP="00F51B30">
      <w:pPr>
        <w:spacing w:line="336" w:lineRule="auto"/>
        <w:jc w:val="center"/>
        <w:rPr>
          <w:sz w:val="36"/>
          <w:szCs w:val="36"/>
          <w:lang w:val="en-US"/>
        </w:rPr>
      </w:pPr>
    </w:p>
    <w:p w:rsidR="00F51B30" w:rsidRDefault="00F51B30" w:rsidP="00F51B30">
      <w:pPr>
        <w:spacing w:line="336" w:lineRule="auto"/>
        <w:jc w:val="center"/>
        <w:rPr>
          <w:sz w:val="36"/>
          <w:szCs w:val="36"/>
          <w:lang w:val="en-US"/>
        </w:rPr>
      </w:pPr>
    </w:p>
    <w:p w:rsidR="00F51B30" w:rsidRDefault="00F51B30" w:rsidP="00F51B30">
      <w:pPr>
        <w:spacing w:line="336" w:lineRule="auto"/>
        <w:jc w:val="center"/>
        <w:rPr>
          <w:sz w:val="36"/>
          <w:szCs w:val="36"/>
          <w:lang w:val="en-US"/>
        </w:rPr>
      </w:pPr>
    </w:p>
    <w:p w:rsidR="00F51B30" w:rsidRDefault="00F51B30" w:rsidP="00F51B30">
      <w:pPr>
        <w:spacing w:line="336" w:lineRule="auto"/>
        <w:jc w:val="center"/>
        <w:rPr>
          <w:sz w:val="36"/>
          <w:szCs w:val="36"/>
          <w:lang w:val="en-US"/>
        </w:rPr>
      </w:pPr>
    </w:p>
    <w:p w:rsidR="00F51B30" w:rsidRDefault="00F51B30" w:rsidP="00F51B30">
      <w:pPr>
        <w:spacing w:line="336" w:lineRule="auto"/>
        <w:jc w:val="center"/>
        <w:rPr>
          <w:sz w:val="36"/>
          <w:szCs w:val="36"/>
          <w:lang w:val="en-US"/>
        </w:rPr>
      </w:pPr>
    </w:p>
    <w:p w:rsidR="00F51B30" w:rsidRDefault="00F51B30" w:rsidP="00F51B30">
      <w:pPr>
        <w:spacing w:line="336" w:lineRule="auto"/>
        <w:jc w:val="center"/>
        <w:rPr>
          <w:sz w:val="36"/>
          <w:szCs w:val="36"/>
          <w:lang w:val="en-US"/>
        </w:rPr>
      </w:pPr>
    </w:p>
    <w:p w:rsidR="00F51B30" w:rsidRDefault="00F51B30" w:rsidP="00F51B30">
      <w:pPr>
        <w:spacing w:line="336" w:lineRule="auto"/>
        <w:jc w:val="center"/>
        <w:rPr>
          <w:sz w:val="36"/>
          <w:szCs w:val="36"/>
          <w:lang w:val="en-US"/>
        </w:rPr>
      </w:pPr>
      <w:r w:rsidRPr="00F51B30">
        <w:rPr>
          <w:sz w:val="36"/>
          <w:szCs w:val="36"/>
          <w:lang w:val="en-US"/>
        </w:rPr>
        <w:t>APPENDIX</w:t>
      </w:r>
    </w:p>
    <w:p w:rsidR="00F51B30" w:rsidRDefault="00F51B30">
      <w:pPr>
        <w:rPr>
          <w:sz w:val="36"/>
          <w:szCs w:val="36"/>
          <w:lang w:val="en-US"/>
        </w:rPr>
      </w:pPr>
      <w:r>
        <w:rPr>
          <w:sz w:val="36"/>
          <w:szCs w:val="36"/>
          <w:lang w:val="en-US"/>
        </w:rPr>
        <w:br w:type="page"/>
      </w:r>
    </w:p>
    <w:p w:rsidR="00F51B30" w:rsidRDefault="00F51B30" w:rsidP="00F51B30">
      <w:pPr>
        <w:jc w:val="center"/>
        <w:rPr>
          <w:sz w:val="36"/>
          <w:szCs w:val="36"/>
          <w:lang w:val="en-US"/>
        </w:rPr>
      </w:pPr>
      <w:r w:rsidRPr="00016101">
        <w:rPr>
          <w:sz w:val="36"/>
          <w:szCs w:val="36"/>
          <w:lang w:val="en-US"/>
        </w:rPr>
        <w:lastRenderedPageBreak/>
        <w:t>Problem Statement</w:t>
      </w:r>
    </w:p>
    <w:p w:rsidR="00F51B30" w:rsidRDefault="00F51B30" w:rsidP="00F51B30">
      <w:pPr>
        <w:ind w:firstLine="720"/>
        <w:rPr>
          <w:lang w:val="en-US"/>
        </w:rPr>
      </w:pPr>
      <w:r>
        <w:rPr>
          <w:lang w:val="en-US"/>
        </w:rPr>
        <w:t>For a firm producing digital products such as software, the capital costs are sunk. They were used to produce the digital content and cannot be redeployed. There may be premises to rent for the few staff on rolls, fixed costs such as internet access, servers, and website maintenance can be easily expanded if demand rises. Prices in the digital market will reflect what the customers are willing to pay. In line with Hamill and Gilbert (2015), we assume that there are online sellers with subscription plan sales models with no capacity constraints and no fixed costs.</w:t>
      </w:r>
    </w:p>
    <w:p w:rsidR="00F51B30" w:rsidRDefault="00F51B30" w:rsidP="00F51B30">
      <w:pPr>
        <w:ind w:firstLine="720"/>
        <w:rPr>
          <w:sz w:val="23"/>
          <w:szCs w:val="23"/>
        </w:rPr>
      </w:pPr>
      <w:r>
        <w:rPr>
          <w:sz w:val="23"/>
          <w:szCs w:val="23"/>
        </w:rPr>
        <w:t>Consumers buy from the first seller they come across if the seller’s asking price is less than or equal to the consumer’s Willingness-To-Pay. Each consumer buys once. Sellers that fail to trade during any time period (or round) leave. Sellers that have traded look at the prices of others and adjust their own prices using undercutting or price reduction or both.</w:t>
      </w:r>
    </w:p>
    <w:p w:rsidR="00F51B30" w:rsidRDefault="00F51B30" w:rsidP="00F51B30">
      <w:pPr>
        <w:jc w:val="center"/>
        <w:rPr>
          <w:sz w:val="36"/>
          <w:szCs w:val="36"/>
          <w:lang w:val="en-US"/>
        </w:rPr>
      </w:pPr>
      <w:r>
        <w:rPr>
          <w:sz w:val="36"/>
          <w:szCs w:val="36"/>
          <w:lang w:val="en-US"/>
        </w:rPr>
        <w:t>Simulation Solution</w:t>
      </w:r>
    </w:p>
    <w:p w:rsidR="00F51B30" w:rsidRDefault="00F51B30" w:rsidP="00F51B30">
      <w:pPr>
        <w:rPr>
          <w:lang w:val="en-US"/>
        </w:rPr>
      </w:pPr>
      <w:r>
        <w:rPr>
          <w:lang w:val="en-US"/>
        </w:rPr>
        <w:t>Number of industry players: 10 distributed with mean monthly subscription rate of $300 and a standard deviation of $30.</w:t>
      </w:r>
    </w:p>
    <w:p w:rsidR="00F51B30" w:rsidRDefault="00F51B30" w:rsidP="00F51B30">
      <w:pPr>
        <w:rPr>
          <w:lang w:val="en-US"/>
        </w:rPr>
      </w:pPr>
      <w:r>
        <w:rPr>
          <w:lang w:val="en-US"/>
        </w:rPr>
        <w:t>Number of prospective customers: 1000 with mean Willingness-To-Pay of $100 and a standard deviation of $100.</w:t>
      </w:r>
    </w:p>
    <w:p w:rsidR="00F51B30" w:rsidRDefault="00F51B30" w:rsidP="00F51B30">
      <w:pPr>
        <w:rPr>
          <w:lang w:val="en-US"/>
        </w:rPr>
      </w:pPr>
      <w:r>
        <w:rPr>
          <w:lang w:val="en-US"/>
        </w:rPr>
        <w:t>Number of simulation runs: 100.</w:t>
      </w:r>
    </w:p>
    <w:p w:rsidR="00F51B30" w:rsidRDefault="00F51B30" w:rsidP="00F51B30">
      <w:pPr>
        <w:rPr>
          <w:lang w:val="en-US"/>
        </w:rPr>
      </w:pPr>
      <w:r>
        <w:rPr>
          <w:lang w:val="en-US"/>
        </w:rPr>
        <w:t>Pricing Strategy 1: Seller 1 selects a random competitor and compares prices. The higher of the 2 competitors revises the price to that of the lower competitor and undercuts him by 10%.</w:t>
      </w:r>
    </w:p>
    <w:p w:rsidR="00F51B30" w:rsidRDefault="00F51B30" w:rsidP="00F51B30">
      <w:pPr>
        <w:rPr>
          <w:lang w:val="en-US"/>
        </w:rPr>
      </w:pPr>
      <w:r>
        <w:rPr>
          <w:lang w:val="en-US"/>
        </w:rPr>
        <w:t>Pricing Strategy 2: Seller 1 selects a random competitor and compares prices. The higher of the 2 competitors revises the price to that of the lower competitor. The lower priced competitor reduces the price by 10%.</w:t>
      </w:r>
    </w:p>
    <w:p w:rsidR="00F51B30" w:rsidRDefault="00F51B30" w:rsidP="00F51B30">
      <w:pPr>
        <w:rPr>
          <w:lang w:val="en-US"/>
        </w:rPr>
      </w:pPr>
      <w:r>
        <w:rPr>
          <w:lang w:val="en-US"/>
        </w:rPr>
        <w:t>Pricing Strategy 3: Seller 1 selects a random competitor and compares prices. The higher of the 2 competitors revises the price to that of the lower competitor and undercuts him by 10%. The lower priced competitor reduces the price by 10%.</w:t>
      </w:r>
    </w:p>
    <w:p w:rsidR="00F51B30" w:rsidRDefault="00F51B30" w:rsidP="00F51B30">
      <w:pPr>
        <w:jc w:val="center"/>
        <w:rPr>
          <w:lang w:val="en-US"/>
        </w:rPr>
      </w:pPr>
      <w:r>
        <w:rPr>
          <w:noProof/>
          <w:lang w:eastAsia="en-IN"/>
        </w:rPr>
        <w:drawing>
          <wp:inline distT="0" distB="0" distL="0" distR="0" wp14:anchorId="41B5DA5A" wp14:editId="788675A6">
            <wp:extent cx="4584700" cy="23145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314575"/>
                    </a:xfrm>
                    <a:prstGeom prst="rect">
                      <a:avLst/>
                    </a:prstGeom>
                    <a:noFill/>
                  </pic:spPr>
                </pic:pic>
              </a:graphicData>
            </a:graphic>
          </wp:inline>
        </w:drawing>
      </w:r>
    </w:p>
    <w:p w:rsidR="00F51B30" w:rsidRDefault="00F51B30" w:rsidP="00F51B30">
      <w:pPr>
        <w:jc w:val="center"/>
        <w:rPr>
          <w:lang w:val="en-US"/>
        </w:rPr>
      </w:pPr>
      <w:r>
        <w:rPr>
          <w:lang w:val="en-US"/>
        </w:rPr>
        <w:t>Fig. 1 Optimizing Pricing</w:t>
      </w:r>
    </w:p>
    <w:p w:rsidR="00F51B30" w:rsidRDefault="00F51B30" w:rsidP="00F51B30">
      <w:pPr>
        <w:rPr>
          <w:lang w:val="en-US"/>
        </w:rPr>
      </w:pPr>
    </w:p>
    <w:p w:rsidR="00F51B30" w:rsidRDefault="00F51B30" w:rsidP="00F51B30">
      <w:pPr>
        <w:rPr>
          <w:lang w:val="en-US"/>
        </w:rPr>
      </w:pPr>
      <w:r>
        <w:rPr>
          <w:lang w:val="en-US"/>
        </w:rPr>
        <w:lastRenderedPageBreak/>
        <w:t>Clearly, Pricing Strategy 3 wins it with 74% adoption rate and $90000+ in revenue over 50 rounds of buying and selling activity.</w:t>
      </w:r>
    </w:p>
    <w:p w:rsidR="00F51B30" w:rsidRDefault="00F51B30" w:rsidP="00F51B30">
      <w:pPr>
        <w:jc w:val="center"/>
        <w:rPr>
          <w:sz w:val="36"/>
          <w:szCs w:val="36"/>
          <w:lang w:val="en-US"/>
        </w:rPr>
      </w:pPr>
      <w:r>
        <w:rPr>
          <w:sz w:val="36"/>
          <w:szCs w:val="36"/>
          <w:lang w:val="en-US"/>
        </w:rPr>
        <w:t>Extension</w:t>
      </w:r>
    </w:p>
    <w:p w:rsidR="00F51B30" w:rsidRDefault="00F51B30" w:rsidP="00F51B30">
      <w:pPr>
        <w:pStyle w:val="ListParagraph"/>
        <w:numPr>
          <w:ilvl w:val="0"/>
          <w:numId w:val="13"/>
        </w:numPr>
        <w:rPr>
          <w:lang w:val="en-US"/>
        </w:rPr>
      </w:pPr>
      <w:r w:rsidRPr="00520840">
        <w:rPr>
          <w:lang w:val="en-US"/>
        </w:rPr>
        <w:t xml:space="preserve">Hamill and Gilbert (2015) show that higher the initial price, the larger the number of sellers that survive for longer. The results illustrate why producers of digital products need to innovate by producing ‘upgrades’ to maintain their profits and sales. The import of such a result is clear whereas actual numbers can </w:t>
      </w:r>
      <w:r>
        <w:rPr>
          <w:lang w:val="en-US"/>
        </w:rPr>
        <w:t xml:space="preserve">easily </w:t>
      </w:r>
      <w:r w:rsidRPr="00520840">
        <w:rPr>
          <w:lang w:val="en-US"/>
        </w:rPr>
        <w:t>be run in a customized report.</w:t>
      </w:r>
    </w:p>
    <w:p w:rsidR="00F51B30" w:rsidRDefault="00F51B30" w:rsidP="00F51B30">
      <w:pPr>
        <w:pStyle w:val="ListParagraph"/>
        <w:numPr>
          <w:ilvl w:val="0"/>
          <w:numId w:val="13"/>
        </w:numPr>
        <w:rPr>
          <w:lang w:val="en-US"/>
        </w:rPr>
      </w:pPr>
      <w:r>
        <w:rPr>
          <w:lang w:val="en-US"/>
        </w:rPr>
        <w:t>We can also model customer churn through a Markov Chain transition matrix with average industry-wide numbers.</w:t>
      </w:r>
    </w:p>
    <w:p w:rsidR="00F51B30" w:rsidRPr="00520840" w:rsidRDefault="00F51B30" w:rsidP="00F51B30">
      <w:pPr>
        <w:pStyle w:val="ListParagraph"/>
        <w:numPr>
          <w:ilvl w:val="0"/>
          <w:numId w:val="13"/>
        </w:numPr>
        <w:rPr>
          <w:lang w:val="en-US"/>
        </w:rPr>
      </w:pPr>
      <w:r>
        <w:rPr>
          <w:lang w:val="en-US"/>
        </w:rPr>
        <w:t>We can also make it more realistic by having firms with revenue generation during any one round less than a particular threshold leave.</w:t>
      </w:r>
    </w:p>
    <w:p w:rsidR="00F51B30" w:rsidRPr="001137E1" w:rsidRDefault="00F51B30" w:rsidP="00F51B30">
      <w:pPr>
        <w:jc w:val="center"/>
        <w:rPr>
          <w:sz w:val="36"/>
          <w:szCs w:val="36"/>
          <w:lang w:val="en-US"/>
        </w:rPr>
      </w:pPr>
      <w:r w:rsidRPr="001137E1">
        <w:rPr>
          <w:sz w:val="36"/>
          <w:szCs w:val="36"/>
          <w:lang w:val="en-US"/>
        </w:rPr>
        <w:t>What I will need</w:t>
      </w:r>
    </w:p>
    <w:p w:rsidR="00F51B30" w:rsidRDefault="00F51B30" w:rsidP="00F51B30">
      <w:pPr>
        <w:pStyle w:val="ListParagraph"/>
        <w:numPr>
          <w:ilvl w:val="0"/>
          <w:numId w:val="12"/>
        </w:numPr>
        <w:rPr>
          <w:lang w:val="en-US"/>
        </w:rPr>
      </w:pPr>
      <w:r w:rsidRPr="00614C5A">
        <w:rPr>
          <w:lang w:val="en-US"/>
        </w:rPr>
        <w:t>Willingness-To-Pay data from customers lost which can be sourced from the</w:t>
      </w:r>
      <w:bookmarkStart w:id="1" w:name="_GoBack"/>
      <w:bookmarkEnd w:id="1"/>
      <w:r w:rsidRPr="00614C5A">
        <w:rPr>
          <w:lang w:val="en-US"/>
        </w:rPr>
        <w:t xml:space="preserve"> sales team.</w:t>
      </w:r>
    </w:p>
    <w:p w:rsidR="00F51B30" w:rsidRDefault="00F51B30" w:rsidP="00F51B30">
      <w:pPr>
        <w:pStyle w:val="ListParagraph"/>
        <w:numPr>
          <w:ilvl w:val="0"/>
          <w:numId w:val="12"/>
        </w:numPr>
        <w:rPr>
          <w:lang w:val="en-US"/>
        </w:rPr>
      </w:pPr>
      <w:r w:rsidRPr="00614C5A">
        <w:rPr>
          <w:lang w:val="en-US"/>
        </w:rPr>
        <w:t>Your list of 9 competitors and their prices - I can do a secondary research and we can collaborate on the findings to match in-house resources.</w:t>
      </w:r>
    </w:p>
    <w:p w:rsidR="00F51B30" w:rsidRDefault="00F51B30" w:rsidP="00F51B30">
      <w:pPr>
        <w:pStyle w:val="ListParagraph"/>
        <w:rPr>
          <w:lang w:val="en-US"/>
        </w:rPr>
      </w:pPr>
    </w:p>
    <w:p w:rsidR="00F51B30" w:rsidRDefault="00F51B30" w:rsidP="00F51B30">
      <w:pPr>
        <w:pStyle w:val="ListParagraph"/>
        <w:rPr>
          <w:lang w:val="en-US"/>
        </w:rPr>
      </w:pPr>
    </w:p>
    <w:p w:rsidR="00F51B30" w:rsidRDefault="00F51B30" w:rsidP="00F51B30">
      <w:pPr>
        <w:rPr>
          <w:sz w:val="36"/>
          <w:szCs w:val="36"/>
          <w:lang w:val="en-US"/>
        </w:rPr>
      </w:pPr>
      <w:r>
        <w:rPr>
          <w:sz w:val="36"/>
          <w:szCs w:val="36"/>
          <w:lang w:val="en-US"/>
        </w:rPr>
        <w:br w:type="page"/>
      </w:r>
    </w:p>
    <w:p w:rsidR="00F51B30" w:rsidRDefault="00F51B30" w:rsidP="00F51B30">
      <w:pPr>
        <w:jc w:val="center"/>
        <w:rPr>
          <w:sz w:val="36"/>
          <w:szCs w:val="36"/>
          <w:lang w:val="en-US"/>
        </w:rPr>
      </w:pPr>
      <w:r w:rsidRPr="00584F06">
        <w:rPr>
          <w:sz w:val="36"/>
          <w:szCs w:val="36"/>
          <w:lang w:val="en-US"/>
        </w:rPr>
        <w:lastRenderedPageBreak/>
        <w:t>Reference</w:t>
      </w:r>
      <w:r>
        <w:rPr>
          <w:sz w:val="36"/>
          <w:szCs w:val="36"/>
          <w:lang w:val="en-US"/>
        </w:rPr>
        <w:t>s</w:t>
      </w:r>
    </w:p>
    <w:p w:rsidR="00F51B30" w:rsidRPr="001A1BA3" w:rsidRDefault="00F51B30" w:rsidP="00F51B30">
      <w:pPr>
        <w:rPr>
          <w:rFonts w:cstheme="minorHAnsi"/>
          <w:lang w:val="en-US"/>
        </w:rPr>
      </w:pPr>
      <w:r>
        <w:rPr>
          <w:rFonts w:cstheme="minorHAnsi"/>
          <w:color w:val="292929"/>
          <w:spacing w:val="-1"/>
          <w:shd w:val="clear" w:color="auto" w:fill="FFFFFF"/>
        </w:rPr>
        <w:t>Hamill, L., Gilbert, N. (2015</w:t>
      </w:r>
      <w:r w:rsidRPr="001A1BA3">
        <w:rPr>
          <w:rFonts w:cstheme="minorHAnsi"/>
          <w:color w:val="292929"/>
          <w:spacing w:val="-1"/>
          <w:shd w:val="clear" w:color="auto" w:fill="FFFFFF"/>
        </w:rPr>
        <w:t>). </w:t>
      </w:r>
      <w:r>
        <w:rPr>
          <w:rFonts w:cstheme="minorHAnsi"/>
          <w:i/>
          <w:color w:val="292929"/>
          <w:spacing w:val="-1"/>
          <w:shd w:val="clear" w:color="auto" w:fill="FFFFFF"/>
        </w:rPr>
        <w:t>Agent-b</w:t>
      </w:r>
      <w:r w:rsidRPr="001A1BA3">
        <w:rPr>
          <w:rFonts w:cstheme="minorHAnsi"/>
          <w:i/>
          <w:color w:val="292929"/>
          <w:spacing w:val="-1"/>
          <w:shd w:val="clear" w:color="auto" w:fill="FFFFFF"/>
        </w:rPr>
        <w:t>ased Model</w:t>
      </w:r>
      <w:r>
        <w:rPr>
          <w:rFonts w:cstheme="minorHAnsi"/>
          <w:i/>
          <w:color w:val="292929"/>
          <w:spacing w:val="-1"/>
          <w:shd w:val="clear" w:color="auto" w:fill="FFFFFF"/>
        </w:rPr>
        <w:t>l</w:t>
      </w:r>
      <w:r w:rsidRPr="001A1BA3">
        <w:rPr>
          <w:rFonts w:cstheme="minorHAnsi"/>
          <w:i/>
          <w:color w:val="292929"/>
          <w:spacing w:val="-1"/>
          <w:shd w:val="clear" w:color="auto" w:fill="FFFFFF"/>
        </w:rPr>
        <w:t>ing in Economics</w:t>
      </w:r>
      <w:r w:rsidRPr="001A1BA3">
        <w:rPr>
          <w:rStyle w:val="Emphasis"/>
          <w:rFonts w:cstheme="minorHAnsi"/>
          <w:color w:val="292929"/>
          <w:spacing w:val="-1"/>
          <w:shd w:val="clear" w:color="auto" w:fill="FFFFFF"/>
        </w:rPr>
        <w:t>. </w:t>
      </w:r>
      <w:r>
        <w:rPr>
          <w:rFonts w:cstheme="minorHAnsi"/>
          <w:color w:val="292929"/>
          <w:spacing w:val="-1"/>
          <w:shd w:val="clear" w:color="auto" w:fill="FFFFFF"/>
        </w:rPr>
        <w:t>John Wiley &amp; Sons, Ltd</w:t>
      </w:r>
      <w:r w:rsidRPr="001A1BA3">
        <w:rPr>
          <w:rFonts w:cstheme="minorHAnsi"/>
          <w:color w:val="292929"/>
          <w:spacing w:val="-1"/>
          <w:shd w:val="clear" w:color="auto" w:fill="FFFFFF"/>
        </w:rPr>
        <w:t>.</w:t>
      </w:r>
    </w:p>
    <w:p w:rsidR="001E64C1" w:rsidRPr="00850A58" w:rsidRDefault="001E64C1" w:rsidP="00F51B30">
      <w:pPr>
        <w:jc w:val="center"/>
        <w:rPr>
          <w:lang w:val="en-US"/>
        </w:rPr>
      </w:pPr>
    </w:p>
    <w:sectPr w:rsidR="001E64C1" w:rsidRPr="00850A58" w:rsidSect="005E1247">
      <w:headerReference w:type="default" r:id="rId1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15F" w:rsidRDefault="00AE315F" w:rsidP="00365AB3">
      <w:pPr>
        <w:spacing w:after="0" w:line="240" w:lineRule="auto"/>
      </w:pPr>
      <w:r>
        <w:separator/>
      </w:r>
    </w:p>
  </w:endnote>
  <w:endnote w:type="continuationSeparator" w:id="0">
    <w:p w:rsidR="00AE315F" w:rsidRDefault="00AE315F" w:rsidP="0036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15F" w:rsidRDefault="00AE315F" w:rsidP="00365AB3">
      <w:pPr>
        <w:spacing w:after="0" w:line="240" w:lineRule="auto"/>
      </w:pPr>
      <w:r>
        <w:separator/>
      </w:r>
    </w:p>
  </w:footnote>
  <w:footnote w:type="continuationSeparator" w:id="0">
    <w:p w:rsidR="00AE315F" w:rsidRDefault="00AE315F" w:rsidP="0036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AB3" w:rsidRPr="002D6339" w:rsidRDefault="002D6339" w:rsidP="002D6339">
    <w:pPr>
      <w:pStyle w:val="Header"/>
      <w:jc w:val="center"/>
      <w:rPr>
        <w:sz w:val="36"/>
        <w:szCs w:val="36"/>
      </w:rPr>
    </w:pPr>
    <w:r w:rsidRPr="002D6339">
      <w:rPr>
        <w:sz w:val="36"/>
        <w:szCs w:val="36"/>
      </w:rPr>
      <w:t>Freelance Developer Proposal and Contract</w:t>
    </w:r>
  </w:p>
  <w:p w:rsidR="00365AB3" w:rsidRDefault="00365A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D91"/>
    <w:multiLevelType w:val="hybridMultilevel"/>
    <w:tmpl w:val="D7440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01A27"/>
    <w:multiLevelType w:val="hybridMultilevel"/>
    <w:tmpl w:val="AC387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DB4AB3"/>
    <w:multiLevelType w:val="hybridMultilevel"/>
    <w:tmpl w:val="7A30240A"/>
    <w:numStyleLink w:val="List41"/>
  </w:abstractNum>
  <w:abstractNum w:abstractNumId="3" w15:restartNumberingAfterBreak="0">
    <w:nsid w:val="14012C1D"/>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15C724CA"/>
    <w:multiLevelType w:val="hybridMultilevel"/>
    <w:tmpl w:val="B2064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754383"/>
    <w:multiLevelType w:val="hybridMultilevel"/>
    <w:tmpl w:val="85103FAA"/>
    <w:lvl w:ilvl="0" w:tplc="4009000B">
      <w:start w:val="1"/>
      <w:numFmt w:val="bullet"/>
      <w:lvlText w:val=""/>
      <w:lvlJc w:val="left"/>
      <w:pPr>
        <w:ind w:left="720" w:hanging="358"/>
      </w:pPr>
      <w:rPr>
        <w:rFonts w:ascii="Wingdings" w:hAnsi="Wingdings"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D86E814">
      <w:start w:val="1"/>
      <w:numFmt w:val="bullet"/>
      <w:suff w:val="nothing"/>
      <w:lvlText w:val="○"/>
      <w:lvlJc w:val="left"/>
      <w:pPr>
        <w:ind w:left="396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D92D2E2">
      <w:start w:val="1"/>
      <w:numFmt w:val="bullet"/>
      <w:suff w:val="nothing"/>
      <w:lvlText w:val="■"/>
      <w:lvlJc w:val="left"/>
      <w:pPr>
        <w:ind w:left="612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AE881E4">
      <w:start w:val="1"/>
      <w:numFmt w:val="bullet"/>
      <w:suff w:val="nothing"/>
      <w:lvlText w:val="●"/>
      <w:lvlJc w:val="left"/>
      <w:pPr>
        <w:ind w:left="828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F4ACFD2">
      <w:start w:val="1"/>
      <w:numFmt w:val="bullet"/>
      <w:suff w:val="nothing"/>
      <w:lvlText w:val="○"/>
      <w:lvlJc w:val="left"/>
      <w:pPr>
        <w:ind w:left="1044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9F208FE">
      <w:start w:val="1"/>
      <w:numFmt w:val="bullet"/>
      <w:suff w:val="nothing"/>
      <w:lvlText w:val="■"/>
      <w:lvlJc w:val="left"/>
      <w:pPr>
        <w:ind w:left="1260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5E824DA">
      <w:start w:val="1"/>
      <w:numFmt w:val="bullet"/>
      <w:suff w:val="nothing"/>
      <w:lvlText w:val="●"/>
      <w:lvlJc w:val="left"/>
      <w:pPr>
        <w:ind w:left="1476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5E4CB5A">
      <w:start w:val="1"/>
      <w:numFmt w:val="bullet"/>
      <w:suff w:val="nothing"/>
      <w:lvlText w:val="○"/>
      <w:lvlJc w:val="left"/>
      <w:pPr>
        <w:ind w:left="1692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D525630">
      <w:start w:val="1"/>
      <w:numFmt w:val="bullet"/>
      <w:suff w:val="nothing"/>
      <w:lvlText w:val="■"/>
      <w:lvlJc w:val="left"/>
      <w:pPr>
        <w:ind w:left="1908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227A58F7"/>
    <w:multiLevelType w:val="hybridMultilevel"/>
    <w:tmpl w:val="88DCE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20B1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53C75AE"/>
    <w:multiLevelType w:val="hybridMultilevel"/>
    <w:tmpl w:val="CA302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4F7015"/>
    <w:multiLevelType w:val="hybridMultilevel"/>
    <w:tmpl w:val="7916C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6846FE"/>
    <w:multiLevelType w:val="hybridMultilevel"/>
    <w:tmpl w:val="887EA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472A1C"/>
    <w:multiLevelType w:val="hybridMultilevel"/>
    <w:tmpl w:val="7A30240A"/>
    <w:styleLink w:val="List41"/>
    <w:lvl w:ilvl="0" w:tplc="1E6ED688">
      <w:start w:val="1"/>
      <w:numFmt w:val="bullet"/>
      <w:lvlText w:val="●"/>
      <w:lvlJc w:val="left"/>
      <w:pPr>
        <w:ind w:left="720" w:hanging="35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7544832">
      <w:start w:val="1"/>
      <w:numFmt w:val="bullet"/>
      <w:suff w:val="nothing"/>
      <w:lvlText w:val="○"/>
      <w:lvlJc w:val="left"/>
      <w:pPr>
        <w:ind w:left="396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54C114E">
      <w:start w:val="1"/>
      <w:numFmt w:val="bullet"/>
      <w:suff w:val="nothing"/>
      <w:lvlText w:val="■"/>
      <w:lvlJc w:val="left"/>
      <w:pPr>
        <w:ind w:left="612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1EE971C">
      <w:start w:val="1"/>
      <w:numFmt w:val="bullet"/>
      <w:suff w:val="nothing"/>
      <w:lvlText w:val="●"/>
      <w:lvlJc w:val="left"/>
      <w:pPr>
        <w:ind w:left="828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ABA426C">
      <w:start w:val="1"/>
      <w:numFmt w:val="bullet"/>
      <w:suff w:val="nothing"/>
      <w:lvlText w:val="○"/>
      <w:lvlJc w:val="left"/>
      <w:pPr>
        <w:ind w:left="1044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8D802FE">
      <w:start w:val="1"/>
      <w:numFmt w:val="bullet"/>
      <w:suff w:val="nothing"/>
      <w:lvlText w:val="■"/>
      <w:lvlJc w:val="left"/>
      <w:pPr>
        <w:ind w:left="1260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A3CC27C">
      <w:start w:val="1"/>
      <w:numFmt w:val="bullet"/>
      <w:suff w:val="nothing"/>
      <w:lvlText w:val="●"/>
      <w:lvlJc w:val="left"/>
      <w:pPr>
        <w:ind w:left="1476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5A87878">
      <w:start w:val="1"/>
      <w:numFmt w:val="bullet"/>
      <w:suff w:val="nothing"/>
      <w:lvlText w:val="○"/>
      <w:lvlJc w:val="left"/>
      <w:pPr>
        <w:ind w:left="1692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40058CA">
      <w:start w:val="1"/>
      <w:numFmt w:val="bullet"/>
      <w:suff w:val="nothing"/>
      <w:lvlText w:val="■"/>
      <w:lvlJc w:val="left"/>
      <w:pPr>
        <w:ind w:left="19080" w:firstLine="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7D5862DA"/>
    <w:multiLevelType w:val="hybridMultilevel"/>
    <w:tmpl w:val="357C3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5"/>
  </w:num>
  <w:num w:numId="5">
    <w:abstractNumId w:val="3"/>
  </w:num>
  <w:num w:numId="6">
    <w:abstractNumId w:val="6"/>
  </w:num>
  <w:num w:numId="7">
    <w:abstractNumId w:val="10"/>
  </w:num>
  <w:num w:numId="8">
    <w:abstractNumId w:val="12"/>
  </w:num>
  <w:num w:numId="9">
    <w:abstractNumId w:val="1"/>
  </w:num>
  <w:num w:numId="10">
    <w:abstractNumId w:val="4"/>
  </w:num>
  <w:num w:numId="11">
    <w:abstractNumId w:val="7"/>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B3"/>
    <w:rsid w:val="00022FF3"/>
    <w:rsid w:val="0002361E"/>
    <w:rsid w:val="00066248"/>
    <w:rsid w:val="0008734F"/>
    <w:rsid w:val="00087809"/>
    <w:rsid w:val="0009221E"/>
    <w:rsid w:val="000938FD"/>
    <w:rsid w:val="0009401E"/>
    <w:rsid w:val="0009755B"/>
    <w:rsid w:val="000C0B7E"/>
    <w:rsid w:val="000C6921"/>
    <w:rsid w:val="00113104"/>
    <w:rsid w:val="00131673"/>
    <w:rsid w:val="0015168B"/>
    <w:rsid w:val="00161956"/>
    <w:rsid w:val="00184CD7"/>
    <w:rsid w:val="00192DEF"/>
    <w:rsid w:val="00193BFD"/>
    <w:rsid w:val="001A1279"/>
    <w:rsid w:val="001B513C"/>
    <w:rsid w:val="001C52E1"/>
    <w:rsid w:val="001E2C39"/>
    <w:rsid w:val="001E64C1"/>
    <w:rsid w:val="001F695A"/>
    <w:rsid w:val="002013E2"/>
    <w:rsid w:val="002060A1"/>
    <w:rsid w:val="002134CE"/>
    <w:rsid w:val="00213873"/>
    <w:rsid w:val="00242EBA"/>
    <w:rsid w:val="00260A4A"/>
    <w:rsid w:val="0026183D"/>
    <w:rsid w:val="002642C5"/>
    <w:rsid w:val="00265F76"/>
    <w:rsid w:val="00273D10"/>
    <w:rsid w:val="00275E5C"/>
    <w:rsid w:val="00293B55"/>
    <w:rsid w:val="002A7489"/>
    <w:rsid w:val="002B62DD"/>
    <w:rsid w:val="002C1BBD"/>
    <w:rsid w:val="002C285B"/>
    <w:rsid w:val="002D4EBF"/>
    <w:rsid w:val="002D6339"/>
    <w:rsid w:val="002D6D92"/>
    <w:rsid w:val="00300664"/>
    <w:rsid w:val="0031513E"/>
    <w:rsid w:val="00320DF8"/>
    <w:rsid w:val="00321867"/>
    <w:rsid w:val="00322146"/>
    <w:rsid w:val="003622CF"/>
    <w:rsid w:val="00365166"/>
    <w:rsid w:val="00365AB3"/>
    <w:rsid w:val="00367AF4"/>
    <w:rsid w:val="00372050"/>
    <w:rsid w:val="00393FE6"/>
    <w:rsid w:val="003B79B1"/>
    <w:rsid w:val="003D437F"/>
    <w:rsid w:val="003E5FFD"/>
    <w:rsid w:val="00462231"/>
    <w:rsid w:val="00464D3A"/>
    <w:rsid w:val="004A4E5B"/>
    <w:rsid w:val="004C5058"/>
    <w:rsid w:val="004D05FA"/>
    <w:rsid w:val="004E4CFC"/>
    <w:rsid w:val="00515C31"/>
    <w:rsid w:val="00540D88"/>
    <w:rsid w:val="00563652"/>
    <w:rsid w:val="00564E88"/>
    <w:rsid w:val="005653B3"/>
    <w:rsid w:val="00570801"/>
    <w:rsid w:val="005728C6"/>
    <w:rsid w:val="00594803"/>
    <w:rsid w:val="005C5237"/>
    <w:rsid w:val="005C5764"/>
    <w:rsid w:val="005E1247"/>
    <w:rsid w:val="00602F8F"/>
    <w:rsid w:val="0061679B"/>
    <w:rsid w:val="00622010"/>
    <w:rsid w:val="0063368D"/>
    <w:rsid w:val="006607FE"/>
    <w:rsid w:val="00665E5B"/>
    <w:rsid w:val="0069164E"/>
    <w:rsid w:val="006A3759"/>
    <w:rsid w:val="006A6A46"/>
    <w:rsid w:val="006A7850"/>
    <w:rsid w:val="006C007B"/>
    <w:rsid w:val="006C53DD"/>
    <w:rsid w:val="006C57A3"/>
    <w:rsid w:val="006D0924"/>
    <w:rsid w:val="006D7D86"/>
    <w:rsid w:val="006F39F9"/>
    <w:rsid w:val="0070449D"/>
    <w:rsid w:val="007201DB"/>
    <w:rsid w:val="00734E8D"/>
    <w:rsid w:val="00735C01"/>
    <w:rsid w:val="007469C2"/>
    <w:rsid w:val="00751614"/>
    <w:rsid w:val="00767707"/>
    <w:rsid w:val="00771D96"/>
    <w:rsid w:val="00783FE3"/>
    <w:rsid w:val="007A5ED1"/>
    <w:rsid w:val="007B7723"/>
    <w:rsid w:val="007C775C"/>
    <w:rsid w:val="007D32F7"/>
    <w:rsid w:val="008036E1"/>
    <w:rsid w:val="008136FC"/>
    <w:rsid w:val="00823C84"/>
    <w:rsid w:val="00841DBE"/>
    <w:rsid w:val="00850A58"/>
    <w:rsid w:val="00853F3E"/>
    <w:rsid w:val="00855C3E"/>
    <w:rsid w:val="00866C52"/>
    <w:rsid w:val="00873185"/>
    <w:rsid w:val="00877C24"/>
    <w:rsid w:val="00882BF6"/>
    <w:rsid w:val="008A2ED0"/>
    <w:rsid w:val="008E0D95"/>
    <w:rsid w:val="008E3167"/>
    <w:rsid w:val="00903C19"/>
    <w:rsid w:val="00916B29"/>
    <w:rsid w:val="00917596"/>
    <w:rsid w:val="00931C7C"/>
    <w:rsid w:val="00961F71"/>
    <w:rsid w:val="00966EFA"/>
    <w:rsid w:val="009805B8"/>
    <w:rsid w:val="00994C31"/>
    <w:rsid w:val="009A1F60"/>
    <w:rsid w:val="009A5A47"/>
    <w:rsid w:val="009D30D9"/>
    <w:rsid w:val="009F08D3"/>
    <w:rsid w:val="00A12FB7"/>
    <w:rsid w:val="00AB636D"/>
    <w:rsid w:val="00AC0978"/>
    <w:rsid w:val="00AE315F"/>
    <w:rsid w:val="00AF6FED"/>
    <w:rsid w:val="00B32262"/>
    <w:rsid w:val="00B36386"/>
    <w:rsid w:val="00B375FB"/>
    <w:rsid w:val="00B465A4"/>
    <w:rsid w:val="00B72072"/>
    <w:rsid w:val="00B76D1C"/>
    <w:rsid w:val="00B82E57"/>
    <w:rsid w:val="00BA5A8E"/>
    <w:rsid w:val="00BA63C8"/>
    <w:rsid w:val="00BB19BC"/>
    <w:rsid w:val="00BB2BA0"/>
    <w:rsid w:val="00BB4A9B"/>
    <w:rsid w:val="00BE0E4F"/>
    <w:rsid w:val="00BE2DFD"/>
    <w:rsid w:val="00BF6F18"/>
    <w:rsid w:val="00C05B26"/>
    <w:rsid w:val="00C32D3F"/>
    <w:rsid w:val="00C34AFD"/>
    <w:rsid w:val="00C377A6"/>
    <w:rsid w:val="00C93E99"/>
    <w:rsid w:val="00C96B94"/>
    <w:rsid w:val="00CD6FBF"/>
    <w:rsid w:val="00CD6FDF"/>
    <w:rsid w:val="00D022BC"/>
    <w:rsid w:val="00D10C7F"/>
    <w:rsid w:val="00D2225A"/>
    <w:rsid w:val="00D716DC"/>
    <w:rsid w:val="00DD73D7"/>
    <w:rsid w:val="00E22D1B"/>
    <w:rsid w:val="00E3731C"/>
    <w:rsid w:val="00E41002"/>
    <w:rsid w:val="00E67325"/>
    <w:rsid w:val="00E71ABB"/>
    <w:rsid w:val="00EA334E"/>
    <w:rsid w:val="00EA54EF"/>
    <w:rsid w:val="00EB7683"/>
    <w:rsid w:val="00EC0D1C"/>
    <w:rsid w:val="00F17EFC"/>
    <w:rsid w:val="00F434C7"/>
    <w:rsid w:val="00F51B30"/>
    <w:rsid w:val="00F64435"/>
    <w:rsid w:val="00F86CC0"/>
    <w:rsid w:val="00FB4AA1"/>
    <w:rsid w:val="00FC3B71"/>
    <w:rsid w:val="00FC5DF2"/>
    <w:rsid w:val="00FF7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73A2"/>
  <w15:chartTrackingRefBased/>
  <w15:docId w15:val="{618A0FD2-D769-419D-B237-A027868D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
    <w:link w:val="Heading2Char"/>
    <w:rsid w:val="004D05FA"/>
    <w:pPr>
      <w:keepNext/>
      <w:keepLines/>
      <w:pBdr>
        <w:top w:val="nil"/>
        <w:left w:val="nil"/>
        <w:bottom w:val="nil"/>
        <w:right w:val="nil"/>
        <w:between w:val="nil"/>
        <w:bar w:val="nil"/>
      </w:pBdr>
      <w:shd w:val="clear" w:color="auto" w:fill="FFFFFF"/>
      <w:spacing w:before="360" w:after="120" w:line="276" w:lineRule="auto"/>
      <w:outlineLvl w:val="1"/>
    </w:pPr>
    <w:rPr>
      <w:rFonts w:ascii="Arial" w:eastAsia="Arial Unicode MS" w:hAnsi="Arial" w:cs="Arial Unicode MS"/>
      <w:color w:val="000000"/>
      <w:sz w:val="32"/>
      <w:szCs w:val="32"/>
      <w:u w:color="000000"/>
      <w:bdr w:val="nil"/>
      <w:shd w:val="clear" w:color="auto" w:fill="FFFFFF"/>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AB3"/>
  </w:style>
  <w:style w:type="paragraph" w:styleId="Footer">
    <w:name w:val="footer"/>
    <w:basedOn w:val="Normal"/>
    <w:link w:val="FooterChar"/>
    <w:uiPriority w:val="99"/>
    <w:unhideWhenUsed/>
    <w:rsid w:val="00365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AB3"/>
  </w:style>
  <w:style w:type="paragraph" w:styleId="ListParagraph">
    <w:name w:val="List Paragraph"/>
    <w:basedOn w:val="Normal"/>
    <w:uiPriority w:val="34"/>
    <w:qFormat/>
    <w:rsid w:val="00850A58"/>
    <w:pPr>
      <w:ind w:left="720"/>
      <w:contextualSpacing/>
    </w:pPr>
  </w:style>
  <w:style w:type="paragraph" w:customStyle="1" w:styleId="Custom-SectionTitles">
    <w:name w:val="Custom - Section Titles"/>
    <w:rsid w:val="0063368D"/>
    <w:pPr>
      <w:widowControl w:val="0"/>
      <w:pBdr>
        <w:top w:val="nil"/>
        <w:left w:val="nil"/>
        <w:bottom w:val="nil"/>
        <w:right w:val="nil"/>
        <w:between w:val="nil"/>
        <w:bar w:val="nil"/>
      </w:pBdr>
      <w:spacing w:after="0" w:line="336" w:lineRule="auto"/>
    </w:pPr>
    <w:rPr>
      <w:rFonts w:ascii="Arial" w:eastAsia="Arial Unicode MS" w:hAnsi="Arial" w:cs="Arial Unicode MS"/>
      <w:color w:val="5F5F5F"/>
      <w:sz w:val="40"/>
      <w:szCs w:val="40"/>
      <w:bdr w:val="nil"/>
      <w:lang w:val="en-US" w:eastAsia="en-IN"/>
    </w:rPr>
  </w:style>
  <w:style w:type="numbering" w:customStyle="1" w:styleId="List41">
    <w:name w:val="List 41"/>
    <w:rsid w:val="0063368D"/>
    <w:pPr>
      <w:numPr>
        <w:numId w:val="2"/>
      </w:numPr>
    </w:pPr>
  </w:style>
  <w:style w:type="paragraph" w:customStyle="1" w:styleId="Body">
    <w:name w:val="Body"/>
    <w:rsid w:val="00372050"/>
    <w:pPr>
      <w:pBdr>
        <w:top w:val="nil"/>
        <w:left w:val="nil"/>
        <w:bottom w:val="nil"/>
        <w:right w:val="nil"/>
        <w:between w:val="nil"/>
        <w:bar w:val="nil"/>
      </w:pBdr>
      <w:shd w:val="clear" w:color="auto" w:fill="FFFFFF"/>
      <w:spacing w:after="0" w:line="276" w:lineRule="auto"/>
    </w:pPr>
    <w:rPr>
      <w:rFonts w:ascii="Arial" w:eastAsia="Arial Unicode MS" w:hAnsi="Arial" w:cs="Arial Unicode MS"/>
      <w:color w:val="000000"/>
      <w:u w:color="000000"/>
      <w:bdr w:val="nil"/>
      <w:shd w:val="clear" w:color="auto" w:fill="FFFFFF"/>
      <w:lang w:eastAsia="en-IN"/>
    </w:rPr>
  </w:style>
  <w:style w:type="character" w:styleId="Hyperlink">
    <w:name w:val="Hyperlink"/>
    <w:basedOn w:val="DefaultParagraphFont"/>
    <w:uiPriority w:val="99"/>
    <w:unhideWhenUsed/>
    <w:rsid w:val="00E67325"/>
    <w:rPr>
      <w:color w:val="0563C1" w:themeColor="hyperlink"/>
      <w:u w:val="single"/>
    </w:rPr>
  </w:style>
  <w:style w:type="table" w:styleId="TableGrid">
    <w:name w:val="Table Grid"/>
    <w:basedOn w:val="TableNormal"/>
    <w:uiPriority w:val="39"/>
    <w:rsid w:val="0026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D05FA"/>
    <w:rPr>
      <w:rFonts w:ascii="Arial" w:eastAsia="Arial Unicode MS" w:hAnsi="Arial" w:cs="Arial Unicode MS"/>
      <w:color w:val="000000"/>
      <w:sz w:val="32"/>
      <w:szCs w:val="32"/>
      <w:u w:color="000000"/>
      <w:bdr w:val="nil"/>
      <w:shd w:val="clear" w:color="auto" w:fill="FFFFFF"/>
      <w:lang w:eastAsia="en-IN"/>
    </w:rPr>
  </w:style>
  <w:style w:type="paragraph" w:customStyle="1" w:styleId="Default">
    <w:name w:val="Default"/>
    <w:rsid w:val="0009401E"/>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51B30"/>
    <w:rPr>
      <w:i/>
      <w:iCs/>
    </w:rPr>
  </w:style>
  <w:style w:type="character" w:styleId="CommentReference">
    <w:name w:val="annotation reference"/>
    <w:basedOn w:val="DefaultParagraphFont"/>
    <w:uiPriority w:val="99"/>
    <w:semiHidden/>
    <w:unhideWhenUsed/>
    <w:rsid w:val="008136FC"/>
    <w:rPr>
      <w:sz w:val="16"/>
      <w:szCs w:val="16"/>
    </w:rPr>
  </w:style>
  <w:style w:type="paragraph" w:styleId="CommentText">
    <w:name w:val="annotation text"/>
    <w:basedOn w:val="Normal"/>
    <w:link w:val="CommentTextChar"/>
    <w:uiPriority w:val="99"/>
    <w:semiHidden/>
    <w:unhideWhenUsed/>
    <w:rsid w:val="008136FC"/>
    <w:pPr>
      <w:spacing w:line="240" w:lineRule="auto"/>
    </w:pPr>
    <w:rPr>
      <w:sz w:val="20"/>
      <w:szCs w:val="20"/>
    </w:rPr>
  </w:style>
  <w:style w:type="character" w:customStyle="1" w:styleId="CommentTextChar">
    <w:name w:val="Comment Text Char"/>
    <w:basedOn w:val="DefaultParagraphFont"/>
    <w:link w:val="CommentText"/>
    <w:uiPriority w:val="99"/>
    <w:semiHidden/>
    <w:rsid w:val="008136FC"/>
    <w:rPr>
      <w:sz w:val="20"/>
      <w:szCs w:val="20"/>
    </w:rPr>
  </w:style>
  <w:style w:type="paragraph" w:styleId="CommentSubject">
    <w:name w:val="annotation subject"/>
    <w:basedOn w:val="CommentText"/>
    <w:next w:val="CommentText"/>
    <w:link w:val="CommentSubjectChar"/>
    <w:uiPriority w:val="99"/>
    <w:semiHidden/>
    <w:unhideWhenUsed/>
    <w:rsid w:val="008136FC"/>
    <w:rPr>
      <w:b/>
      <w:bCs/>
    </w:rPr>
  </w:style>
  <w:style w:type="character" w:customStyle="1" w:styleId="CommentSubjectChar">
    <w:name w:val="Comment Subject Char"/>
    <w:basedOn w:val="CommentTextChar"/>
    <w:link w:val="CommentSubject"/>
    <w:uiPriority w:val="99"/>
    <w:semiHidden/>
    <w:rsid w:val="008136FC"/>
    <w:rPr>
      <w:b/>
      <w:bCs/>
      <w:sz w:val="20"/>
      <w:szCs w:val="20"/>
    </w:rPr>
  </w:style>
  <w:style w:type="paragraph" w:styleId="BalloonText">
    <w:name w:val="Balloon Text"/>
    <w:basedOn w:val="Normal"/>
    <w:link w:val="BalloonTextChar"/>
    <w:uiPriority w:val="99"/>
    <w:semiHidden/>
    <w:unhideWhenUsed/>
    <w:rsid w:val="00813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cisionapps@protonmail.ch" TargetMode="External"/><Relationship Id="rId3" Type="http://schemas.openxmlformats.org/officeDocument/2006/relationships/settings" Target="settings.xml"/><Relationship Id="rId7" Type="http://schemas.openxmlformats.org/officeDocument/2006/relationships/hyperlink" Target="http://www.shinyapp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18</cp:revision>
  <dcterms:created xsi:type="dcterms:W3CDTF">2021-05-05T12:17:00Z</dcterms:created>
  <dcterms:modified xsi:type="dcterms:W3CDTF">2021-05-05T14:36:00Z</dcterms:modified>
</cp:coreProperties>
</file>