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F445F" w14:textId="77777777" w:rsidR="00675133" w:rsidRPr="00675133" w:rsidRDefault="00675133" w:rsidP="00675133">
      <w:pPr>
        <w:shd w:val="clear" w:color="auto" w:fill="FFFFFF"/>
        <w:spacing w:before="158" w:after="158" w:line="240" w:lineRule="auto"/>
        <w:outlineLvl w:val="3"/>
        <w:rPr>
          <w:rFonts w:ascii="Segoe UI" w:eastAsia="Times New Roman" w:hAnsi="Segoe UI" w:cs="Segoe UI"/>
          <w:color w:val="29303B"/>
          <w:sz w:val="36"/>
          <w:szCs w:val="36"/>
          <w:lang w:eastAsia="en-IN"/>
        </w:rPr>
      </w:pPr>
      <w:r w:rsidRPr="00675133">
        <w:rPr>
          <w:rFonts w:ascii="Segoe UI" w:eastAsia="Times New Roman" w:hAnsi="Segoe UI" w:cs="Segoe UI"/>
          <w:b/>
          <w:bCs/>
          <w:color w:val="29303B"/>
          <w:sz w:val="36"/>
          <w:szCs w:val="36"/>
          <w:lang w:eastAsia="en-IN"/>
        </w:rPr>
        <w:t>Azure Traffic Manager</w:t>
      </w:r>
    </w:p>
    <w:p w14:paraId="674ED643" w14:textId="77777777" w:rsidR="00675133" w:rsidRPr="00675133" w:rsidRDefault="00675133" w:rsidP="00675133">
      <w:pPr>
        <w:shd w:val="clear" w:color="auto" w:fill="FFFFFF"/>
        <w:spacing w:after="300" w:line="240" w:lineRule="auto"/>
        <w:rPr>
          <w:rFonts w:ascii="Segoe UI" w:eastAsia="Times New Roman" w:hAnsi="Segoe UI" w:cs="Segoe UI"/>
          <w:color w:val="29303B"/>
          <w:sz w:val="27"/>
          <w:szCs w:val="27"/>
          <w:lang w:eastAsia="en-IN"/>
        </w:rPr>
      </w:pPr>
    </w:p>
    <w:p w14:paraId="567EBBCE" w14:textId="77777777" w:rsidR="00675133" w:rsidRPr="00675133" w:rsidRDefault="00675133" w:rsidP="00675133">
      <w:pPr>
        <w:shd w:val="clear" w:color="auto" w:fill="FFFFFF"/>
        <w:spacing w:after="300" w:line="240" w:lineRule="auto"/>
        <w:rPr>
          <w:rFonts w:ascii="Segoe UI" w:eastAsia="Times New Roman" w:hAnsi="Segoe UI" w:cs="Segoe UI"/>
          <w:color w:val="29303B"/>
          <w:sz w:val="27"/>
          <w:szCs w:val="27"/>
          <w:lang w:eastAsia="en-IN"/>
        </w:rPr>
      </w:pPr>
      <w:r w:rsidRPr="00675133">
        <w:rPr>
          <w:rFonts w:ascii="Segoe UI" w:eastAsia="Times New Roman" w:hAnsi="Segoe UI" w:cs="Segoe UI"/>
          <w:color w:val="29303B"/>
          <w:sz w:val="27"/>
          <w:szCs w:val="27"/>
          <w:lang w:eastAsia="en-IN"/>
        </w:rPr>
        <w:t>The Azure Traffic Manager service is a DNS-based traffic load balancer that distributes traffic across services that are distributed across different Azure regions.</w:t>
      </w:r>
    </w:p>
    <w:p w14:paraId="56F7A427" w14:textId="77777777" w:rsidR="00675133" w:rsidRPr="00675133" w:rsidRDefault="00675133" w:rsidP="00675133">
      <w:pPr>
        <w:shd w:val="clear" w:color="auto" w:fill="FFFFFF"/>
        <w:spacing w:after="300" w:line="240" w:lineRule="auto"/>
        <w:rPr>
          <w:rFonts w:ascii="Segoe UI" w:eastAsia="Times New Roman" w:hAnsi="Segoe UI" w:cs="Segoe UI"/>
          <w:color w:val="29303B"/>
          <w:sz w:val="27"/>
          <w:szCs w:val="27"/>
          <w:lang w:eastAsia="en-IN"/>
        </w:rPr>
      </w:pPr>
      <w:r w:rsidRPr="00675133">
        <w:rPr>
          <w:rFonts w:ascii="Segoe UI" w:eastAsia="Times New Roman" w:hAnsi="Segoe UI" w:cs="Segoe UI"/>
          <w:color w:val="29303B"/>
          <w:sz w:val="27"/>
          <w:szCs w:val="27"/>
          <w:lang w:eastAsia="en-IN"/>
        </w:rPr>
        <w:t>The Traffic Manager service is used to direct client requests to the most appropriate service endpoint that is based on a traffic-routing method and the health of the endpoints.</w:t>
      </w:r>
    </w:p>
    <w:p w14:paraId="75614F98" w14:textId="77777777" w:rsidR="00675133" w:rsidRPr="00675133" w:rsidRDefault="00675133" w:rsidP="00675133">
      <w:pPr>
        <w:shd w:val="clear" w:color="auto" w:fill="FFFFFF"/>
        <w:spacing w:after="300" w:line="240" w:lineRule="auto"/>
        <w:rPr>
          <w:rFonts w:ascii="Segoe UI" w:eastAsia="Times New Roman" w:hAnsi="Segoe UI" w:cs="Segoe UI"/>
          <w:color w:val="29303B"/>
          <w:sz w:val="27"/>
          <w:szCs w:val="27"/>
          <w:lang w:eastAsia="en-IN"/>
        </w:rPr>
      </w:pPr>
      <w:r w:rsidRPr="00675133">
        <w:rPr>
          <w:rFonts w:ascii="Segoe UI" w:eastAsia="Times New Roman" w:hAnsi="Segoe UI" w:cs="Segoe UI"/>
          <w:color w:val="29303B"/>
          <w:sz w:val="27"/>
          <w:szCs w:val="27"/>
          <w:lang w:eastAsia="en-IN"/>
        </w:rPr>
        <w:t>The different traffic routing methods available for the Azure Traffic Manager are</w:t>
      </w:r>
    </w:p>
    <w:p w14:paraId="31377BD9" w14:textId="77777777" w:rsidR="00675133" w:rsidRPr="00675133" w:rsidRDefault="00675133" w:rsidP="00675133">
      <w:pPr>
        <w:numPr>
          <w:ilvl w:val="0"/>
          <w:numId w:val="1"/>
        </w:numPr>
        <w:shd w:val="clear" w:color="auto" w:fill="FFFFFF"/>
        <w:spacing w:after="300" w:line="240" w:lineRule="auto"/>
        <w:ind w:left="0"/>
        <w:rPr>
          <w:rFonts w:ascii="Segoe UI" w:eastAsia="Times New Roman" w:hAnsi="Segoe UI" w:cs="Segoe UI"/>
          <w:color w:val="29303B"/>
          <w:sz w:val="27"/>
          <w:szCs w:val="27"/>
          <w:lang w:eastAsia="en-IN"/>
        </w:rPr>
      </w:pPr>
      <w:r w:rsidRPr="00675133">
        <w:rPr>
          <w:rFonts w:ascii="Segoe UI" w:eastAsia="Times New Roman" w:hAnsi="Segoe UI" w:cs="Segoe UI"/>
          <w:color w:val="29303B"/>
          <w:sz w:val="27"/>
          <w:szCs w:val="27"/>
          <w:lang w:eastAsia="en-IN"/>
        </w:rPr>
        <w:t>Priority – Route traffic to another endpoint in case the primary fails.</w:t>
      </w:r>
    </w:p>
    <w:p w14:paraId="3896F09A" w14:textId="77777777" w:rsidR="00675133" w:rsidRPr="00675133" w:rsidRDefault="00675133" w:rsidP="00675133">
      <w:pPr>
        <w:numPr>
          <w:ilvl w:val="0"/>
          <w:numId w:val="1"/>
        </w:numPr>
        <w:shd w:val="clear" w:color="auto" w:fill="FFFFFF"/>
        <w:spacing w:after="300" w:line="240" w:lineRule="auto"/>
        <w:ind w:left="0"/>
        <w:rPr>
          <w:rFonts w:ascii="Segoe UI" w:eastAsia="Times New Roman" w:hAnsi="Segoe UI" w:cs="Segoe UI"/>
          <w:color w:val="29303B"/>
          <w:sz w:val="27"/>
          <w:szCs w:val="27"/>
          <w:lang w:eastAsia="en-IN"/>
        </w:rPr>
      </w:pPr>
      <w:r w:rsidRPr="00675133">
        <w:rPr>
          <w:rFonts w:ascii="Segoe UI" w:eastAsia="Times New Roman" w:hAnsi="Segoe UI" w:cs="Segoe UI"/>
          <w:color w:val="29303B"/>
          <w:sz w:val="27"/>
          <w:szCs w:val="27"/>
          <w:lang w:eastAsia="en-IN"/>
        </w:rPr>
        <w:t>Weighted – Route traffic to different endpoints based on weight.</w:t>
      </w:r>
    </w:p>
    <w:p w14:paraId="11990356" w14:textId="77777777" w:rsidR="00675133" w:rsidRPr="00675133" w:rsidRDefault="00675133" w:rsidP="00675133">
      <w:pPr>
        <w:numPr>
          <w:ilvl w:val="0"/>
          <w:numId w:val="1"/>
        </w:numPr>
        <w:shd w:val="clear" w:color="auto" w:fill="FFFFFF"/>
        <w:spacing w:after="300" w:line="240" w:lineRule="auto"/>
        <w:ind w:left="0"/>
        <w:rPr>
          <w:rFonts w:ascii="Segoe UI" w:eastAsia="Times New Roman" w:hAnsi="Segoe UI" w:cs="Segoe UI"/>
          <w:color w:val="29303B"/>
          <w:sz w:val="27"/>
          <w:szCs w:val="27"/>
          <w:lang w:eastAsia="en-IN"/>
        </w:rPr>
      </w:pPr>
      <w:r w:rsidRPr="00675133">
        <w:rPr>
          <w:rFonts w:ascii="Segoe UI" w:eastAsia="Times New Roman" w:hAnsi="Segoe UI" w:cs="Segoe UI"/>
          <w:color w:val="29303B"/>
          <w:sz w:val="27"/>
          <w:szCs w:val="27"/>
          <w:lang w:eastAsia="en-IN"/>
        </w:rPr>
        <w:t>Performance - you want end users to use the "closest" endpoint in terms of the lowest network latency.</w:t>
      </w:r>
    </w:p>
    <w:p w14:paraId="3621C758" w14:textId="77777777" w:rsidR="00675133" w:rsidRPr="00675133" w:rsidRDefault="00675133" w:rsidP="00675133">
      <w:pPr>
        <w:numPr>
          <w:ilvl w:val="0"/>
          <w:numId w:val="1"/>
        </w:numPr>
        <w:shd w:val="clear" w:color="auto" w:fill="FFFFFF"/>
        <w:spacing w:after="300" w:line="240" w:lineRule="auto"/>
        <w:ind w:left="0"/>
        <w:rPr>
          <w:rFonts w:ascii="Segoe UI" w:eastAsia="Times New Roman" w:hAnsi="Segoe UI" w:cs="Segoe UI"/>
          <w:color w:val="29303B"/>
          <w:sz w:val="27"/>
          <w:szCs w:val="27"/>
          <w:lang w:eastAsia="en-IN"/>
        </w:rPr>
      </w:pPr>
      <w:r w:rsidRPr="00675133">
        <w:rPr>
          <w:rFonts w:ascii="Segoe UI" w:eastAsia="Times New Roman" w:hAnsi="Segoe UI" w:cs="Segoe UI"/>
          <w:color w:val="29303B"/>
          <w:sz w:val="27"/>
          <w:szCs w:val="27"/>
          <w:lang w:eastAsia="en-IN"/>
        </w:rPr>
        <w:t>Geographic - geographic location their DNS query originates from.</w:t>
      </w:r>
    </w:p>
    <w:p w14:paraId="48E95149" w14:textId="77777777" w:rsidR="00675133" w:rsidRPr="00675133" w:rsidRDefault="00675133" w:rsidP="00675133">
      <w:pPr>
        <w:numPr>
          <w:ilvl w:val="0"/>
          <w:numId w:val="1"/>
        </w:numPr>
        <w:shd w:val="clear" w:color="auto" w:fill="FFFFFF"/>
        <w:spacing w:after="300" w:line="240" w:lineRule="auto"/>
        <w:ind w:left="0"/>
        <w:rPr>
          <w:rFonts w:ascii="Segoe UI" w:eastAsia="Times New Roman" w:hAnsi="Segoe UI" w:cs="Segoe UI"/>
          <w:color w:val="29303B"/>
          <w:sz w:val="27"/>
          <w:szCs w:val="27"/>
          <w:lang w:eastAsia="en-IN"/>
        </w:rPr>
      </w:pPr>
      <w:proofErr w:type="spellStart"/>
      <w:r w:rsidRPr="00675133">
        <w:rPr>
          <w:rFonts w:ascii="Segoe UI" w:eastAsia="Times New Roman" w:hAnsi="Segoe UI" w:cs="Segoe UI"/>
          <w:color w:val="29303B"/>
          <w:sz w:val="27"/>
          <w:szCs w:val="27"/>
          <w:lang w:eastAsia="en-IN"/>
        </w:rPr>
        <w:t>Multivalue</w:t>
      </w:r>
      <w:proofErr w:type="spellEnd"/>
      <w:r w:rsidRPr="00675133">
        <w:rPr>
          <w:rFonts w:ascii="Segoe UI" w:eastAsia="Times New Roman" w:hAnsi="Segoe UI" w:cs="Segoe UI"/>
          <w:color w:val="29303B"/>
          <w:sz w:val="27"/>
          <w:szCs w:val="27"/>
          <w:lang w:eastAsia="en-IN"/>
        </w:rPr>
        <w:t xml:space="preserve"> – Here different endpoints are sent to the client. The client then selects the endpoint to send the request to.</w:t>
      </w:r>
    </w:p>
    <w:p w14:paraId="39E040F3" w14:textId="77777777" w:rsidR="00675133" w:rsidRPr="00675133" w:rsidRDefault="00675133" w:rsidP="00675133">
      <w:pPr>
        <w:numPr>
          <w:ilvl w:val="0"/>
          <w:numId w:val="1"/>
        </w:numPr>
        <w:shd w:val="clear" w:color="auto" w:fill="FFFFFF"/>
        <w:spacing w:after="300" w:line="240" w:lineRule="auto"/>
        <w:ind w:left="0"/>
        <w:rPr>
          <w:rFonts w:ascii="Segoe UI" w:eastAsia="Times New Roman" w:hAnsi="Segoe UI" w:cs="Segoe UI"/>
          <w:color w:val="29303B"/>
          <w:sz w:val="27"/>
          <w:szCs w:val="27"/>
          <w:lang w:eastAsia="en-IN"/>
        </w:rPr>
      </w:pPr>
      <w:r w:rsidRPr="00675133">
        <w:rPr>
          <w:rFonts w:ascii="Segoe UI" w:eastAsia="Times New Roman" w:hAnsi="Segoe UI" w:cs="Segoe UI"/>
          <w:color w:val="29303B"/>
          <w:sz w:val="27"/>
          <w:szCs w:val="27"/>
          <w:lang w:eastAsia="en-IN"/>
        </w:rPr>
        <w:t>Subnet – This maps a set of end-user IP address ranges to a specific endpoint within a Traffic Manager profile.</w:t>
      </w:r>
    </w:p>
    <w:p w14:paraId="6B28858A" w14:textId="77777777" w:rsidR="00675133" w:rsidRPr="00675133" w:rsidRDefault="00675133" w:rsidP="00675133">
      <w:pPr>
        <w:shd w:val="clear" w:color="auto" w:fill="FFFFFF"/>
        <w:spacing w:after="300" w:line="240" w:lineRule="auto"/>
        <w:rPr>
          <w:rFonts w:ascii="Segoe UI" w:eastAsia="Times New Roman" w:hAnsi="Segoe UI" w:cs="Segoe UI"/>
          <w:color w:val="29303B"/>
          <w:sz w:val="27"/>
          <w:szCs w:val="27"/>
          <w:lang w:eastAsia="en-IN"/>
        </w:rPr>
      </w:pPr>
      <w:r w:rsidRPr="00675133">
        <w:rPr>
          <w:rFonts w:ascii="Segoe UI" w:eastAsia="Times New Roman" w:hAnsi="Segoe UI" w:cs="Segoe UI"/>
          <w:color w:val="29303B"/>
          <w:sz w:val="27"/>
          <w:szCs w:val="27"/>
          <w:lang w:eastAsia="en-IN"/>
        </w:rPr>
        <w:t>Below is an example of the Priority routing method that can be used with the Azure Traffic Manager service</w:t>
      </w:r>
    </w:p>
    <w:p w14:paraId="0C97E21E" w14:textId="77777777" w:rsidR="00675133" w:rsidRPr="00675133" w:rsidRDefault="00675133" w:rsidP="00675133">
      <w:pPr>
        <w:shd w:val="clear" w:color="auto" w:fill="FFFFFF"/>
        <w:spacing w:after="300" w:line="240" w:lineRule="auto"/>
        <w:rPr>
          <w:rFonts w:ascii="Segoe UI" w:eastAsia="Times New Roman" w:hAnsi="Segoe UI" w:cs="Segoe UI"/>
          <w:color w:val="29303B"/>
          <w:sz w:val="27"/>
          <w:szCs w:val="27"/>
          <w:lang w:eastAsia="en-IN"/>
        </w:rPr>
      </w:pPr>
      <w:r w:rsidRPr="00675133">
        <w:rPr>
          <w:rFonts w:ascii="Segoe UI" w:eastAsia="Times New Roman" w:hAnsi="Segoe UI" w:cs="Segoe UI"/>
          <w:color w:val="29303B"/>
          <w:sz w:val="27"/>
          <w:szCs w:val="27"/>
          <w:lang w:eastAsia="en-IN"/>
        </w:rPr>
        <w:t>Here we are assuming that a company has similar web applications , both are running using the Azure Web App service. One web application is running in the East US Region and the other is running in the West US Region.</w:t>
      </w:r>
    </w:p>
    <w:p w14:paraId="39CA4A6D" w14:textId="63AB926D" w:rsidR="00675133" w:rsidRPr="00675133" w:rsidRDefault="00675133" w:rsidP="00675133">
      <w:pPr>
        <w:spacing w:after="0" w:line="240" w:lineRule="auto"/>
        <w:rPr>
          <w:rFonts w:ascii="Times New Roman" w:eastAsia="Times New Roman" w:hAnsi="Times New Roman" w:cs="Times New Roman"/>
          <w:sz w:val="24"/>
          <w:szCs w:val="24"/>
          <w:lang w:eastAsia="en-IN"/>
        </w:rPr>
      </w:pPr>
      <w:r w:rsidRPr="00675133">
        <w:rPr>
          <w:rFonts w:ascii="Times New Roman" w:eastAsia="Times New Roman" w:hAnsi="Times New Roman" w:cs="Times New Roman"/>
          <w:noProof/>
          <w:sz w:val="24"/>
          <w:szCs w:val="24"/>
          <w:lang w:eastAsia="en-IN"/>
        </w:rPr>
        <w:lastRenderedPageBreak/>
        <w:drawing>
          <wp:inline distT="0" distB="0" distL="0" distR="0" wp14:anchorId="20C0C9B3" wp14:editId="496931E2">
            <wp:extent cx="5731510" cy="2978150"/>
            <wp:effectExtent l="0" t="0" r="2540" b="0"/>
            <wp:docPr id="5" name="Picture 5" descr="https://i.udemycdn.com/redactor/raw/2020-03-30_10-10-29-09a90f12755916fd546b2be7323ff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udemycdn.com/redactor/raw/2020-03-30_10-10-29-09a90f12755916fd546b2be7323ff16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78150"/>
                    </a:xfrm>
                    <a:prstGeom prst="rect">
                      <a:avLst/>
                    </a:prstGeom>
                    <a:noFill/>
                    <a:ln>
                      <a:noFill/>
                    </a:ln>
                  </pic:spPr>
                </pic:pic>
              </a:graphicData>
            </a:graphic>
          </wp:inline>
        </w:drawing>
      </w:r>
    </w:p>
    <w:p w14:paraId="209613E9" w14:textId="77777777" w:rsidR="00675133" w:rsidRPr="00675133" w:rsidRDefault="00675133" w:rsidP="00675133">
      <w:pPr>
        <w:shd w:val="clear" w:color="auto" w:fill="FFFFFF"/>
        <w:spacing w:after="300" w:line="240" w:lineRule="auto"/>
        <w:rPr>
          <w:rFonts w:ascii="Segoe UI" w:eastAsia="Times New Roman" w:hAnsi="Segoe UI" w:cs="Segoe UI"/>
          <w:color w:val="29303B"/>
          <w:sz w:val="27"/>
          <w:szCs w:val="27"/>
          <w:lang w:eastAsia="en-IN"/>
        </w:rPr>
      </w:pPr>
      <w:r w:rsidRPr="00675133">
        <w:rPr>
          <w:rFonts w:ascii="Segoe UI" w:eastAsia="Times New Roman" w:hAnsi="Segoe UI" w:cs="Segoe UI"/>
          <w:color w:val="29303B"/>
          <w:sz w:val="27"/>
          <w:szCs w:val="27"/>
          <w:lang w:eastAsia="en-IN"/>
        </w:rPr>
        <w:t>1. Here we create a Traffic Manager profile and create two endpoints. Each endpoint points to each Azure Web app respectively. We assign a priority of 1 to the service endpoint attached to the Azure Web App running in the East US region and  a priority of 2 to the other service endpoint.</w:t>
      </w:r>
    </w:p>
    <w:p w14:paraId="3886A318" w14:textId="77777777" w:rsidR="00675133" w:rsidRPr="00675133" w:rsidRDefault="00675133" w:rsidP="00675133">
      <w:pPr>
        <w:shd w:val="clear" w:color="auto" w:fill="FFFFFF"/>
        <w:spacing w:after="300" w:line="240" w:lineRule="auto"/>
        <w:rPr>
          <w:rFonts w:ascii="Segoe UI" w:eastAsia="Times New Roman" w:hAnsi="Segoe UI" w:cs="Segoe UI"/>
          <w:color w:val="29303B"/>
          <w:sz w:val="27"/>
          <w:szCs w:val="27"/>
          <w:lang w:eastAsia="en-IN"/>
        </w:rPr>
      </w:pPr>
      <w:r w:rsidRPr="00675133">
        <w:rPr>
          <w:rFonts w:ascii="Segoe UI" w:eastAsia="Times New Roman" w:hAnsi="Segoe UI" w:cs="Segoe UI"/>
          <w:color w:val="29303B"/>
          <w:sz w:val="27"/>
          <w:szCs w:val="27"/>
          <w:lang w:eastAsia="en-IN"/>
        </w:rPr>
        <w:t>1. Here users would make requests to the Traffic Manager service.</w:t>
      </w:r>
    </w:p>
    <w:p w14:paraId="202B9435" w14:textId="77777777" w:rsidR="00675133" w:rsidRPr="00675133" w:rsidRDefault="00675133" w:rsidP="00675133">
      <w:pPr>
        <w:shd w:val="clear" w:color="auto" w:fill="FFFFFF"/>
        <w:spacing w:after="300" w:line="240" w:lineRule="auto"/>
        <w:rPr>
          <w:rFonts w:ascii="Segoe UI" w:eastAsia="Times New Roman" w:hAnsi="Segoe UI" w:cs="Segoe UI"/>
          <w:color w:val="29303B"/>
          <w:sz w:val="27"/>
          <w:szCs w:val="27"/>
          <w:lang w:eastAsia="en-IN"/>
        </w:rPr>
      </w:pPr>
      <w:r w:rsidRPr="00675133">
        <w:rPr>
          <w:rFonts w:ascii="Segoe UI" w:eastAsia="Times New Roman" w:hAnsi="Segoe UI" w:cs="Segoe UI"/>
          <w:color w:val="29303B"/>
          <w:sz w:val="27"/>
          <w:szCs w:val="27"/>
          <w:lang w:eastAsia="en-IN"/>
        </w:rPr>
        <w:t>2. The requests could be initially be directed to an Azure Web App located in the East US region , since there is a priority of 1 to the service endpoint attached to this endpoint.</w:t>
      </w:r>
    </w:p>
    <w:p w14:paraId="42E1697B" w14:textId="04A73861" w:rsidR="00675133" w:rsidRPr="00675133" w:rsidRDefault="00675133" w:rsidP="00675133">
      <w:pPr>
        <w:spacing w:after="0" w:line="240" w:lineRule="auto"/>
        <w:rPr>
          <w:rFonts w:ascii="Times New Roman" w:eastAsia="Times New Roman" w:hAnsi="Times New Roman" w:cs="Times New Roman"/>
          <w:sz w:val="24"/>
          <w:szCs w:val="24"/>
          <w:lang w:eastAsia="en-IN"/>
        </w:rPr>
      </w:pPr>
      <w:r w:rsidRPr="00675133">
        <w:rPr>
          <w:rFonts w:ascii="Times New Roman" w:eastAsia="Times New Roman" w:hAnsi="Times New Roman" w:cs="Times New Roman"/>
          <w:noProof/>
          <w:sz w:val="24"/>
          <w:szCs w:val="24"/>
          <w:lang w:eastAsia="en-IN"/>
        </w:rPr>
        <w:drawing>
          <wp:inline distT="0" distB="0" distL="0" distR="0" wp14:anchorId="1F06AC79" wp14:editId="30F6BC6C">
            <wp:extent cx="5731510" cy="2924810"/>
            <wp:effectExtent l="0" t="0" r="2540" b="8890"/>
            <wp:docPr id="4" name="Picture 4" descr="https://i.udemycdn.com/redactor/raw/2020-03-30_10-14-41-57f5bbe12c0e219b5c20c43ab911a6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udemycdn.com/redactor/raw/2020-03-30_10-14-41-57f5bbe12c0e219b5c20c43ab911a6c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24810"/>
                    </a:xfrm>
                    <a:prstGeom prst="rect">
                      <a:avLst/>
                    </a:prstGeom>
                    <a:noFill/>
                    <a:ln>
                      <a:noFill/>
                    </a:ln>
                  </pic:spPr>
                </pic:pic>
              </a:graphicData>
            </a:graphic>
          </wp:inline>
        </w:drawing>
      </w:r>
    </w:p>
    <w:p w14:paraId="5C985E50" w14:textId="77777777" w:rsidR="00675133" w:rsidRPr="00675133" w:rsidRDefault="00675133" w:rsidP="00675133">
      <w:pPr>
        <w:shd w:val="clear" w:color="auto" w:fill="FFFFFF"/>
        <w:spacing w:after="300" w:line="240" w:lineRule="auto"/>
        <w:rPr>
          <w:rFonts w:ascii="Segoe UI" w:eastAsia="Times New Roman" w:hAnsi="Segoe UI" w:cs="Segoe UI"/>
          <w:color w:val="29303B"/>
          <w:sz w:val="27"/>
          <w:szCs w:val="27"/>
          <w:lang w:eastAsia="en-IN"/>
        </w:rPr>
      </w:pPr>
      <w:r w:rsidRPr="00675133">
        <w:rPr>
          <w:rFonts w:ascii="Segoe UI" w:eastAsia="Times New Roman" w:hAnsi="Segoe UI" w:cs="Segoe UI"/>
          <w:color w:val="29303B"/>
          <w:sz w:val="27"/>
          <w:szCs w:val="27"/>
          <w:lang w:eastAsia="en-IN"/>
        </w:rPr>
        <w:lastRenderedPageBreak/>
        <w:t>3. Now let's say there is an issue with the web application running in the East US region, Azure Traffic Manager would then understand that there is an issue with the web application running in this region.</w:t>
      </w:r>
    </w:p>
    <w:p w14:paraId="5C66F99A" w14:textId="77777777" w:rsidR="00675133" w:rsidRPr="00675133" w:rsidRDefault="00675133" w:rsidP="00675133">
      <w:pPr>
        <w:shd w:val="clear" w:color="auto" w:fill="FFFFFF"/>
        <w:spacing w:after="300" w:line="240" w:lineRule="auto"/>
        <w:rPr>
          <w:rFonts w:ascii="Segoe UI" w:eastAsia="Times New Roman" w:hAnsi="Segoe UI" w:cs="Segoe UI"/>
          <w:color w:val="29303B"/>
          <w:sz w:val="27"/>
          <w:szCs w:val="27"/>
          <w:lang w:eastAsia="en-IN"/>
        </w:rPr>
      </w:pPr>
      <w:r w:rsidRPr="00675133">
        <w:rPr>
          <w:rFonts w:ascii="Segoe UI" w:eastAsia="Times New Roman" w:hAnsi="Segoe UI" w:cs="Segoe UI"/>
          <w:color w:val="29303B"/>
          <w:sz w:val="27"/>
          <w:szCs w:val="27"/>
          <w:lang w:eastAsia="en-IN"/>
        </w:rPr>
        <w:t>It would then start redirecting user requests to the second endpoint which has the Priority of 2.</w:t>
      </w:r>
    </w:p>
    <w:p w14:paraId="75828147" w14:textId="77777777" w:rsidR="00675133" w:rsidRPr="00675133" w:rsidRDefault="00675133" w:rsidP="00675133">
      <w:pPr>
        <w:shd w:val="clear" w:color="auto" w:fill="FFFFFF"/>
        <w:spacing w:after="300" w:line="240" w:lineRule="auto"/>
        <w:rPr>
          <w:rFonts w:ascii="Segoe UI" w:eastAsia="Times New Roman" w:hAnsi="Segoe UI" w:cs="Segoe UI"/>
          <w:color w:val="29303B"/>
          <w:sz w:val="27"/>
          <w:szCs w:val="27"/>
          <w:lang w:eastAsia="en-IN"/>
        </w:rPr>
      </w:pPr>
      <w:r w:rsidRPr="00675133">
        <w:rPr>
          <w:rFonts w:ascii="Segoe UI" w:eastAsia="Times New Roman" w:hAnsi="Segoe UI" w:cs="Segoe UI"/>
          <w:color w:val="29303B"/>
          <w:sz w:val="27"/>
          <w:szCs w:val="27"/>
          <w:lang w:eastAsia="en-IN"/>
        </w:rPr>
        <w:t>Hence over here you are adding a higher availability to your architecture by ensuring that user requests are always adhered to by redirecting requests if the primary service fails for any reason.</w:t>
      </w:r>
    </w:p>
    <w:p w14:paraId="2AA6760F" w14:textId="77777777" w:rsidR="00675133" w:rsidRPr="00675133" w:rsidRDefault="00675133" w:rsidP="00675133">
      <w:pPr>
        <w:shd w:val="clear" w:color="auto" w:fill="FFFFFF"/>
        <w:spacing w:after="300" w:line="240" w:lineRule="auto"/>
        <w:rPr>
          <w:rFonts w:ascii="Segoe UI" w:eastAsia="Times New Roman" w:hAnsi="Segoe UI" w:cs="Segoe UI"/>
          <w:color w:val="29303B"/>
          <w:sz w:val="27"/>
          <w:szCs w:val="27"/>
          <w:lang w:eastAsia="en-IN"/>
        </w:rPr>
      </w:pPr>
      <w:r w:rsidRPr="00675133">
        <w:rPr>
          <w:rFonts w:ascii="Segoe UI" w:eastAsia="Times New Roman" w:hAnsi="Segoe UI" w:cs="Segoe UI"/>
          <w:color w:val="29303B"/>
          <w:sz w:val="27"/>
          <w:szCs w:val="27"/>
          <w:lang w:eastAsia="en-IN"/>
        </w:rPr>
        <w:t>If you use the Weighted Routing method , you can actually load balance requests across multiple service endpoints</w:t>
      </w:r>
    </w:p>
    <w:p w14:paraId="4F0BDB44" w14:textId="2A954103" w:rsidR="00675133" w:rsidRPr="00675133" w:rsidRDefault="00675133" w:rsidP="00675133">
      <w:pPr>
        <w:spacing w:after="0" w:line="240" w:lineRule="auto"/>
        <w:rPr>
          <w:rFonts w:ascii="Times New Roman" w:eastAsia="Times New Roman" w:hAnsi="Times New Roman" w:cs="Times New Roman"/>
          <w:sz w:val="24"/>
          <w:szCs w:val="24"/>
          <w:lang w:eastAsia="en-IN"/>
        </w:rPr>
      </w:pPr>
      <w:r w:rsidRPr="00675133">
        <w:rPr>
          <w:rFonts w:ascii="Times New Roman" w:eastAsia="Times New Roman" w:hAnsi="Times New Roman" w:cs="Times New Roman"/>
          <w:noProof/>
          <w:sz w:val="24"/>
          <w:szCs w:val="24"/>
          <w:lang w:eastAsia="en-IN"/>
        </w:rPr>
        <w:drawing>
          <wp:inline distT="0" distB="0" distL="0" distR="0" wp14:anchorId="5E136CA1" wp14:editId="228A3162">
            <wp:extent cx="5731510" cy="2945765"/>
            <wp:effectExtent l="0" t="0" r="2540" b="6985"/>
            <wp:docPr id="3" name="Picture 3" descr="https://i.udemycdn.com/redactor/raw/2020-03-30_10-18-36-30faaa7d55a08d6c1fde49b5864387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udemycdn.com/redactor/raw/2020-03-30_10-18-36-30faaa7d55a08d6c1fde49b58643875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45765"/>
                    </a:xfrm>
                    <a:prstGeom prst="rect">
                      <a:avLst/>
                    </a:prstGeom>
                    <a:noFill/>
                    <a:ln>
                      <a:noFill/>
                    </a:ln>
                  </pic:spPr>
                </pic:pic>
              </a:graphicData>
            </a:graphic>
          </wp:inline>
        </w:drawing>
      </w:r>
    </w:p>
    <w:p w14:paraId="14E793ED" w14:textId="77777777" w:rsidR="00675133" w:rsidRPr="00675133" w:rsidRDefault="00675133" w:rsidP="00675133">
      <w:pPr>
        <w:shd w:val="clear" w:color="auto" w:fill="FFFFFF"/>
        <w:spacing w:after="300" w:line="240" w:lineRule="auto"/>
        <w:rPr>
          <w:rFonts w:ascii="Segoe UI" w:eastAsia="Times New Roman" w:hAnsi="Segoe UI" w:cs="Segoe UI"/>
          <w:color w:val="29303B"/>
          <w:sz w:val="27"/>
          <w:szCs w:val="27"/>
          <w:lang w:eastAsia="en-IN"/>
        </w:rPr>
      </w:pPr>
      <w:r w:rsidRPr="00675133">
        <w:rPr>
          <w:rFonts w:ascii="Segoe UI" w:eastAsia="Times New Roman" w:hAnsi="Segoe UI" w:cs="Segoe UI"/>
          <w:color w:val="29303B"/>
          <w:sz w:val="27"/>
          <w:szCs w:val="27"/>
          <w:lang w:eastAsia="en-IN"/>
        </w:rPr>
        <w:t>Over here , users requests would be directed or load balanced across both web applications running in different regions.</w:t>
      </w:r>
    </w:p>
    <w:p w14:paraId="1322A4DF" w14:textId="77777777" w:rsidR="00675133" w:rsidRPr="00675133" w:rsidRDefault="00675133" w:rsidP="00675133">
      <w:pPr>
        <w:shd w:val="clear" w:color="auto" w:fill="FFFFFF"/>
        <w:spacing w:after="300" w:line="240" w:lineRule="auto"/>
        <w:rPr>
          <w:rFonts w:ascii="Segoe UI" w:eastAsia="Times New Roman" w:hAnsi="Segoe UI" w:cs="Segoe UI"/>
          <w:color w:val="29303B"/>
          <w:sz w:val="27"/>
          <w:szCs w:val="27"/>
          <w:lang w:eastAsia="en-IN"/>
        </w:rPr>
      </w:pPr>
      <w:r w:rsidRPr="00675133">
        <w:rPr>
          <w:rFonts w:ascii="Segoe UI" w:eastAsia="Times New Roman" w:hAnsi="Segoe UI" w:cs="Segoe UI"/>
          <w:color w:val="29303B"/>
          <w:sz w:val="27"/>
          <w:szCs w:val="27"/>
          <w:lang w:eastAsia="en-IN"/>
        </w:rPr>
        <w:t>In the Performance routing method as shown below, users will be directed based on the least latency of an endpoint.</w:t>
      </w:r>
    </w:p>
    <w:p w14:paraId="331BB436" w14:textId="01638DA9" w:rsidR="00675133" w:rsidRPr="00675133" w:rsidRDefault="00675133" w:rsidP="00675133">
      <w:pPr>
        <w:spacing w:after="0" w:line="240" w:lineRule="auto"/>
        <w:rPr>
          <w:rFonts w:ascii="Times New Roman" w:eastAsia="Times New Roman" w:hAnsi="Times New Roman" w:cs="Times New Roman"/>
          <w:sz w:val="24"/>
          <w:szCs w:val="24"/>
          <w:lang w:eastAsia="en-IN"/>
        </w:rPr>
      </w:pPr>
      <w:r w:rsidRPr="00675133">
        <w:rPr>
          <w:rFonts w:ascii="Times New Roman" w:eastAsia="Times New Roman" w:hAnsi="Times New Roman" w:cs="Times New Roman"/>
          <w:noProof/>
          <w:sz w:val="24"/>
          <w:szCs w:val="24"/>
          <w:lang w:eastAsia="en-IN"/>
        </w:rPr>
        <w:lastRenderedPageBreak/>
        <w:drawing>
          <wp:inline distT="0" distB="0" distL="0" distR="0" wp14:anchorId="2A3B520D" wp14:editId="399E1A4B">
            <wp:extent cx="5731510" cy="2386330"/>
            <wp:effectExtent l="0" t="0" r="2540" b="0"/>
            <wp:docPr id="2" name="Picture 2" descr="https://i.udemycdn.com/redactor/raw/2020-03-30_10-20-18-b5460c1af005c24176e3413424e76f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udemycdn.com/redactor/raw/2020-03-30_10-20-18-b5460c1af005c24176e3413424e76f5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86330"/>
                    </a:xfrm>
                    <a:prstGeom prst="rect">
                      <a:avLst/>
                    </a:prstGeom>
                    <a:noFill/>
                    <a:ln>
                      <a:noFill/>
                    </a:ln>
                  </pic:spPr>
                </pic:pic>
              </a:graphicData>
            </a:graphic>
          </wp:inline>
        </w:drawing>
      </w:r>
    </w:p>
    <w:p w14:paraId="48DD541B" w14:textId="77777777" w:rsidR="00675133" w:rsidRPr="00675133" w:rsidRDefault="00675133" w:rsidP="00675133">
      <w:pPr>
        <w:shd w:val="clear" w:color="auto" w:fill="FFFFFF"/>
        <w:spacing w:after="300" w:line="240" w:lineRule="auto"/>
        <w:rPr>
          <w:rFonts w:ascii="Segoe UI" w:eastAsia="Times New Roman" w:hAnsi="Segoe UI" w:cs="Segoe UI"/>
          <w:color w:val="29303B"/>
          <w:sz w:val="27"/>
          <w:szCs w:val="27"/>
          <w:lang w:eastAsia="en-IN"/>
        </w:rPr>
      </w:pPr>
      <w:r w:rsidRPr="00675133">
        <w:rPr>
          <w:rFonts w:ascii="Segoe UI" w:eastAsia="Times New Roman" w:hAnsi="Segoe UI" w:cs="Segoe UI"/>
          <w:color w:val="29303B"/>
          <w:sz w:val="27"/>
          <w:szCs w:val="27"/>
          <w:lang w:eastAsia="en-IN"/>
        </w:rPr>
        <w:t>And then we have the Geographic routing method wherein users would be directed to an endpoint based on their geographic location</w:t>
      </w:r>
    </w:p>
    <w:p w14:paraId="6DF07D80" w14:textId="77777777" w:rsidR="00675133" w:rsidRPr="00675133" w:rsidRDefault="00675133" w:rsidP="00675133">
      <w:pPr>
        <w:shd w:val="clear" w:color="auto" w:fill="FFFFFF"/>
        <w:spacing w:after="300" w:line="240" w:lineRule="auto"/>
        <w:rPr>
          <w:rFonts w:ascii="Segoe UI" w:eastAsia="Times New Roman" w:hAnsi="Segoe UI" w:cs="Segoe UI"/>
          <w:color w:val="29303B"/>
          <w:sz w:val="27"/>
          <w:szCs w:val="27"/>
          <w:lang w:eastAsia="en-IN"/>
        </w:rPr>
      </w:pPr>
    </w:p>
    <w:p w14:paraId="2DB55214" w14:textId="587DF9C1" w:rsidR="00600302" w:rsidRDefault="00675133" w:rsidP="00675133">
      <w:r w:rsidRPr="00675133">
        <w:rPr>
          <w:rFonts w:ascii="Times New Roman" w:eastAsia="Times New Roman" w:hAnsi="Times New Roman" w:cs="Times New Roman"/>
          <w:noProof/>
          <w:sz w:val="24"/>
          <w:szCs w:val="24"/>
          <w:lang w:eastAsia="en-IN"/>
        </w:rPr>
        <w:drawing>
          <wp:inline distT="0" distB="0" distL="0" distR="0" wp14:anchorId="40C79656" wp14:editId="1C7F3E19">
            <wp:extent cx="5731510" cy="2396490"/>
            <wp:effectExtent l="0" t="0" r="2540" b="3810"/>
            <wp:docPr id="1" name="Picture 1" descr="https://i.udemycdn.com/redactor/raw/2020-03-30_10-21-55-a997e7fd48515c3fbcc168f4d02fcf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udemycdn.com/redactor/raw/2020-03-30_10-21-55-a997e7fd48515c3fbcc168f4d02fcf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96490"/>
                    </a:xfrm>
                    <a:prstGeom prst="rect">
                      <a:avLst/>
                    </a:prstGeom>
                    <a:noFill/>
                    <a:ln>
                      <a:noFill/>
                    </a:ln>
                  </pic:spPr>
                </pic:pic>
              </a:graphicData>
            </a:graphic>
          </wp:inline>
        </w:drawing>
      </w:r>
      <w:bookmarkStart w:id="0" w:name="_GoBack"/>
      <w:bookmarkEnd w:id="0"/>
    </w:p>
    <w:sectPr w:rsidR="00600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B7FD5"/>
    <w:multiLevelType w:val="multilevel"/>
    <w:tmpl w:val="C0EA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D8"/>
    <w:rsid w:val="00600302"/>
    <w:rsid w:val="00675133"/>
    <w:rsid w:val="00A42B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0D614"/>
  <w15:chartTrackingRefBased/>
  <w15:docId w15:val="{BA7C6568-2220-4987-9401-0EA0CDEB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751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7513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75133"/>
    <w:rPr>
      <w:b/>
      <w:bCs/>
    </w:rPr>
  </w:style>
  <w:style w:type="paragraph" w:styleId="NormalWeb">
    <w:name w:val="Normal (Web)"/>
    <w:basedOn w:val="Normal"/>
    <w:uiPriority w:val="99"/>
    <w:semiHidden/>
    <w:unhideWhenUsed/>
    <w:rsid w:val="006751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0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walunj</dc:creator>
  <cp:keywords/>
  <dc:description/>
  <cp:lastModifiedBy>prashant walunj</cp:lastModifiedBy>
  <cp:revision>2</cp:revision>
  <dcterms:created xsi:type="dcterms:W3CDTF">2020-06-12T15:47:00Z</dcterms:created>
  <dcterms:modified xsi:type="dcterms:W3CDTF">2020-06-12T15:48:00Z</dcterms:modified>
</cp:coreProperties>
</file>