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A776" w14:textId="77777777" w:rsidR="00472F59" w:rsidRPr="00D13830" w:rsidRDefault="00472F59" w:rsidP="006A33D8">
      <w:pPr>
        <w:rPr>
          <w:rFonts w:ascii="Times New Roman" w:hAnsi="Times New Roman" w:cs="Times New Roman"/>
        </w:rPr>
      </w:pPr>
    </w:p>
    <w:p w14:paraId="08D301BC" w14:textId="77777777" w:rsidR="006A33D8" w:rsidRPr="00D13830" w:rsidRDefault="006A33D8" w:rsidP="006A33D8">
      <w:pPr>
        <w:rPr>
          <w:rFonts w:ascii="Times New Roman" w:hAnsi="Times New Roman" w:cs="Times New Roman"/>
        </w:rPr>
      </w:pPr>
    </w:p>
    <w:p w14:paraId="39BCFCCB" w14:textId="15078D8D" w:rsidR="006A33D8" w:rsidRPr="00CF616B" w:rsidRDefault="00472F59" w:rsidP="00472F59">
      <w:pPr>
        <w:jc w:val="center"/>
        <w:rPr>
          <w:rFonts w:ascii="Times New Roman" w:hAnsi="Times New Roman" w:cs="Times New Roman"/>
          <w:b/>
          <w:smallCaps/>
          <w:sz w:val="32"/>
          <w:szCs w:val="32"/>
        </w:rPr>
      </w:pPr>
      <w:r w:rsidRPr="00CF616B">
        <w:rPr>
          <w:rFonts w:ascii="Times New Roman" w:hAnsi="Times New Roman" w:cs="Times New Roman"/>
          <w:b/>
          <w:smallCaps/>
          <w:sz w:val="32"/>
          <w:szCs w:val="32"/>
        </w:rPr>
        <w:t>Stakeholder</w:t>
      </w:r>
      <w:r w:rsidR="006A33D8" w:rsidRPr="00CF616B">
        <w:rPr>
          <w:rFonts w:ascii="Times New Roman" w:hAnsi="Times New Roman" w:cs="Times New Roman"/>
          <w:b/>
          <w:smallCaps/>
          <w:sz w:val="32"/>
          <w:szCs w:val="32"/>
        </w:rPr>
        <w:t xml:space="preserve"> Management </w:t>
      </w:r>
      <w:r w:rsidRPr="00CF616B">
        <w:rPr>
          <w:rFonts w:ascii="Times New Roman" w:hAnsi="Times New Roman" w:cs="Times New Roman"/>
          <w:b/>
          <w:smallCaps/>
          <w:sz w:val="32"/>
          <w:szCs w:val="32"/>
        </w:rPr>
        <w:t>Strategy</w:t>
      </w:r>
    </w:p>
    <w:p w14:paraId="219A9755" w14:textId="28656EA7" w:rsidR="005E4B07" w:rsidRPr="00CF616B" w:rsidRDefault="00F13A92" w:rsidP="005E4B07">
      <w:pPr>
        <w:jc w:val="center"/>
        <w:rPr>
          <w:rFonts w:ascii="Times New Roman" w:hAnsi="Times New Roman" w:cs="Times New Roman"/>
          <w:b/>
          <w:smallCaps/>
          <w:sz w:val="32"/>
          <w:szCs w:val="32"/>
        </w:rPr>
      </w:pPr>
      <w:r w:rsidRPr="00CF616B">
        <w:rPr>
          <w:rFonts w:ascii="Times New Roman" w:hAnsi="Times New Roman" w:cs="Times New Roman"/>
          <w:b/>
          <w:smallCaps/>
          <w:sz w:val="32"/>
          <w:szCs w:val="32"/>
        </w:rPr>
        <w:t>MortgageBotX</w:t>
      </w:r>
      <w:r w:rsidR="00CF616B">
        <w:rPr>
          <w:rFonts w:ascii="Times New Roman" w:hAnsi="Times New Roman" w:cs="Times New Roman"/>
          <w:b/>
          <w:smallCaps/>
          <w:sz w:val="32"/>
          <w:szCs w:val="32"/>
        </w:rPr>
        <w:t xml:space="preserve"> Project</w:t>
      </w:r>
    </w:p>
    <w:p w14:paraId="44B9A924" w14:textId="77777777" w:rsidR="005E4B07" w:rsidRPr="00CF616B" w:rsidRDefault="005E4B07" w:rsidP="00472F59">
      <w:pPr>
        <w:jc w:val="center"/>
        <w:rPr>
          <w:rFonts w:ascii="Times New Roman" w:hAnsi="Times New Roman" w:cs="Times New Roman"/>
          <w:b/>
          <w:smallCaps/>
          <w:sz w:val="32"/>
          <w:szCs w:val="32"/>
        </w:rPr>
      </w:pPr>
    </w:p>
    <w:p w14:paraId="223AB99C" w14:textId="77777777" w:rsidR="006A33D8" w:rsidRPr="00CF616B" w:rsidRDefault="006A33D8" w:rsidP="006A33D8">
      <w:pPr>
        <w:jc w:val="center"/>
        <w:rPr>
          <w:rFonts w:ascii="Times New Roman" w:hAnsi="Times New Roman" w:cs="Times New Roman"/>
          <w:b/>
          <w:smallCaps/>
          <w:sz w:val="32"/>
          <w:szCs w:val="32"/>
        </w:rPr>
      </w:pPr>
    </w:p>
    <w:p w14:paraId="41EF628C" w14:textId="77777777" w:rsidR="006A33D8" w:rsidRPr="00CF616B" w:rsidRDefault="006A33D8" w:rsidP="006A33D8">
      <w:pPr>
        <w:jc w:val="center"/>
        <w:rPr>
          <w:rFonts w:ascii="Times New Roman" w:hAnsi="Times New Roman" w:cs="Times New Roman"/>
          <w:b/>
          <w:smallCaps/>
          <w:sz w:val="32"/>
          <w:szCs w:val="32"/>
        </w:rPr>
      </w:pPr>
    </w:p>
    <w:p w14:paraId="17A47CA3" w14:textId="77777777" w:rsidR="006A33D8" w:rsidRPr="00CF616B" w:rsidRDefault="006A33D8" w:rsidP="006A33D8">
      <w:pPr>
        <w:jc w:val="center"/>
        <w:rPr>
          <w:rFonts w:ascii="Times New Roman" w:hAnsi="Times New Roman" w:cs="Times New Roman"/>
          <w:b/>
          <w:smallCaps/>
          <w:sz w:val="32"/>
          <w:szCs w:val="32"/>
        </w:rPr>
      </w:pPr>
    </w:p>
    <w:p w14:paraId="1C4E42A6" w14:textId="29586E3B" w:rsidR="006A33D8" w:rsidRPr="00CF616B" w:rsidRDefault="00F13A92" w:rsidP="006A33D8">
      <w:pPr>
        <w:jc w:val="center"/>
        <w:rPr>
          <w:rFonts w:ascii="Times New Roman" w:hAnsi="Times New Roman" w:cs="Times New Roman"/>
          <w:b/>
          <w:smallCaps/>
          <w:sz w:val="32"/>
          <w:szCs w:val="32"/>
        </w:rPr>
      </w:pPr>
      <w:r w:rsidRPr="00CF616B">
        <w:rPr>
          <w:rFonts w:ascii="Times New Roman" w:hAnsi="Times New Roman" w:cs="Times New Roman"/>
          <w:b/>
          <w:smallCaps/>
          <w:sz w:val="32"/>
          <w:szCs w:val="32"/>
        </w:rPr>
        <w:t>Fansta5tic Solutions</w:t>
      </w:r>
    </w:p>
    <w:p w14:paraId="015F8E16" w14:textId="3F3B5A33" w:rsidR="006A33D8" w:rsidRPr="00CF616B" w:rsidRDefault="00F13A92" w:rsidP="006A33D8">
      <w:pPr>
        <w:jc w:val="center"/>
        <w:rPr>
          <w:rFonts w:ascii="Times New Roman" w:hAnsi="Times New Roman" w:cs="Times New Roman"/>
          <w:b/>
          <w:smallCaps/>
          <w:sz w:val="32"/>
          <w:szCs w:val="32"/>
          <w:lang w:val="en-CA"/>
        </w:rPr>
      </w:pPr>
      <w:r w:rsidRPr="00CF616B">
        <w:rPr>
          <w:rFonts w:ascii="Times New Roman" w:hAnsi="Times New Roman" w:cs="Times New Roman"/>
          <w:b/>
          <w:smallCaps/>
          <w:sz w:val="32"/>
          <w:szCs w:val="32"/>
          <w:lang w:val="en-CA"/>
        </w:rPr>
        <w:t>Guelph, Ontario</w:t>
      </w:r>
    </w:p>
    <w:p w14:paraId="49DA82CF" w14:textId="48CF8F89" w:rsidR="006A33D8" w:rsidRPr="00CF616B" w:rsidRDefault="00F13A92" w:rsidP="006A33D8">
      <w:pPr>
        <w:jc w:val="center"/>
        <w:rPr>
          <w:rFonts w:ascii="Times New Roman" w:hAnsi="Times New Roman" w:cs="Times New Roman"/>
          <w:b/>
          <w:smallCaps/>
          <w:sz w:val="32"/>
          <w:szCs w:val="32"/>
          <w:lang w:val="en-CA"/>
        </w:rPr>
      </w:pPr>
      <w:r w:rsidRPr="00CF616B">
        <w:rPr>
          <w:rFonts w:ascii="Times New Roman" w:hAnsi="Times New Roman" w:cs="Times New Roman"/>
          <w:b/>
          <w:smallCaps/>
          <w:sz w:val="32"/>
          <w:szCs w:val="32"/>
          <w:lang w:val="en-CA"/>
        </w:rPr>
        <w:t>N1E 1E7</w:t>
      </w:r>
    </w:p>
    <w:p w14:paraId="5ED92E78" w14:textId="77777777" w:rsidR="006A33D8" w:rsidRPr="00CF616B" w:rsidRDefault="006A33D8" w:rsidP="006A33D8">
      <w:pPr>
        <w:jc w:val="center"/>
        <w:rPr>
          <w:rFonts w:ascii="Times New Roman" w:hAnsi="Times New Roman" w:cs="Times New Roman"/>
          <w:b/>
          <w:smallCaps/>
          <w:sz w:val="32"/>
          <w:szCs w:val="32"/>
          <w:lang w:val="en-CA"/>
        </w:rPr>
      </w:pPr>
    </w:p>
    <w:p w14:paraId="4CD88CC8" w14:textId="77777777" w:rsidR="006A33D8" w:rsidRPr="00CF616B" w:rsidRDefault="006A33D8" w:rsidP="006A33D8">
      <w:pPr>
        <w:jc w:val="center"/>
        <w:rPr>
          <w:rFonts w:ascii="Times New Roman" w:hAnsi="Times New Roman" w:cs="Times New Roman"/>
          <w:b/>
          <w:smallCaps/>
          <w:sz w:val="32"/>
          <w:szCs w:val="32"/>
          <w:lang w:val="en-CA"/>
        </w:rPr>
      </w:pPr>
    </w:p>
    <w:p w14:paraId="2A9DB0AB" w14:textId="77777777" w:rsidR="006A33D8" w:rsidRPr="00CF616B" w:rsidRDefault="006A33D8" w:rsidP="006A33D8">
      <w:pPr>
        <w:jc w:val="center"/>
        <w:rPr>
          <w:rFonts w:ascii="Times New Roman" w:hAnsi="Times New Roman" w:cs="Times New Roman"/>
          <w:b/>
          <w:smallCaps/>
          <w:sz w:val="32"/>
          <w:szCs w:val="32"/>
          <w:lang w:val="en-CA"/>
        </w:rPr>
      </w:pPr>
    </w:p>
    <w:p w14:paraId="7E8F6C0E" w14:textId="005A9788" w:rsidR="006A33D8" w:rsidRPr="00CF616B" w:rsidRDefault="006A33D8" w:rsidP="006A33D8">
      <w:pPr>
        <w:jc w:val="center"/>
        <w:rPr>
          <w:rFonts w:ascii="Times New Roman" w:hAnsi="Times New Roman" w:cs="Times New Roman"/>
          <w:b/>
          <w:smallCaps/>
          <w:sz w:val="32"/>
          <w:szCs w:val="32"/>
          <w:lang w:val="en-CA"/>
        </w:rPr>
      </w:pPr>
      <w:r w:rsidRPr="00CF616B">
        <w:rPr>
          <w:rFonts w:ascii="Times New Roman" w:hAnsi="Times New Roman" w:cs="Times New Roman"/>
          <w:b/>
          <w:smallCaps/>
          <w:sz w:val="32"/>
          <w:szCs w:val="32"/>
          <w:lang w:val="en-CA"/>
        </w:rPr>
        <w:t>Date</w:t>
      </w:r>
      <w:r w:rsidR="00F13A92" w:rsidRPr="00CF616B">
        <w:rPr>
          <w:rFonts w:ascii="Times New Roman" w:hAnsi="Times New Roman" w:cs="Times New Roman"/>
          <w:b/>
          <w:smallCaps/>
          <w:sz w:val="32"/>
          <w:szCs w:val="32"/>
          <w:lang w:val="en-CA"/>
        </w:rPr>
        <w:t>- 20th September 2023</w:t>
      </w:r>
    </w:p>
    <w:p w14:paraId="5F31506B" w14:textId="77777777" w:rsidR="006A33D8" w:rsidRPr="00D13830" w:rsidRDefault="006A33D8" w:rsidP="006A33D8">
      <w:pPr>
        <w:rPr>
          <w:rFonts w:ascii="Times New Roman" w:hAnsi="Times New Roman" w:cs="Times New Roman"/>
          <w:lang w:val="en-CA"/>
        </w:rPr>
      </w:pPr>
      <w:r w:rsidRPr="00D13830">
        <w:rPr>
          <w:rFonts w:ascii="Times New Roman" w:hAnsi="Times New Roman" w:cs="Times New Roman"/>
          <w:lang w:val="en-CA"/>
        </w:rPr>
        <w:br w:type="page"/>
      </w:r>
    </w:p>
    <w:p w14:paraId="01E6F21D" w14:textId="77777777" w:rsidR="006A33D8" w:rsidRPr="00D13830" w:rsidRDefault="006A33D8" w:rsidP="006A33D8">
      <w:pPr>
        <w:rPr>
          <w:rFonts w:ascii="Times New Roman" w:hAnsi="Times New Roman" w:cs="Times New Roman"/>
          <w:lang w:val="en-CA"/>
        </w:rPr>
      </w:pPr>
    </w:p>
    <w:p w14:paraId="3C0C1840" w14:textId="368A2A0D" w:rsidR="00C26C23" w:rsidRPr="00CF616B" w:rsidRDefault="006A33D8" w:rsidP="006A33D8">
      <w:pPr>
        <w:rPr>
          <w:rFonts w:ascii="Times New Roman" w:hAnsi="Times New Roman" w:cs="Times New Roman"/>
          <w:b/>
          <w:smallCaps/>
          <w:sz w:val="28"/>
          <w:szCs w:val="28"/>
        </w:rPr>
      </w:pPr>
      <w:r w:rsidRPr="00CF616B">
        <w:rPr>
          <w:rFonts w:ascii="Times New Roman" w:hAnsi="Times New Roman" w:cs="Times New Roman"/>
          <w:b/>
          <w:smallCaps/>
          <w:sz w:val="28"/>
          <w:szCs w:val="28"/>
        </w:rPr>
        <w:t>Table of Conten</w:t>
      </w:r>
      <w:r w:rsidR="00C26C23">
        <w:rPr>
          <w:rFonts w:ascii="Times New Roman" w:hAnsi="Times New Roman" w:cs="Times New Roman"/>
          <w:b/>
          <w:smallCaps/>
          <w:sz w:val="28"/>
          <w:szCs w:val="28"/>
        </w:rPr>
        <w:t>ts</w:t>
      </w:r>
    </w:p>
    <w:sdt>
      <w:sdtPr>
        <w:rPr>
          <w:sz w:val="28"/>
          <w:szCs w:val="28"/>
        </w:rPr>
        <w:id w:val="2045169849"/>
        <w:docPartObj>
          <w:docPartGallery w:val="Table of Contents"/>
          <w:docPartUnique/>
        </w:docPartObj>
      </w:sdtPr>
      <w:sdtEndPr>
        <w:rPr>
          <w:rFonts w:asciiTheme="minorHAnsi" w:eastAsiaTheme="minorHAnsi" w:hAnsiTheme="minorHAnsi" w:cstheme="minorBidi"/>
          <w:b/>
          <w:bCs/>
          <w:noProof/>
          <w:color w:val="auto"/>
        </w:rPr>
      </w:sdtEndPr>
      <w:sdtContent>
        <w:p w14:paraId="370B25CB" w14:textId="6D7BFB3A" w:rsidR="00C26C23" w:rsidRPr="00C26C23" w:rsidRDefault="00C26C23">
          <w:pPr>
            <w:pStyle w:val="TOCHeading"/>
            <w:rPr>
              <w:sz w:val="28"/>
              <w:szCs w:val="28"/>
            </w:rPr>
          </w:pPr>
        </w:p>
        <w:p w14:paraId="62DC9E70" w14:textId="50D0D0D0" w:rsidR="00C26C23" w:rsidRDefault="00C26C23">
          <w:pPr>
            <w:pStyle w:val="TOC1"/>
            <w:tabs>
              <w:tab w:val="left" w:pos="440"/>
              <w:tab w:val="right" w:leader="dot" w:pos="9350"/>
            </w:tabs>
            <w:rPr>
              <w:rFonts w:asciiTheme="minorHAnsi" w:eastAsiaTheme="minorEastAsia" w:hAnsiTheme="minorHAnsi" w:cstheme="minorBidi"/>
              <w:noProof/>
              <w:kern w:val="2"/>
              <w:sz w:val="22"/>
              <w:szCs w:val="22"/>
              <w:lang w:val="en-CA" w:eastAsia="en-CA"/>
              <w14:ligatures w14:val="standardContextual"/>
            </w:rPr>
          </w:pPr>
          <w:r w:rsidRPr="00C26C23">
            <w:rPr>
              <w:sz w:val="28"/>
              <w:szCs w:val="28"/>
            </w:rPr>
            <w:fldChar w:fldCharType="begin"/>
          </w:r>
          <w:r w:rsidRPr="00C26C23">
            <w:rPr>
              <w:sz w:val="28"/>
              <w:szCs w:val="28"/>
            </w:rPr>
            <w:instrText xml:space="preserve"> TOC \o "1-3" \h \z \u </w:instrText>
          </w:r>
          <w:r w:rsidRPr="00C26C23">
            <w:rPr>
              <w:sz w:val="28"/>
              <w:szCs w:val="28"/>
            </w:rPr>
            <w:fldChar w:fldCharType="separate"/>
          </w:r>
          <w:hyperlink w:anchor="_Toc146384471" w:history="1">
            <w:r w:rsidRPr="00DB7C5B">
              <w:rPr>
                <w:rStyle w:val="Hyperlink"/>
                <w:smallCaps/>
                <w:noProof/>
              </w:rPr>
              <w:t>1.</w:t>
            </w:r>
            <w:r>
              <w:rPr>
                <w:rFonts w:asciiTheme="minorHAnsi" w:eastAsiaTheme="minorEastAsia" w:hAnsiTheme="minorHAnsi" w:cstheme="minorBidi"/>
                <w:noProof/>
                <w:kern w:val="2"/>
                <w:sz w:val="22"/>
                <w:szCs w:val="22"/>
                <w:lang w:val="en-CA" w:eastAsia="en-CA"/>
                <w14:ligatures w14:val="standardContextual"/>
              </w:rPr>
              <w:tab/>
            </w:r>
            <w:r w:rsidRPr="00DB7C5B">
              <w:rPr>
                <w:rStyle w:val="Hyperlink"/>
                <w:smallCaps/>
                <w:noProof/>
              </w:rPr>
              <w:t>Introduction</w:t>
            </w:r>
            <w:r>
              <w:rPr>
                <w:noProof/>
                <w:webHidden/>
              </w:rPr>
              <w:tab/>
            </w:r>
            <w:r>
              <w:rPr>
                <w:noProof/>
                <w:webHidden/>
              </w:rPr>
              <w:fldChar w:fldCharType="begin"/>
            </w:r>
            <w:r>
              <w:rPr>
                <w:noProof/>
                <w:webHidden/>
              </w:rPr>
              <w:instrText xml:space="preserve"> PAGEREF _Toc146384471 \h </w:instrText>
            </w:r>
            <w:r>
              <w:rPr>
                <w:noProof/>
                <w:webHidden/>
              </w:rPr>
            </w:r>
            <w:r>
              <w:rPr>
                <w:noProof/>
                <w:webHidden/>
              </w:rPr>
              <w:fldChar w:fldCharType="separate"/>
            </w:r>
            <w:r>
              <w:rPr>
                <w:noProof/>
                <w:webHidden/>
              </w:rPr>
              <w:t>3</w:t>
            </w:r>
            <w:r>
              <w:rPr>
                <w:noProof/>
                <w:webHidden/>
              </w:rPr>
              <w:fldChar w:fldCharType="end"/>
            </w:r>
          </w:hyperlink>
        </w:p>
        <w:p w14:paraId="44B716D6" w14:textId="4C7FBF59" w:rsidR="00C26C23" w:rsidRDefault="00C26C23">
          <w:pPr>
            <w:pStyle w:val="TOC1"/>
            <w:tabs>
              <w:tab w:val="left" w:pos="440"/>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6384472" w:history="1">
            <w:r w:rsidRPr="00DB7C5B">
              <w:rPr>
                <w:rStyle w:val="Hyperlink"/>
                <w:smallCaps/>
                <w:noProof/>
              </w:rPr>
              <w:t>2.</w:t>
            </w:r>
            <w:r>
              <w:rPr>
                <w:rFonts w:asciiTheme="minorHAnsi" w:eastAsiaTheme="minorEastAsia" w:hAnsiTheme="minorHAnsi" w:cstheme="minorBidi"/>
                <w:noProof/>
                <w:kern w:val="2"/>
                <w:sz w:val="22"/>
                <w:szCs w:val="22"/>
                <w:lang w:val="en-CA" w:eastAsia="en-CA"/>
                <w14:ligatures w14:val="standardContextual"/>
              </w:rPr>
              <w:tab/>
            </w:r>
            <w:r w:rsidRPr="00DB7C5B">
              <w:rPr>
                <w:rStyle w:val="Hyperlink"/>
                <w:smallCaps/>
                <w:noProof/>
              </w:rPr>
              <w:t>Identify Stakeholders</w:t>
            </w:r>
            <w:r>
              <w:rPr>
                <w:noProof/>
                <w:webHidden/>
              </w:rPr>
              <w:tab/>
            </w:r>
            <w:r>
              <w:rPr>
                <w:noProof/>
                <w:webHidden/>
              </w:rPr>
              <w:fldChar w:fldCharType="begin"/>
            </w:r>
            <w:r>
              <w:rPr>
                <w:noProof/>
                <w:webHidden/>
              </w:rPr>
              <w:instrText xml:space="preserve"> PAGEREF _Toc146384472 \h </w:instrText>
            </w:r>
            <w:r>
              <w:rPr>
                <w:noProof/>
                <w:webHidden/>
              </w:rPr>
            </w:r>
            <w:r>
              <w:rPr>
                <w:noProof/>
                <w:webHidden/>
              </w:rPr>
              <w:fldChar w:fldCharType="separate"/>
            </w:r>
            <w:r>
              <w:rPr>
                <w:noProof/>
                <w:webHidden/>
              </w:rPr>
              <w:t>3</w:t>
            </w:r>
            <w:r>
              <w:rPr>
                <w:noProof/>
                <w:webHidden/>
              </w:rPr>
              <w:fldChar w:fldCharType="end"/>
            </w:r>
          </w:hyperlink>
        </w:p>
        <w:p w14:paraId="3EF3FC04" w14:textId="4B6AD8C7" w:rsidR="00C26C23" w:rsidRDefault="00C26C23">
          <w:pPr>
            <w:pStyle w:val="TOC1"/>
            <w:tabs>
              <w:tab w:val="left" w:pos="440"/>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6384473" w:history="1">
            <w:r w:rsidRPr="00DB7C5B">
              <w:rPr>
                <w:rStyle w:val="Hyperlink"/>
                <w:smallCaps/>
                <w:noProof/>
              </w:rPr>
              <w:t>3.</w:t>
            </w:r>
            <w:r>
              <w:rPr>
                <w:rFonts w:asciiTheme="minorHAnsi" w:eastAsiaTheme="minorEastAsia" w:hAnsiTheme="minorHAnsi" w:cstheme="minorBidi"/>
                <w:noProof/>
                <w:kern w:val="2"/>
                <w:sz w:val="22"/>
                <w:szCs w:val="22"/>
                <w:lang w:val="en-CA" w:eastAsia="en-CA"/>
                <w14:ligatures w14:val="standardContextual"/>
              </w:rPr>
              <w:tab/>
            </w:r>
            <w:r w:rsidRPr="00DB7C5B">
              <w:rPr>
                <w:rStyle w:val="Hyperlink"/>
                <w:smallCaps/>
                <w:noProof/>
              </w:rPr>
              <w:t>Stakeholder Analysis</w:t>
            </w:r>
            <w:r>
              <w:rPr>
                <w:noProof/>
                <w:webHidden/>
              </w:rPr>
              <w:tab/>
            </w:r>
            <w:r>
              <w:rPr>
                <w:noProof/>
                <w:webHidden/>
              </w:rPr>
              <w:fldChar w:fldCharType="begin"/>
            </w:r>
            <w:r>
              <w:rPr>
                <w:noProof/>
                <w:webHidden/>
              </w:rPr>
              <w:instrText xml:space="preserve"> PAGEREF _Toc146384473 \h </w:instrText>
            </w:r>
            <w:r>
              <w:rPr>
                <w:noProof/>
                <w:webHidden/>
              </w:rPr>
            </w:r>
            <w:r>
              <w:rPr>
                <w:noProof/>
                <w:webHidden/>
              </w:rPr>
              <w:fldChar w:fldCharType="separate"/>
            </w:r>
            <w:r>
              <w:rPr>
                <w:noProof/>
                <w:webHidden/>
              </w:rPr>
              <w:t>4</w:t>
            </w:r>
            <w:r>
              <w:rPr>
                <w:noProof/>
                <w:webHidden/>
              </w:rPr>
              <w:fldChar w:fldCharType="end"/>
            </w:r>
          </w:hyperlink>
        </w:p>
        <w:p w14:paraId="3117EAFD" w14:textId="2368FC50" w:rsidR="00C26C23" w:rsidRDefault="00C26C23">
          <w:pPr>
            <w:pStyle w:val="TOC1"/>
            <w:tabs>
              <w:tab w:val="left" w:pos="440"/>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6384474" w:history="1">
            <w:r w:rsidRPr="00DB7C5B">
              <w:rPr>
                <w:rStyle w:val="Hyperlink"/>
                <w:smallCaps/>
                <w:noProof/>
              </w:rPr>
              <w:t>4.</w:t>
            </w:r>
            <w:r>
              <w:rPr>
                <w:rFonts w:asciiTheme="minorHAnsi" w:eastAsiaTheme="minorEastAsia" w:hAnsiTheme="minorHAnsi" w:cstheme="minorBidi"/>
                <w:noProof/>
                <w:kern w:val="2"/>
                <w:sz w:val="22"/>
                <w:szCs w:val="22"/>
                <w:lang w:val="en-CA" w:eastAsia="en-CA"/>
                <w14:ligatures w14:val="standardContextual"/>
              </w:rPr>
              <w:tab/>
            </w:r>
            <w:r w:rsidRPr="00DB7C5B">
              <w:rPr>
                <w:rStyle w:val="Hyperlink"/>
                <w:smallCaps/>
                <w:noProof/>
              </w:rPr>
              <w:t>References</w:t>
            </w:r>
            <w:r>
              <w:rPr>
                <w:noProof/>
                <w:webHidden/>
              </w:rPr>
              <w:tab/>
            </w:r>
            <w:r>
              <w:rPr>
                <w:noProof/>
                <w:webHidden/>
              </w:rPr>
              <w:fldChar w:fldCharType="begin"/>
            </w:r>
            <w:r>
              <w:rPr>
                <w:noProof/>
                <w:webHidden/>
              </w:rPr>
              <w:instrText xml:space="preserve"> PAGEREF _Toc146384474 \h </w:instrText>
            </w:r>
            <w:r>
              <w:rPr>
                <w:noProof/>
                <w:webHidden/>
              </w:rPr>
            </w:r>
            <w:r>
              <w:rPr>
                <w:noProof/>
                <w:webHidden/>
              </w:rPr>
              <w:fldChar w:fldCharType="separate"/>
            </w:r>
            <w:r>
              <w:rPr>
                <w:noProof/>
                <w:webHidden/>
              </w:rPr>
              <w:t>7</w:t>
            </w:r>
            <w:r>
              <w:rPr>
                <w:noProof/>
                <w:webHidden/>
              </w:rPr>
              <w:fldChar w:fldCharType="end"/>
            </w:r>
          </w:hyperlink>
        </w:p>
        <w:p w14:paraId="13E302D4" w14:textId="7D9EB4F6" w:rsidR="00C26C23" w:rsidRPr="00C26C23" w:rsidRDefault="00C26C23" w:rsidP="00C26C23">
          <w:pPr>
            <w:rPr>
              <w:sz w:val="28"/>
              <w:szCs w:val="28"/>
            </w:rPr>
          </w:pPr>
          <w:r w:rsidRPr="00C26C23">
            <w:rPr>
              <w:b/>
              <w:bCs/>
              <w:noProof/>
              <w:sz w:val="28"/>
              <w:szCs w:val="28"/>
            </w:rPr>
            <w:fldChar w:fldCharType="end"/>
          </w:r>
        </w:p>
      </w:sdtContent>
    </w:sdt>
    <w:p w14:paraId="00974D53" w14:textId="55DE035B" w:rsidR="006A33D8" w:rsidRPr="00C26C23" w:rsidRDefault="006A33D8" w:rsidP="00F73A1D">
      <w:pPr>
        <w:ind w:left="720"/>
        <w:rPr>
          <w:rFonts w:ascii="Times New Roman" w:hAnsi="Times New Roman" w:cs="Times New Roman"/>
          <w:sz w:val="28"/>
          <w:szCs w:val="28"/>
        </w:rPr>
      </w:pPr>
    </w:p>
    <w:p w14:paraId="477E2CD0" w14:textId="77777777" w:rsidR="006A33D8" w:rsidRPr="00C26C23" w:rsidRDefault="006A33D8" w:rsidP="006A33D8">
      <w:pPr>
        <w:rPr>
          <w:rFonts w:ascii="Times New Roman" w:hAnsi="Times New Roman" w:cs="Times New Roman"/>
          <w:sz w:val="28"/>
          <w:szCs w:val="28"/>
        </w:rPr>
      </w:pPr>
    </w:p>
    <w:p w14:paraId="4E8A023A" w14:textId="77777777" w:rsidR="006A33D8" w:rsidRPr="00D13830" w:rsidRDefault="006A33D8" w:rsidP="006A33D8">
      <w:pPr>
        <w:rPr>
          <w:rFonts w:ascii="Times New Roman" w:hAnsi="Times New Roman" w:cs="Times New Roman"/>
        </w:rPr>
      </w:pPr>
    </w:p>
    <w:p w14:paraId="1F844822" w14:textId="77777777" w:rsidR="006A33D8" w:rsidRPr="00D13830" w:rsidRDefault="006A33D8" w:rsidP="006A33D8">
      <w:pPr>
        <w:rPr>
          <w:rFonts w:ascii="Times New Roman" w:hAnsi="Times New Roman" w:cs="Times New Roman"/>
        </w:rPr>
      </w:pPr>
    </w:p>
    <w:p w14:paraId="55A0AB17" w14:textId="0E854BBE" w:rsidR="00472F59" w:rsidRPr="00D13830" w:rsidRDefault="006A33D8" w:rsidP="00F13A92">
      <w:pPr>
        <w:pStyle w:val="Heading1"/>
        <w:numPr>
          <w:ilvl w:val="0"/>
          <w:numId w:val="4"/>
        </w:numPr>
        <w:jc w:val="left"/>
        <w:rPr>
          <w:smallCaps/>
          <w:color w:val="4472C4" w:themeColor="accent1"/>
          <w:sz w:val="32"/>
          <w:szCs w:val="32"/>
        </w:rPr>
      </w:pPr>
      <w:r w:rsidRPr="00D13830">
        <w:rPr>
          <w:color w:val="4472C4" w:themeColor="accent1"/>
          <w:sz w:val="32"/>
          <w:szCs w:val="32"/>
        </w:rPr>
        <w:br w:type="page"/>
      </w:r>
      <w:bookmarkStart w:id="0" w:name="_Toc315954379"/>
      <w:bookmarkStart w:id="1" w:name="_Toc520299033"/>
      <w:bookmarkStart w:id="2" w:name="_Toc146384471"/>
      <w:r w:rsidR="00472F59" w:rsidRPr="00D13830">
        <w:rPr>
          <w:smallCaps/>
          <w:color w:val="4472C4" w:themeColor="accent1"/>
          <w:sz w:val="32"/>
          <w:szCs w:val="32"/>
        </w:rPr>
        <w:lastRenderedPageBreak/>
        <w:t>Introduction</w:t>
      </w:r>
      <w:bookmarkEnd w:id="0"/>
      <w:bookmarkEnd w:id="1"/>
      <w:bookmarkEnd w:id="2"/>
    </w:p>
    <w:p w14:paraId="0FD066DA" w14:textId="77777777" w:rsidR="00472F59" w:rsidRPr="00D13830" w:rsidRDefault="00472F59" w:rsidP="00472F59">
      <w:pPr>
        <w:ind w:left="360"/>
        <w:rPr>
          <w:rFonts w:ascii="Times New Roman" w:hAnsi="Times New Roman" w:cs="Times New Roman"/>
        </w:rPr>
      </w:pPr>
    </w:p>
    <w:p w14:paraId="49067656" w14:textId="105DD3B7" w:rsidR="00472F59" w:rsidRPr="00D13830" w:rsidRDefault="00846F1C" w:rsidP="00472F59">
      <w:pPr>
        <w:ind w:left="360"/>
        <w:rPr>
          <w:rFonts w:ascii="Times New Roman" w:hAnsi="Times New Roman" w:cs="Times New Roman"/>
          <w:sz w:val="28"/>
          <w:szCs w:val="28"/>
        </w:rPr>
      </w:pPr>
      <w:r w:rsidRPr="00D13830">
        <w:rPr>
          <w:rFonts w:ascii="Times New Roman" w:hAnsi="Times New Roman" w:cs="Times New Roman"/>
          <w:i/>
          <w:iCs/>
          <w:sz w:val="28"/>
          <w:szCs w:val="28"/>
        </w:rPr>
        <w:t xml:space="preserve">“The </w:t>
      </w:r>
      <w:r w:rsidRPr="00D13830">
        <w:rPr>
          <w:rFonts w:ascii="Times New Roman" w:hAnsi="Times New Roman" w:cs="Times New Roman"/>
          <w:b/>
          <w:bCs/>
          <w:i/>
          <w:iCs/>
          <w:sz w:val="28"/>
          <w:szCs w:val="28"/>
        </w:rPr>
        <w:t>MortgageBotX Project</w:t>
      </w:r>
      <w:r w:rsidRPr="00D13830">
        <w:rPr>
          <w:rFonts w:ascii="Times New Roman" w:hAnsi="Times New Roman" w:cs="Times New Roman"/>
          <w:i/>
          <w:iCs/>
          <w:sz w:val="28"/>
          <w:szCs w:val="28"/>
        </w:rPr>
        <w:t xml:space="preserve"> </w:t>
      </w:r>
      <w:r w:rsidR="00BC7327">
        <w:rPr>
          <w:rFonts w:ascii="Times New Roman" w:hAnsi="Times New Roman" w:cs="Times New Roman"/>
          <w:i/>
          <w:iCs/>
          <w:sz w:val="28"/>
          <w:szCs w:val="28"/>
        </w:rPr>
        <w:t>employed</w:t>
      </w:r>
      <w:r w:rsidRPr="00D13830">
        <w:rPr>
          <w:rFonts w:ascii="Times New Roman" w:hAnsi="Times New Roman" w:cs="Times New Roman"/>
          <w:i/>
          <w:iCs/>
          <w:sz w:val="28"/>
          <w:szCs w:val="28"/>
        </w:rPr>
        <w:t xml:space="preserve"> the Stakeholder Management Strategy to identify and categorize project stakeholders; ascertain stakeholder power, interest, and influence; and assess the management strategy and communication methods for project stakeholders</w:t>
      </w:r>
      <w:r w:rsidRPr="00D13830">
        <w:rPr>
          <w:rFonts w:ascii="Times New Roman" w:hAnsi="Times New Roman" w:cs="Times New Roman"/>
          <w:sz w:val="28"/>
          <w:szCs w:val="28"/>
        </w:rPr>
        <w:t>.” This will enable us to identify the most important and influential stakeholders, get their feedback for project planning, and secure their support as the project moves forward.  By reducing the possibility of running into conflicting goals and increasing the resources needed to finish the project, these actions will be beneficial.</w:t>
      </w:r>
      <w:r w:rsidR="00472F59" w:rsidRPr="00D13830">
        <w:rPr>
          <w:rFonts w:ascii="Times New Roman" w:hAnsi="Times New Roman" w:cs="Times New Roman"/>
          <w:sz w:val="28"/>
          <w:szCs w:val="28"/>
        </w:rPr>
        <w:t xml:space="preserve">  </w:t>
      </w:r>
    </w:p>
    <w:p w14:paraId="17F6A37A" w14:textId="77777777" w:rsidR="00472F59" w:rsidRPr="00D13830" w:rsidRDefault="00472F59" w:rsidP="00472F59">
      <w:pPr>
        <w:ind w:left="360"/>
        <w:rPr>
          <w:rFonts w:ascii="Times New Roman" w:hAnsi="Times New Roman" w:cs="Times New Roman"/>
          <w:sz w:val="28"/>
          <w:szCs w:val="28"/>
        </w:rPr>
      </w:pPr>
    </w:p>
    <w:p w14:paraId="6BEA37D0" w14:textId="7113A6E8" w:rsidR="00472F59" w:rsidRPr="00D13830" w:rsidRDefault="00846F1C" w:rsidP="00472F59">
      <w:pPr>
        <w:ind w:left="360"/>
        <w:rPr>
          <w:rFonts w:ascii="Times New Roman" w:hAnsi="Times New Roman" w:cs="Times New Roman"/>
          <w:sz w:val="28"/>
          <w:szCs w:val="28"/>
        </w:rPr>
      </w:pPr>
      <w:r w:rsidRPr="00D13830">
        <w:rPr>
          <w:rFonts w:ascii="Times New Roman" w:hAnsi="Times New Roman" w:cs="Times New Roman"/>
          <w:sz w:val="28"/>
          <w:szCs w:val="28"/>
        </w:rPr>
        <w:t xml:space="preserve">To ensure the success of the </w:t>
      </w:r>
      <w:r w:rsidRPr="00D13830">
        <w:rPr>
          <w:rFonts w:ascii="Times New Roman" w:hAnsi="Times New Roman" w:cs="Times New Roman"/>
          <w:b/>
          <w:bCs/>
          <w:sz w:val="28"/>
          <w:szCs w:val="28"/>
        </w:rPr>
        <w:t>MortgageBotX Project</w:t>
      </w:r>
      <w:r w:rsidRPr="00D13830">
        <w:rPr>
          <w:rFonts w:ascii="Times New Roman" w:hAnsi="Times New Roman" w:cs="Times New Roman"/>
          <w:sz w:val="28"/>
          <w:szCs w:val="28"/>
        </w:rPr>
        <w:t xml:space="preserve"> by gathering support and feedback for the initiative, early identification and contact with stakeholders are essential.  The </w:t>
      </w:r>
      <w:r w:rsidRPr="00D13830">
        <w:rPr>
          <w:rFonts w:ascii="Times New Roman" w:hAnsi="Times New Roman" w:cs="Times New Roman"/>
          <w:b/>
          <w:bCs/>
          <w:sz w:val="28"/>
          <w:szCs w:val="28"/>
        </w:rPr>
        <w:t>MortgageBotX Project</w:t>
      </w:r>
      <w:r w:rsidRPr="00D13830">
        <w:rPr>
          <w:rFonts w:ascii="Times New Roman" w:hAnsi="Times New Roman" w:cs="Times New Roman"/>
          <w:sz w:val="28"/>
          <w:szCs w:val="28"/>
        </w:rPr>
        <w:t xml:space="preserve"> may have an impact on some stakeholders' interests, either favorably or unfavorably.  We may more effectively manage and balance these interests while completing all project duties by establishing early and regular communication and stakeholder management.</w:t>
      </w:r>
    </w:p>
    <w:p w14:paraId="136C251F" w14:textId="77777777" w:rsidR="00472F59" w:rsidRPr="00D13830" w:rsidRDefault="00472F59" w:rsidP="00472F59">
      <w:pPr>
        <w:ind w:left="360"/>
        <w:rPr>
          <w:rFonts w:ascii="Times New Roman" w:hAnsi="Times New Roman" w:cs="Times New Roman"/>
        </w:rPr>
      </w:pPr>
    </w:p>
    <w:p w14:paraId="36D8C1CC" w14:textId="77777777" w:rsidR="00472F59" w:rsidRPr="00D13830" w:rsidRDefault="00472F59" w:rsidP="00472F59">
      <w:pPr>
        <w:pStyle w:val="Heading1"/>
        <w:numPr>
          <w:ilvl w:val="0"/>
          <w:numId w:val="4"/>
        </w:numPr>
        <w:jc w:val="left"/>
        <w:rPr>
          <w:smallCaps/>
          <w:color w:val="4472C4" w:themeColor="accent1"/>
          <w:sz w:val="32"/>
          <w:szCs w:val="32"/>
        </w:rPr>
      </w:pPr>
      <w:bookmarkStart w:id="3" w:name="_Toc315954380"/>
      <w:bookmarkStart w:id="4" w:name="_Toc520299034"/>
      <w:bookmarkStart w:id="5" w:name="_Toc146384472"/>
      <w:r w:rsidRPr="00D13830">
        <w:rPr>
          <w:smallCaps/>
          <w:color w:val="4472C4" w:themeColor="accent1"/>
          <w:sz w:val="32"/>
          <w:szCs w:val="32"/>
        </w:rPr>
        <w:t>Identify Stakeholders</w:t>
      </w:r>
      <w:bookmarkEnd w:id="3"/>
      <w:bookmarkEnd w:id="4"/>
      <w:bookmarkEnd w:id="5"/>
    </w:p>
    <w:p w14:paraId="624037D2" w14:textId="77777777" w:rsidR="005966AE" w:rsidRPr="00D13830" w:rsidRDefault="005966AE" w:rsidP="00472F59">
      <w:pPr>
        <w:ind w:left="360"/>
        <w:rPr>
          <w:rFonts w:ascii="Times New Roman" w:hAnsi="Times New Roman" w:cs="Times New Roman"/>
        </w:rPr>
      </w:pPr>
    </w:p>
    <w:p w14:paraId="4A796A5B" w14:textId="77777777" w:rsidR="00CF616B" w:rsidRDefault="005966AE" w:rsidP="00472F59">
      <w:pPr>
        <w:ind w:left="360"/>
        <w:rPr>
          <w:rFonts w:ascii="Times New Roman" w:hAnsi="Times New Roman" w:cs="Times New Roman"/>
          <w:sz w:val="28"/>
          <w:szCs w:val="28"/>
        </w:rPr>
      </w:pPr>
      <w:r w:rsidRPr="00D13830">
        <w:rPr>
          <w:rFonts w:ascii="Times New Roman" w:hAnsi="Times New Roman" w:cs="Times New Roman"/>
          <w:sz w:val="28"/>
          <w:szCs w:val="28"/>
        </w:rPr>
        <w:t xml:space="preserve">To find project stakeholders, the MortgageBotX Project Team held a brainstorming session. The project manager and the main project team participated in the brainstorming session.  There were two segments to the session.  </w:t>
      </w:r>
    </w:p>
    <w:p w14:paraId="2043DCD5" w14:textId="77777777" w:rsidR="00CF616B" w:rsidRDefault="005966AE" w:rsidP="00CF616B">
      <w:pPr>
        <w:pStyle w:val="ListParagraph"/>
        <w:numPr>
          <w:ilvl w:val="0"/>
          <w:numId w:val="6"/>
        </w:numPr>
        <w:rPr>
          <w:rFonts w:ascii="Times New Roman" w:hAnsi="Times New Roman" w:cs="Times New Roman"/>
          <w:sz w:val="28"/>
          <w:szCs w:val="28"/>
        </w:rPr>
      </w:pPr>
      <w:r w:rsidRPr="00CF616B">
        <w:rPr>
          <w:rFonts w:ascii="Times New Roman" w:hAnsi="Times New Roman" w:cs="Times New Roman"/>
          <w:sz w:val="28"/>
          <w:szCs w:val="28"/>
        </w:rPr>
        <w:t xml:space="preserve">The Royal Bank of Canada's (RBC) internal stakeholders were the focus of the first section.  Functional managers, operational staff, mortgage specialists, and any other RBC employee who may be impacted by the MortgageBotX project may all be included in this group of stakeholders. </w:t>
      </w:r>
    </w:p>
    <w:p w14:paraId="0B329ECD" w14:textId="1C706E4A" w:rsidR="00472F59" w:rsidRPr="00CF616B" w:rsidRDefault="005966AE" w:rsidP="00CF616B">
      <w:pPr>
        <w:pStyle w:val="ListParagraph"/>
        <w:numPr>
          <w:ilvl w:val="0"/>
          <w:numId w:val="6"/>
        </w:numPr>
        <w:rPr>
          <w:rFonts w:ascii="Times New Roman" w:hAnsi="Times New Roman" w:cs="Times New Roman"/>
          <w:sz w:val="28"/>
          <w:szCs w:val="28"/>
        </w:rPr>
      </w:pPr>
      <w:r w:rsidRPr="00CF616B">
        <w:rPr>
          <w:rFonts w:ascii="Times New Roman" w:hAnsi="Times New Roman" w:cs="Times New Roman"/>
          <w:sz w:val="28"/>
          <w:szCs w:val="28"/>
        </w:rPr>
        <w:t>External stakeholders will be the main topic of the session's second half.  Customers, technology providers, and regulatory bodies with locations outside of Royal Bank of Canada may be among them</w:t>
      </w:r>
      <w:r w:rsidR="00472F59" w:rsidRPr="00CF616B">
        <w:rPr>
          <w:rFonts w:ascii="Times New Roman" w:hAnsi="Times New Roman" w:cs="Times New Roman"/>
          <w:sz w:val="28"/>
          <w:szCs w:val="28"/>
        </w:rPr>
        <w:t xml:space="preserve">.  </w:t>
      </w:r>
    </w:p>
    <w:p w14:paraId="3002E009" w14:textId="77777777" w:rsidR="00472F59" w:rsidRDefault="00472F59" w:rsidP="00472F59">
      <w:pPr>
        <w:ind w:left="360"/>
        <w:rPr>
          <w:rFonts w:ascii="Times New Roman" w:hAnsi="Times New Roman" w:cs="Times New Roman"/>
          <w:sz w:val="28"/>
          <w:szCs w:val="28"/>
        </w:rPr>
      </w:pPr>
    </w:p>
    <w:p w14:paraId="13AC16BC" w14:textId="77777777" w:rsidR="00E51440" w:rsidRDefault="00E51440" w:rsidP="00472F59">
      <w:pPr>
        <w:ind w:left="360"/>
        <w:rPr>
          <w:rFonts w:ascii="Times New Roman" w:hAnsi="Times New Roman" w:cs="Times New Roman"/>
          <w:sz w:val="28"/>
          <w:szCs w:val="28"/>
        </w:rPr>
      </w:pPr>
    </w:p>
    <w:p w14:paraId="72536848" w14:textId="77777777" w:rsidR="00E51440" w:rsidRDefault="00E51440" w:rsidP="00472F59">
      <w:pPr>
        <w:ind w:left="360"/>
        <w:rPr>
          <w:rFonts w:ascii="Times New Roman" w:hAnsi="Times New Roman" w:cs="Times New Roman"/>
          <w:sz w:val="28"/>
          <w:szCs w:val="28"/>
        </w:rPr>
      </w:pPr>
    </w:p>
    <w:p w14:paraId="66762DD4" w14:textId="77777777" w:rsidR="00E51440" w:rsidRPr="00D13830" w:rsidRDefault="00E51440" w:rsidP="00472F59">
      <w:pPr>
        <w:ind w:left="360"/>
        <w:rPr>
          <w:rFonts w:ascii="Times New Roman" w:hAnsi="Times New Roman" w:cs="Times New Roman"/>
          <w:sz w:val="28"/>
          <w:szCs w:val="28"/>
        </w:rPr>
      </w:pPr>
    </w:p>
    <w:p w14:paraId="2AA70954" w14:textId="6640CC2C" w:rsidR="005966AE" w:rsidRPr="00D13830" w:rsidRDefault="005966AE" w:rsidP="005966AE">
      <w:pPr>
        <w:ind w:left="284"/>
        <w:rPr>
          <w:rFonts w:ascii="Times New Roman" w:hAnsi="Times New Roman" w:cs="Times New Roman"/>
          <w:sz w:val="28"/>
          <w:szCs w:val="28"/>
        </w:rPr>
      </w:pPr>
      <w:r w:rsidRPr="00D13830">
        <w:rPr>
          <w:rFonts w:ascii="Times New Roman" w:hAnsi="Times New Roman" w:cs="Times New Roman"/>
          <w:sz w:val="28"/>
          <w:szCs w:val="28"/>
        </w:rPr>
        <w:lastRenderedPageBreak/>
        <w:t xml:space="preserve">The following criteria </w:t>
      </w:r>
      <w:r w:rsidR="00E51440">
        <w:rPr>
          <w:rFonts w:ascii="Times New Roman" w:hAnsi="Times New Roman" w:cs="Times New Roman"/>
          <w:sz w:val="28"/>
          <w:szCs w:val="28"/>
        </w:rPr>
        <w:t>is</w:t>
      </w:r>
      <w:r w:rsidRPr="00D13830">
        <w:rPr>
          <w:rFonts w:ascii="Times New Roman" w:hAnsi="Times New Roman" w:cs="Times New Roman"/>
          <w:sz w:val="28"/>
          <w:szCs w:val="28"/>
        </w:rPr>
        <w:t xml:space="preserve"> used to determine if an individual </w:t>
      </w:r>
      <w:r w:rsidR="00E51440">
        <w:rPr>
          <w:rFonts w:ascii="Times New Roman" w:hAnsi="Times New Roman" w:cs="Times New Roman"/>
          <w:sz w:val="28"/>
          <w:szCs w:val="28"/>
        </w:rPr>
        <w:t>is</w:t>
      </w:r>
      <w:r w:rsidRPr="00D13830">
        <w:rPr>
          <w:rFonts w:ascii="Times New Roman" w:hAnsi="Times New Roman" w:cs="Times New Roman"/>
          <w:sz w:val="28"/>
          <w:szCs w:val="28"/>
        </w:rPr>
        <w:t xml:space="preserve"> included as stakeholder:</w:t>
      </w:r>
    </w:p>
    <w:p w14:paraId="651DB608" w14:textId="77777777" w:rsidR="005966AE" w:rsidRPr="00D13830" w:rsidRDefault="005966AE" w:rsidP="005966AE">
      <w:pPr>
        <w:ind w:left="720"/>
        <w:rPr>
          <w:rFonts w:ascii="Times New Roman" w:hAnsi="Times New Roman" w:cs="Times New Roman"/>
          <w:sz w:val="28"/>
          <w:szCs w:val="28"/>
        </w:rPr>
      </w:pPr>
    </w:p>
    <w:p w14:paraId="3FDD2B92" w14:textId="77777777" w:rsidR="005966AE" w:rsidRPr="00D13830" w:rsidRDefault="005966AE" w:rsidP="005966AE">
      <w:pPr>
        <w:numPr>
          <w:ilvl w:val="0"/>
          <w:numId w:val="5"/>
        </w:numPr>
        <w:rPr>
          <w:rFonts w:ascii="Times New Roman" w:hAnsi="Times New Roman" w:cs="Times New Roman"/>
          <w:sz w:val="28"/>
          <w:szCs w:val="28"/>
        </w:rPr>
      </w:pPr>
      <w:r w:rsidRPr="00D13830">
        <w:rPr>
          <w:rFonts w:ascii="Times New Roman" w:hAnsi="Times New Roman" w:cs="Times New Roman"/>
          <w:sz w:val="28"/>
          <w:szCs w:val="28"/>
        </w:rPr>
        <w:t>Will the person or their organization be directly or indirectly affected by this project?</w:t>
      </w:r>
    </w:p>
    <w:p w14:paraId="22DD51A3" w14:textId="77777777" w:rsidR="005966AE" w:rsidRPr="00D13830" w:rsidRDefault="005966AE" w:rsidP="005966AE">
      <w:pPr>
        <w:numPr>
          <w:ilvl w:val="0"/>
          <w:numId w:val="5"/>
        </w:numPr>
        <w:rPr>
          <w:rFonts w:ascii="Times New Roman" w:hAnsi="Times New Roman" w:cs="Times New Roman"/>
          <w:sz w:val="28"/>
          <w:szCs w:val="28"/>
        </w:rPr>
      </w:pPr>
      <w:r w:rsidRPr="00D13830">
        <w:rPr>
          <w:rFonts w:ascii="Times New Roman" w:hAnsi="Times New Roman" w:cs="Times New Roman"/>
          <w:sz w:val="28"/>
          <w:szCs w:val="28"/>
        </w:rPr>
        <w:t>Does the person or their organization hold a position from which they can influence the project?</w:t>
      </w:r>
    </w:p>
    <w:p w14:paraId="1F91ACA3" w14:textId="77777777" w:rsidR="005966AE" w:rsidRPr="00D13830" w:rsidRDefault="005966AE" w:rsidP="005966AE">
      <w:pPr>
        <w:numPr>
          <w:ilvl w:val="0"/>
          <w:numId w:val="5"/>
        </w:numPr>
        <w:rPr>
          <w:rFonts w:ascii="Times New Roman" w:hAnsi="Times New Roman" w:cs="Times New Roman"/>
          <w:sz w:val="28"/>
          <w:szCs w:val="28"/>
        </w:rPr>
      </w:pPr>
      <w:r w:rsidRPr="00D13830">
        <w:rPr>
          <w:rFonts w:ascii="Times New Roman" w:hAnsi="Times New Roman" w:cs="Times New Roman"/>
          <w:sz w:val="28"/>
          <w:szCs w:val="28"/>
        </w:rPr>
        <w:t>Does the person have an impact on the project’s resources (material, personnel, funding)?</w:t>
      </w:r>
    </w:p>
    <w:p w14:paraId="1E6A22C5" w14:textId="1D4FF4A0" w:rsidR="00472F59" w:rsidRPr="00D13830" w:rsidRDefault="005966AE" w:rsidP="00321D1A">
      <w:pPr>
        <w:numPr>
          <w:ilvl w:val="0"/>
          <w:numId w:val="5"/>
        </w:numPr>
        <w:rPr>
          <w:rFonts w:ascii="Times New Roman" w:hAnsi="Times New Roman" w:cs="Times New Roman"/>
          <w:sz w:val="28"/>
          <w:szCs w:val="28"/>
        </w:rPr>
      </w:pPr>
      <w:r w:rsidRPr="00D13830">
        <w:rPr>
          <w:rFonts w:ascii="Times New Roman" w:hAnsi="Times New Roman" w:cs="Times New Roman"/>
          <w:sz w:val="28"/>
          <w:szCs w:val="28"/>
        </w:rPr>
        <w:t>Does the person or their organization have any special skills or capabilities the project will require?</w:t>
      </w:r>
      <w:bookmarkStart w:id="6" w:name="_Toc260941772"/>
      <w:bookmarkStart w:id="7" w:name="_Toc261333351"/>
    </w:p>
    <w:p w14:paraId="228BF512" w14:textId="77777777" w:rsidR="00D13830" w:rsidRDefault="00D13830" w:rsidP="00D13830">
      <w:pPr>
        <w:rPr>
          <w:rFonts w:ascii="Times New Roman" w:hAnsi="Times New Roman" w:cs="Times New Roman"/>
        </w:rPr>
      </w:pPr>
    </w:p>
    <w:p w14:paraId="78AA6952" w14:textId="77777777" w:rsidR="00D13830" w:rsidRPr="00D13830" w:rsidRDefault="00D13830" w:rsidP="00D13830">
      <w:pPr>
        <w:rPr>
          <w:rFonts w:ascii="Times New Roman" w:hAnsi="Times New Roman" w:cs="Times New Roman"/>
        </w:rPr>
      </w:pPr>
    </w:p>
    <w:p w14:paraId="68C4ADB7" w14:textId="77777777" w:rsidR="00472F59" w:rsidRPr="00D13830" w:rsidRDefault="00472F59" w:rsidP="00472F59">
      <w:pPr>
        <w:pStyle w:val="Heading1"/>
        <w:numPr>
          <w:ilvl w:val="0"/>
          <w:numId w:val="4"/>
        </w:numPr>
        <w:jc w:val="left"/>
        <w:rPr>
          <w:smallCaps/>
          <w:color w:val="4472C4" w:themeColor="accent1"/>
          <w:sz w:val="32"/>
          <w:szCs w:val="32"/>
        </w:rPr>
      </w:pPr>
      <w:bookmarkStart w:id="8" w:name="_Toc315954382"/>
      <w:bookmarkStart w:id="9" w:name="_Toc520299036"/>
      <w:bookmarkStart w:id="10" w:name="_Toc146384473"/>
      <w:r w:rsidRPr="00D13830">
        <w:rPr>
          <w:smallCaps/>
          <w:color w:val="4472C4" w:themeColor="accent1"/>
          <w:sz w:val="32"/>
          <w:szCs w:val="32"/>
        </w:rPr>
        <w:t>Stakeholder Analysis</w:t>
      </w:r>
      <w:bookmarkEnd w:id="8"/>
      <w:bookmarkEnd w:id="9"/>
      <w:bookmarkEnd w:id="10"/>
    </w:p>
    <w:p w14:paraId="22C63C35" w14:textId="77777777" w:rsidR="00321D1A" w:rsidRPr="00D13830" w:rsidRDefault="00321D1A" w:rsidP="00472F59">
      <w:pPr>
        <w:ind w:left="360"/>
        <w:rPr>
          <w:rFonts w:ascii="Times New Roman" w:hAnsi="Times New Roman" w:cs="Times New Roman"/>
        </w:rPr>
      </w:pPr>
    </w:p>
    <w:p w14:paraId="41153B00" w14:textId="51073E50" w:rsidR="00472F59" w:rsidRPr="00D13830" w:rsidRDefault="00F807B1" w:rsidP="00472F59">
      <w:pPr>
        <w:ind w:left="360"/>
        <w:rPr>
          <w:rFonts w:ascii="Times New Roman" w:hAnsi="Times New Roman" w:cs="Times New Roman"/>
          <w:sz w:val="28"/>
          <w:szCs w:val="28"/>
        </w:rPr>
      </w:pPr>
      <w:r w:rsidRPr="00D13830">
        <w:rPr>
          <w:rFonts w:ascii="Times New Roman" w:hAnsi="Times New Roman" w:cs="Times New Roman"/>
          <w:sz w:val="28"/>
          <w:szCs w:val="28"/>
        </w:rPr>
        <w:t>Now,</w:t>
      </w:r>
      <w:r w:rsidR="00472F59" w:rsidRPr="00D13830">
        <w:rPr>
          <w:rFonts w:ascii="Times New Roman" w:hAnsi="Times New Roman" w:cs="Times New Roman"/>
          <w:sz w:val="28"/>
          <w:szCs w:val="28"/>
        </w:rPr>
        <w:t xml:space="preserve"> all </w:t>
      </w:r>
      <w:r w:rsidRPr="00D13830">
        <w:rPr>
          <w:rFonts w:ascii="Times New Roman" w:hAnsi="Times New Roman" w:cs="Times New Roman"/>
          <w:sz w:val="28"/>
          <w:szCs w:val="28"/>
        </w:rPr>
        <w:t xml:space="preserve">MortgageBotX </w:t>
      </w:r>
      <w:r w:rsidR="00472F59" w:rsidRPr="00D13830">
        <w:rPr>
          <w:rFonts w:ascii="Times New Roman" w:hAnsi="Times New Roman" w:cs="Times New Roman"/>
          <w:sz w:val="28"/>
          <w:szCs w:val="28"/>
        </w:rPr>
        <w:t xml:space="preserve">Project stakeholders have been identified, the project team </w:t>
      </w:r>
      <w:r w:rsidRPr="00D13830">
        <w:rPr>
          <w:rFonts w:ascii="Times New Roman" w:hAnsi="Times New Roman" w:cs="Times New Roman"/>
          <w:sz w:val="28"/>
          <w:szCs w:val="28"/>
        </w:rPr>
        <w:t>has categorized</w:t>
      </w:r>
      <w:r w:rsidR="00472F59" w:rsidRPr="00D13830">
        <w:rPr>
          <w:rFonts w:ascii="Times New Roman" w:hAnsi="Times New Roman" w:cs="Times New Roman"/>
          <w:sz w:val="28"/>
          <w:szCs w:val="28"/>
        </w:rPr>
        <w:t xml:space="preserve"> and analyze</w:t>
      </w:r>
      <w:r w:rsidRPr="00D13830">
        <w:rPr>
          <w:rFonts w:ascii="Times New Roman" w:hAnsi="Times New Roman" w:cs="Times New Roman"/>
          <w:sz w:val="28"/>
          <w:szCs w:val="28"/>
        </w:rPr>
        <w:t>d</w:t>
      </w:r>
      <w:r w:rsidR="00472F59" w:rsidRPr="00D13830">
        <w:rPr>
          <w:rFonts w:ascii="Times New Roman" w:hAnsi="Times New Roman" w:cs="Times New Roman"/>
          <w:sz w:val="28"/>
          <w:szCs w:val="28"/>
        </w:rPr>
        <w:t xml:space="preserv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685470A" w14:textId="77777777" w:rsidR="00472F59" w:rsidRPr="00D13830" w:rsidRDefault="00472F59" w:rsidP="00472F59">
      <w:pPr>
        <w:ind w:left="360"/>
        <w:rPr>
          <w:rFonts w:ascii="Times New Roman" w:hAnsi="Times New Roman" w:cs="Times New Roman"/>
          <w:sz w:val="28"/>
          <w:szCs w:val="28"/>
        </w:rPr>
      </w:pPr>
    </w:p>
    <w:p w14:paraId="220334E2" w14:textId="2E550667" w:rsidR="00472F59" w:rsidRDefault="00472F59" w:rsidP="00472F59">
      <w:pPr>
        <w:ind w:left="360"/>
        <w:rPr>
          <w:rFonts w:ascii="Times New Roman" w:hAnsi="Times New Roman" w:cs="Times New Roman"/>
          <w:sz w:val="28"/>
          <w:szCs w:val="28"/>
        </w:rPr>
      </w:pPr>
      <w:r w:rsidRPr="00D13830">
        <w:rPr>
          <w:rFonts w:ascii="Times New Roman" w:hAnsi="Times New Roman" w:cs="Times New Roman"/>
          <w:sz w:val="28"/>
          <w:szCs w:val="28"/>
        </w:rPr>
        <w:t>The project team categorize</w:t>
      </w:r>
      <w:r w:rsidR="00115A13" w:rsidRPr="00D13830">
        <w:rPr>
          <w:rFonts w:ascii="Times New Roman" w:hAnsi="Times New Roman" w:cs="Times New Roman"/>
          <w:sz w:val="28"/>
          <w:szCs w:val="28"/>
        </w:rPr>
        <w:t>d</w:t>
      </w:r>
      <w:r w:rsidRPr="00D13830">
        <w:rPr>
          <w:rFonts w:ascii="Times New Roman" w:hAnsi="Times New Roman" w:cs="Times New Roman"/>
          <w:sz w:val="28"/>
          <w:szCs w:val="28"/>
        </w:rPr>
        <w:t xml:space="preserve"> stakeholders based on their organization or department.  Once all stakeholders have been categorized,</w:t>
      </w:r>
      <w:r w:rsidR="00115A13" w:rsidRPr="00D13830">
        <w:rPr>
          <w:rFonts w:ascii="Times New Roman" w:hAnsi="Times New Roman" w:cs="Times New Roman"/>
          <w:sz w:val="28"/>
          <w:szCs w:val="28"/>
        </w:rPr>
        <w:t xml:space="preserve"> we </w:t>
      </w:r>
      <w:r w:rsidRPr="00D13830">
        <w:rPr>
          <w:rFonts w:ascii="Times New Roman" w:hAnsi="Times New Roman" w:cs="Times New Roman"/>
          <w:sz w:val="28"/>
          <w:szCs w:val="28"/>
        </w:rPr>
        <w:t>utilize</w:t>
      </w:r>
      <w:r w:rsidR="00115A13" w:rsidRPr="00D13830">
        <w:rPr>
          <w:rFonts w:ascii="Times New Roman" w:hAnsi="Times New Roman" w:cs="Times New Roman"/>
          <w:sz w:val="28"/>
          <w:szCs w:val="28"/>
        </w:rPr>
        <w:t>d</w:t>
      </w:r>
      <w:r w:rsidRPr="00D13830">
        <w:rPr>
          <w:rFonts w:ascii="Times New Roman" w:hAnsi="Times New Roman" w:cs="Times New Roman"/>
          <w:sz w:val="28"/>
          <w:szCs w:val="28"/>
        </w:rPr>
        <w:t xml:space="preserve"> a power/interest matrix to illustrate the potential impact each stakeholder may have on the project.  </w:t>
      </w:r>
    </w:p>
    <w:p w14:paraId="35E3167A" w14:textId="77777777" w:rsidR="00E51440" w:rsidRDefault="00E51440" w:rsidP="00472F59">
      <w:pPr>
        <w:ind w:left="360"/>
        <w:rPr>
          <w:rFonts w:ascii="Times New Roman" w:hAnsi="Times New Roman" w:cs="Times New Roman"/>
          <w:sz w:val="28"/>
          <w:szCs w:val="28"/>
        </w:rPr>
      </w:pPr>
    </w:p>
    <w:p w14:paraId="75436F00" w14:textId="77777777" w:rsidR="00E51440" w:rsidRDefault="00E51440" w:rsidP="00472F59">
      <w:pPr>
        <w:ind w:left="360"/>
        <w:rPr>
          <w:rFonts w:ascii="Times New Roman" w:hAnsi="Times New Roman" w:cs="Times New Roman"/>
          <w:sz w:val="28"/>
          <w:szCs w:val="28"/>
        </w:rPr>
      </w:pPr>
    </w:p>
    <w:p w14:paraId="05B905FD" w14:textId="77777777" w:rsidR="00E51440" w:rsidRDefault="00E51440" w:rsidP="00472F59">
      <w:pPr>
        <w:ind w:left="360"/>
        <w:rPr>
          <w:rFonts w:ascii="Times New Roman" w:hAnsi="Times New Roman" w:cs="Times New Roman"/>
          <w:sz w:val="28"/>
          <w:szCs w:val="28"/>
        </w:rPr>
      </w:pPr>
    </w:p>
    <w:p w14:paraId="50B749AA" w14:textId="77777777" w:rsidR="00E51440" w:rsidRDefault="00E51440" w:rsidP="00472F59">
      <w:pPr>
        <w:ind w:left="360"/>
        <w:rPr>
          <w:rFonts w:ascii="Times New Roman" w:hAnsi="Times New Roman" w:cs="Times New Roman"/>
          <w:sz w:val="28"/>
          <w:szCs w:val="28"/>
        </w:rPr>
      </w:pPr>
    </w:p>
    <w:p w14:paraId="500F98AD" w14:textId="77777777" w:rsidR="00E51440" w:rsidRDefault="00E51440" w:rsidP="00472F59">
      <w:pPr>
        <w:ind w:left="360"/>
        <w:rPr>
          <w:rFonts w:ascii="Times New Roman" w:hAnsi="Times New Roman" w:cs="Times New Roman"/>
          <w:sz w:val="28"/>
          <w:szCs w:val="28"/>
        </w:rPr>
      </w:pPr>
    </w:p>
    <w:p w14:paraId="02118C5D" w14:textId="77777777" w:rsidR="00E51440" w:rsidRDefault="00E51440" w:rsidP="00472F59">
      <w:pPr>
        <w:ind w:left="360"/>
        <w:rPr>
          <w:rFonts w:ascii="Times New Roman" w:hAnsi="Times New Roman" w:cs="Times New Roman"/>
          <w:sz w:val="28"/>
          <w:szCs w:val="28"/>
        </w:rPr>
      </w:pPr>
    </w:p>
    <w:p w14:paraId="6E0B022D" w14:textId="77777777" w:rsidR="00E51440" w:rsidRDefault="00E51440" w:rsidP="00472F59">
      <w:pPr>
        <w:ind w:left="360"/>
        <w:rPr>
          <w:rFonts w:ascii="Times New Roman" w:hAnsi="Times New Roman" w:cs="Times New Roman"/>
          <w:sz w:val="28"/>
          <w:szCs w:val="28"/>
        </w:rPr>
      </w:pPr>
    </w:p>
    <w:p w14:paraId="615930BB" w14:textId="77777777" w:rsidR="00E51440" w:rsidRDefault="00E51440" w:rsidP="00472F59">
      <w:pPr>
        <w:ind w:left="360"/>
        <w:rPr>
          <w:rFonts w:ascii="Times New Roman" w:hAnsi="Times New Roman" w:cs="Times New Roman"/>
          <w:sz w:val="28"/>
          <w:szCs w:val="28"/>
        </w:rPr>
      </w:pPr>
    </w:p>
    <w:p w14:paraId="24AAAD0A" w14:textId="77777777" w:rsidR="00E51440" w:rsidRDefault="00E51440" w:rsidP="00472F59">
      <w:pPr>
        <w:ind w:left="360"/>
        <w:rPr>
          <w:rFonts w:ascii="Times New Roman" w:hAnsi="Times New Roman" w:cs="Times New Roman"/>
          <w:sz w:val="28"/>
          <w:szCs w:val="28"/>
        </w:rPr>
      </w:pPr>
    </w:p>
    <w:p w14:paraId="6C18A23A" w14:textId="77777777" w:rsidR="00E51440" w:rsidRPr="00D13830" w:rsidRDefault="00E51440" w:rsidP="00472F59">
      <w:pPr>
        <w:ind w:left="360"/>
        <w:rPr>
          <w:rFonts w:ascii="Times New Roman" w:hAnsi="Times New Roman" w:cs="Times New Roman"/>
          <w:sz w:val="28"/>
          <w:szCs w:val="28"/>
        </w:rPr>
      </w:pPr>
    </w:p>
    <w:p w14:paraId="70108B4E" w14:textId="77777777" w:rsidR="00472F59" w:rsidRPr="00D13830" w:rsidRDefault="00472F59" w:rsidP="00472F59">
      <w:pPr>
        <w:ind w:left="360"/>
        <w:rPr>
          <w:rFonts w:ascii="Times New Roman" w:hAnsi="Times New Roman" w:cs="Times New Roman"/>
          <w:sz w:val="28"/>
          <w:szCs w:val="28"/>
        </w:rPr>
      </w:pPr>
    </w:p>
    <w:p w14:paraId="45BD1AEF" w14:textId="26E2EA73" w:rsidR="00472F59" w:rsidRPr="00D13830" w:rsidRDefault="00472F59" w:rsidP="00472F59">
      <w:pPr>
        <w:ind w:left="360"/>
        <w:rPr>
          <w:rFonts w:ascii="Times New Roman" w:hAnsi="Times New Roman" w:cs="Times New Roman"/>
          <w:sz w:val="28"/>
          <w:szCs w:val="28"/>
        </w:rPr>
      </w:pPr>
      <w:r w:rsidRPr="00D13830">
        <w:rPr>
          <w:rFonts w:ascii="Times New Roman" w:hAnsi="Times New Roman" w:cs="Times New Roman"/>
          <w:sz w:val="28"/>
          <w:szCs w:val="28"/>
        </w:rPr>
        <w:t xml:space="preserve">The chart below </w:t>
      </w:r>
      <w:r w:rsidR="00CF616B">
        <w:rPr>
          <w:rFonts w:ascii="Times New Roman" w:hAnsi="Times New Roman" w:cs="Times New Roman"/>
          <w:sz w:val="28"/>
          <w:szCs w:val="28"/>
        </w:rPr>
        <w:t>is</w:t>
      </w:r>
      <w:r w:rsidRPr="00D13830">
        <w:rPr>
          <w:rFonts w:ascii="Times New Roman" w:hAnsi="Times New Roman" w:cs="Times New Roman"/>
          <w:sz w:val="28"/>
          <w:szCs w:val="28"/>
        </w:rPr>
        <w:t xml:space="preserve"> used to establish stakeholders and their levels of power and interest for use on the power/interest chart as part of the stakeholder analysis.</w:t>
      </w:r>
    </w:p>
    <w:p w14:paraId="64417FE1" w14:textId="77777777" w:rsidR="004971C7" w:rsidRPr="00D13830" w:rsidRDefault="004971C7" w:rsidP="00472F59">
      <w:pPr>
        <w:ind w:left="360"/>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2280"/>
        <w:gridCol w:w="1663"/>
        <w:gridCol w:w="1566"/>
        <w:gridCol w:w="1496"/>
        <w:gridCol w:w="1452"/>
        <w:gridCol w:w="893"/>
      </w:tblGrid>
      <w:tr w:rsidR="004971C7" w:rsidRPr="00D13830" w14:paraId="41A774F4" w14:textId="77777777" w:rsidTr="00115A13">
        <w:trPr>
          <w:trHeight w:val="710"/>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hideMark/>
          </w:tcPr>
          <w:p w14:paraId="48F5D1C0" w14:textId="4428F35E"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Stakeholder</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hideMark/>
          </w:tcPr>
          <w:p w14:paraId="197C9C07" w14:textId="77777777"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Internal or</w:t>
            </w:r>
          </w:p>
          <w:p w14:paraId="5C7A73E3" w14:textId="77777777"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External</w:t>
            </w:r>
          </w:p>
          <w:p w14:paraId="60BC9FE8" w14:textId="77777777"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Stakeholder</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hideMark/>
          </w:tcPr>
          <w:p w14:paraId="3F4F7C52" w14:textId="77777777"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Unaware, Resistant, Neutral, Supportive or Leading?</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hideMark/>
          </w:tcPr>
          <w:p w14:paraId="676124FC" w14:textId="51BD070C"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Level of influenc</w:t>
            </w:r>
            <w:r w:rsidR="00115A13" w:rsidRPr="00D13830">
              <w:rPr>
                <w:rFonts w:ascii="Times New Roman" w:hAnsi="Times New Roman" w:cs="Times New Roman"/>
                <w:b/>
                <w:bCs/>
                <w:sz w:val="28"/>
                <w:szCs w:val="28"/>
              </w:rPr>
              <w:t>e</w:t>
            </w:r>
            <w:r w:rsidRPr="00D13830">
              <w:rPr>
                <w:rFonts w:ascii="Times New Roman" w:hAnsi="Times New Roman" w:cs="Times New Roman"/>
                <w:b/>
                <w:bCs/>
                <w:sz w:val="28"/>
                <w:szCs w:val="28"/>
              </w:rPr>
              <w:t xml:space="preserve"> </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hideMark/>
          </w:tcPr>
          <w:p w14:paraId="14D4D787" w14:textId="140FDBA1"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Ability to impact resources</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1" w:themeFillTint="33"/>
            <w:hideMark/>
          </w:tcPr>
          <w:p w14:paraId="445D12CF" w14:textId="77777777" w:rsidR="004971C7" w:rsidRPr="00D13830" w:rsidRDefault="004971C7" w:rsidP="00723B2B">
            <w:pPr>
              <w:jc w:val="center"/>
              <w:rPr>
                <w:rFonts w:ascii="Times New Roman" w:hAnsi="Times New Roman" w:cs="Times New Roman"/>
                <w:b/>
                <w:bCs/>
                <w:sz w:val="28"/>
                <w:szCs w:val="28"/>
              </w:rPr>
            </w:pPr>
            <w:r w:rsidRPr="00D13830">
              <w:rPr>
                <w:rFonts w:ascii="Times New Roman" w:hAnsi="Times New Roman" w:cs="Times New Roman"/>
                <w:b/>
                <w:bCs/>
                <w:sz w:val="28"/>
                <w:szCs w:val="28"/>
              </w:rPr>
              <w:t>Total Score</w:t>
            </w:r>
          </w:p>
        </w:tc>
      </w:tr>
      <w:tr w:rsidR="004971C7" w:rsidRPr="00D13830" w14:paraId="25FA2F2C"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3E81BE" w14:textId="3DBD4549"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RBC Management</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042C58" w14:textId="47230CDE"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Internal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25E90A" w14:textId="073BC62A"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Supportive</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69D988" w14:textId="1B2DE551"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5</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B1962" w14:textId="4AC326C6"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5</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9D12B" w14:textId="584D9750"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10</w:t>
            </w:r>
          </w:p>
        </w:tc>
      </w:tr>
      <w:tr w:rsidR="004971C7" w:rsidRPr="00D13830" w14:paraId="733AF7B7"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A3C16" w14:textId="602F7276"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Mortgage Applicants</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BFFCDA" w14:textId="56CD0F48"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External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3D70A" w14:textId="2358E099"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Neutral</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6D7C0B" w14:textId="21725409"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2</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C7609" w14:textId="5AEAA8DF" w:rsidR="004971C7" w:rsidRPr="00D13830" w:rsidRDefault="00E75AFC" w:rsidP="00723B2B">
            <w:pPr>
              <w:jc w:val="center"/>
              <w:rPr>
                <w:rFonts w:ascii="Times New Roman" w:hAnsi="Times New Roman" w:cs="Times New Roman"/>
                <w:sz w:val="28"/>
                <w:szCs w:val="28"/>
              </w:rPr>
            </w:pPr>
            <w:r w:rsidRPr="00D13830">
              <w:rPr>
                <w:rFonts w:ascii="Times New Roman" w:hAnsi="Times New Roman" w:cs="Times New Roman"/>
                <w:sz w:val="28"/>
                <w:szCs w:val="28"/>
              </w:rPr>
              <w:t>2</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88E80C" w14:textId="50CA5F55" w:rsidR="004971C7" w:rsidRPr="00D13830" w:rsidRDefault="00E75AFC" w:rsidP="00723B2B">
            <w:pPr>
              <w:jc w:val="center"/>
              <w:rPr>
                <w:rFonts w:ascii="Times New Roman" w:hAnsi="Times New Roman" w:cs="Times New Roman"/>
                <w:sz w:val="28"/>
                <w:szCs w:val="28"/>
              </w:rPr>
            </w:pPr>
            <w:r w:rsidRPr="00D13830">
              <w:rPr>
                <w:rFonts w:ascii="Times New Roman" w:hAnsi="Times New Roman" w:cs="Times New Roman"/>
                <w:sz w:val="28"/>
                <w:szCs w:val="28"/>
              </w:rPr>
              <w:t>4</w:t>
            </w:r>
          </w:p>
        </w:tc>
      </w:tr>
      <w:tr w:rsidR="004971C7" w:rsidRPr="00D13830" w14:paraId="778FD607"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0AD3F" w14:textId="14A5684B"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RBC Customers</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B2FA37" w14:textId="79C461BA"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External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35EFE4" w14:textId="07D2E8E6"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Supportive</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40C47C" w14:textId="413D6339"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4</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EADE6" w14:textId="6B1446DD"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4</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23D1F" w14:textId="03EF7F3B"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8</w:t>
            </w:r>
          </w:p>
        </w:tc>
      </w:tr>
      <w:tr w:rsidR="004971C7" w:rsidRPr="00D13830" w14:paraId="0A147F2D"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88524F" w14:textId="0D7ECC29"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Mortgage Specialists</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CA6F00" w14:textId="0FBCDE76"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Internal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125B9" w14:textId="472C8CF2"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Neutral</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E0F211" w14:textId="1328018C"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B33112" w14:textId="00D02557"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6E508A" w14:textId="4C35270A"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6</w:t>
            </w:r>
          </w:p>
        </w:tc>
      </w:tr>
      <w:tr w:rsidR="004971C7" w:rsidRPr="00D13830" w14:paraId="05C97272"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1E649" w14:textId="376737C6"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IT Department</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AC50F1" w14:textId="7334DF02"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Internal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9FFE5" w14:textId="7F873ADC"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Supportive</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CAE5EF" w14:textId="01EA19B7"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4</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E3D154" w14:textId="03E5AF7B"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4</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E22C47" w14:textId="1D89A893"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8</w:t>
            </w:r>
          </w:p>
        </w:tc>
      </w:tr>
      <w:tr w:rsidR="004971C7" w:rsidRPr="00D13830" w14:paraId="6E3132CD"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8624B6" w14:textId="6D04203D"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RBC Employees</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3B1FF4" w14:textId="0333CC0F"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Internal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459235" w14:textId="05177F1D"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Supportive</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06C86E" w14:textId="7174202C"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44013F" w14:textId="0F03315F"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F0AD32" w14:textId="0889C6E2"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6</w:t>
            </w:r>
          </w:p>
        </w:tc>
      </w:tr>
      <w:tr w:rsidR="004971C7" w:rsidRPr="00D13830" w14:paraId="291E0AF3"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7E14D3" w14:textId="124743B6"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Compliance and Legal Team</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F1BC6A" w14:textId="123177A9"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Internal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61F93" w14:textId="14EFC8E3"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Supportive</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627FD" w14:textId="4DFA5BF8"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B8E9BB" w14:textId="18A71914"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4</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EB7617" w14:textId="5D79E1E4"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7</w:t>
            </w:r>
          </w:p>
        </w:tc>
      </w:tr>
      <w:tr w:rsidR="004971C7" w:rsidRPr="00D13830" w14:paraId="28584243" w14:textId="77777777" w:rsidTr="004971C7">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C8BD7D" w14:textId="17726CA2" w:rsidR="004971C7" w:rsidRPr="00D13830" w:rsidRDefault="004971C7" w:rsidP="00723B2B">
            <w:pPr>
              <w:jc w:val="center"/>
              <w:rPr>
                <w:rFonts w:ascii="Times New Roman" w:hAnsi="Times New Roman" w:cs="Times New Roman"/>
                <w:bCs/>
                <w:sz w:val="28"/>
                <w:szCs w:val="28"/>
              </w:rPr>
            </w:pPr>
            <w:r w:rsidRPr="00D13830">
              <w:rPr>
                <w:rFonts w:ascii="Times New Roman" w:hAnsi="Times New Roman" w:cs="Times New Roman"/>
                <w:bCs/>
                <w:sz w:val="28"/>
                <w:szCs w:val="28"/>
              </w:rPr>
              <w:t>Technology Providers</w:t>
            </w:r>
          </w:p>
        </w:tc>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1A33D6" w14:textId="3C2C410C"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External</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4360E6" w14:textId="517F7116"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Neutral</w:t>
            </w:r>
          </w:p>
        </w:tc>
        <w:tc>
          <w:tcPr>
            <w:tcW w:w="1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E92E53" w14:textId="21224737"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1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A2E6AB" w14:textId="35C686C0"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3</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77F0A9" w14:textId="1C2C3910" w:rsidR="004971C7" w:rsidRPr="00D13830" w:rsidRDefault="004971C7" w:rsidP="00723B2B">
            <w:pPr>
              <w:jc w:val="center"/>
              <w:rPr>
                <w:rFonts w:ascii="Times New Roman" w:hAnsi="Times New Roman" w:cs="Times New Roman"/>
                <w:sz w:val="28"/>
                <w:szCs w:val="28"/>
              </w:rPr>
            </w:pPr>
            <w:r w:rsidRPr="00D13830">
              <w:rPr>
                <w:rFonts w:ascii="Times New Roman" w:hAnsi="Times New Roman" w:cs="Times New Roman"/>
                <w:sz w:val="28"/>
                <w:szCs w:val="28"/>
              </w:rPr>
              <w:t>6</w:t>
            </w:r>
          </w:p>
        </w:tc>
      </w:tr>
    </w:tbl>
    <w:p w14:paraId="3A21E826" w14:textId="33B2BD71" w:rsidR="004971C7" w:rsidRPr="00D13830" w:rsidRDefault="004971C7" w:rsidP="004971C7">
      <w:pPr>
        <w:rPr>
          <w:rFonts w:ascii="Times New Roman" w:hAnsi="Times New Roman" w:cs="Times New Roman"/>
          <w:sz w:val="28"/>
          <w:szCs w:val="28"/>
        </w:rPr>
      </w:pPr>
    </w:p>
    <w:p w14:paraId="02BF1660" w14:textId="77777777" w:rsidR="00472F59" w:rsidRPr="00D13830" w:rsidRDefault="00472F59" w:rsidP="00472F59">
      <w:pPr>
        <w:ind w:left="360"/>
        <w:rPr>
          <w:rFonts w:ascii="Times New Roman" w:hAnsi="Times New Roman" w:cs="Times New Roman"/>
          <w:sz w:val="28"/>
          <w:szCs w:val="28"/>
        </w:rPr>
      </w:pPr>
    </w:p>
    <w:p w14:paraId="3B3A2438" w14:textId="77777777" w:rsidR="00D13830" w:rsidRPr="00D13830" w:rsidRDefault="00D13830" w:rsidP="00472F59">
      <w:pPr>
        <w:ind w:left="360"/>
        <w:rPr>
          <w:rFonts w:ascii="Times New Roman" w:hAnsi="Times New Roman" w:cs="Times New Roman"/>
          <w:sz w:val="28"/>
          <w:szCs w:val="28"/>
        </w:rPr>
      </w:pPr>
    </w:p>
    <w:p w14:paraId="5F70C6D1" w14:textId="77777777" w:rsidR="00D13830" w:rsidRPr="00D13830" w:rsidRDefault="00D13830" w:rsidP="00472F59">
      <w:pPr>
        <w:ind w:left="360"/>
        <w:rPr>
          <w:rFonts w:ascii="Times New Roman" w:hAnsi="Times New Roman" w:cs="Times New Roman"/>
          <w:sz w:val="28"/>
          <w:szCs w:val="28"/>
        </w:rPr>
      </w:pPr>
    </w:p>
    <w:p w14:paraId="77EEDC3B" w14:textId="77777777" w:rsidR="00D13830" w:rsidRPr="00D13830" w:rsidRDefault="00D13830" w:rsidP="00472F59">
      <w:pPr>
        <w:ind w:left="360"/>
        <w:rPr>
          <w:rFonts w:ascii="Times New Roman" w:hAnsi="Times New Roman" w:cs="Times New Roman"/>
          <w:sz w:val="28"/>
          <w:szCs w:val="28"/>
        </w:rPr>
      </w:pPr>
    </w:p>
    <w:p w14:paraId="1425EFD1" w14:textId="77777777" w:rsidR="00F22C59" w:rsidRPr="00D13830" w:rsidRDefault="00F22C59" w:rsidP="00472F59">
      <w:pPr>
        <w:ind w:left="360"/>
        <w:rPr>
          <w:rFonts w:ascii="Times New Roman" w:hAnsi="Times New Roman" w:cs="Times New Roman"/>
          <w:sz w:val="28"/>
          <w:szCs w:val="28"/>
        </w:rPr>
      </w:pPr>
    </w:p>
    <w:p w14:paraId="27B1D1FB" w14:textId="77777777" w:rsidR="00F22C59" w:rsidRPr="00D13830" w:rsidRDefault="00F22C59" w:rsidP="00472F59">
      <w:pPr>
        <w:ind w:left="360"/>
        <w:rPr>
          <w:rFonts w:ascii="Times New Roman" w:hAnsi="Times New Roman" w:cs="Times New Roman"/>
          <w:sz w:val="28"/>
          <w:szCs w:val="28"/>
        </w:rPr>
      </w:pPr>
    </w:p>
    <w:p w14:paraId="46E75636" w14:textId="77777777" w:rsidR="00115A13" w:rsidRPr="00D13830" w:rsidRDefault="00115A13" w:rsidP="00472F59">
      <w:pPr>
        <w:ind w:left="360"/>
        <w:rPr>
          <w:rFonts w:ascii="Times New Roman" w:hAnsi="Times New Roman" w:cs="Times New Roman"/>
          <w:sz w:val="28"/>
          <w:szCs w:val="28"/>
        </w:rPr>
      </w:pPr>
    </w:p>
    <w:p w14:paraId="2B5EA72C" w14:textId="77777777" w:rsidR="00115A13" w:rsidRPr="00D13830" w:rsidRDefault="00115A13" w:rsidP="00472F59">
      <w:pPr>
        <w:ind w:left="360"/>
        <w:rPr>
          <w:rFonts w:ascii="Times New Roman" w:hAnsi="Times New Roman" w:cs="Times New Roman"/>
          <w:sz w:val="28"/>
          <w:szCs w:val="28"/>
        </w:rPr>
      </w:pPr>
    </w:p>
    <w:p w14:paraId="1AA29F4A" w14:textId="77777777" w:rsidR="00115A13" w:rsidRPr="00D13830" w:rsidRDefault="00115A13" w:rsidP="00472F59">
      <w:pPr>
        <w:ind w:left="360"/>
        <w:rPr>
          <w:rFonts w:ascii="Times New Roman" w:hAnsi="Times New Roman" w:cs="Times New Roman"/>
          <w:sz w:val="28"/>
          <w:szCs w:val="28"/>
        </w:rPr>
      </w:pPr>
    </w:p>
    <w:p w14:paraId="55AD28C3" w14:textId="77777777" w:rsidR="00F22C59" w:rsidRPr="00D13830" w:rsidRDefault="00F22C59" w:rsidP="00472F59">
      <w:pPr>
        <w:ind w:left="360"/>
        <w:rPr>
          <w:rFonts w:ascii="Times New Roman" w:hAnsi="Times New Roman" w:cs="Times New Roman"/>
          <w:sz w:val="28"/>
          <w:szCs w:val="28"/>
        </w:rPr>
      </w:pPr>
    </w:p>
    <w:p w14:paraId="43DD0C37" w14:textId="6BBD085F" w:rsidR="00F807B1" w:rsidRPr="00D13830" w:rsidRDefault="00115A13" w:rsidP="00472F59">
      <w:pPr>
        <w:ind w:left="360"/>
        <w:rPr>
          <w:rFonts w:ascii="Times New Roman" w:hAnsi="Times New Roman" w:cs="Times New Roman"/>
          <w:sz w:val="28"/>
          <w:szCs w:val="28"/>
        </w:rPr>
      </w:pPr>
      <w:r w:rsidRPr="00D13830">
        <w:rPr>
          <w:rFonts w:ascii="Times New Roman" w:hAnsi="Times New Roman" w:cs="Times New Roman"/>
          <w:sz w:val="28"/>
          <w:szCs w:val="28"/>
        </w:rPr>
        <w:lastRenderedPageBreak/>
        <w:t xml:space="preserve">Below is the power/interest chart for the </w:t>
      </w:r>
      <w:r w:rsidRPr="00CF616B">
        <w:rPr>
          <w:rFonts w:ascii="Times New Roman" w:hAnsi="Times New Roman" w:cs="Times New Roman"/>
          <w:b/>
          <w:bCs/>
          <w:sz w:val="28"/>
          <w:szCs w:val="28"/>
        </w:rPr>
        <w:t>MortgageBotX Project</w:t>
      </w:r>
      <w:r w:rsidRPr="00D13830">
        <w:rPr>
          <w:rFonts w:ascii="Times New Roman" w:hAnsi="Times New Roman" w:cs="Times New Roman"/>
          <w:sz w:val="28"/>
          <w:szCs w:val="28"/>
        </w:rPr>
        <w:t xml:space="preserve"> stakeholders.  Each letter represents a stakeholder in accordance with the key in the chart above.</w:t>
      </w:r>
    </w:p>
    <w:p w14:paraId="7C1D85C3" w14:textId="77777777" w:rsidR="00115A13" w:rsidRPr="00D13830" w:rsidRDefault="00115A13" w:rsidP="00472F59">
      <w:pPr>
        <w:ind w:left="360"/>
        <w:rPr>
          <w:rFonts w:ascii="Times New Roman" w:hAnsi="Times New Roman" w:cs="Times New Roman"/>
          <w:sz w:val="28"/>
          <w:szCs w:val="28"/>
        </w:rPr>
      </w:pPr>
    </w:p>
    <w:p w14:paraId="3695C131" w14:textId="77777777" w:rsidR="00115A13" w:rsidRPr="00D13830" w:rsidRDefault="00115A13" w:rsidP="00472F59">
      <w:pPr>
        <w:ind w:left="360"/>
        <w:rPr>
          <w:rFonts w:ascii="Times New Roman" w:hAnsi="Times New Roman" w:cs="Times New Roman"/>
        </w:rPr>
      </w:pPr>
    </w:p>
    <w:p w14:paraId="12633D0F" w14:textId="5C027973" w:rsidR="00115A13" w:rsidRPr="00D13830" w:rsidRDefault="00115A13" w:rsidP="00D63637">
      <w:pPr>
        <w:ind w:left="-709" w:firstLine="142"/>
        <w:rPr>
          <w:rFonts w:ascii="Times New Roman" w:hAnsi="Times New Roman" w:cs="Times New Roman"/>
        </w:rPr>
      </w:pPr>
      <w:r w:rsidRPr="00D13830">
        <w:rPr>
          <w:rFonts w:ascii="Times New Roman" w:hAnsi="Times New Roman" w:cs="Times New Roman"/>
          <w:noProof/>
        </w:rPr>
        <w:drawing>
          <wp:inline distT="0" distB="0" distL="0" distR="0" wp14:anchorId="65FA0A77" wp14:editId="7A3AA8B0">
            <wp:extent cx="6659746" cy="5874385"/>
            <wp:effectExtent l="0" t="0" r="8255" b="12065"/>
            <wp:docPr id="1564984850"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09D14F" w14:textId="77777777" w:rsidR="00472F59" w:rsidRPr="00D13830" w:rsidRDefault="00472F59" w:rsidP="00115A13">
      <w:pPr>
        <w:rPr>
          <w:rFonts w:ascii="Times New Roman" w:hAnsi="Times New Roman" w:cs="Times New Roman"/>
        </w:rPr>
      </w:pPr>
    </w:p>
    <w:p w14:paraId="58AF718E" w14:textId="77777777" w:rsidR="00472F59" w:rsidRPr="00D13830" w:rsidRDefault="00472F59" w:rsidP="00472F59">
      <w:pPr>
        <w:ind w:left="360"/>
        <w:rPr>
          <w:rFonts w:ascii="Times New Roman" w:hAnsi="Times New Roman" w:cs="Times New Roman"/>
        </w:rPr>
      </w:pPr>
    </w:p>
    <w:p w14:paraId="3C491D94" w14:textId="77777777" w:rsidR="00472F59" w:rsidRPr="00D13830" w:rsidRDefault="00472F59" w:rsidP="00472F59">
      <w:pPr>
        <w:ind w:left="360"/>
        <w:rPr>
          <w:rFonts w:ascii="Times New Roman" w:hAnsi="Times New Roman" w:cs="Times New Roman"/>
        </w:rPr>
      </w:pPr>
    </w:p>
    <w:p w14:paraId="71078DFA" w14:textId="77777777" w:rsidR="00472F59" w:rsidRPr="00E51440" w:rsidRDefault="00472F59" w:rsidP="00472F59">
      <w:pPr>
        <w:rPr>
          <w:rFonts w:ascii="Times New Roman" w:hAnsi="Times New Roman" w:cs="Times New Roman"/>
          <w:b/>
          <w:sz w:val="28"/>
          <w:szCs w:val="28"/>
        </w:rPr>
      </w:pPr>
      <w:bookmarkStart w:id="11" w:name="_Toc227815120"/>
      <w:bookmarkEnd w:id="6"/>
      <w:bookmarkEnd w:id="7"/>
      <w:r w:rsidRPr="00E51440">
        <w:rPr>
          <w:rFonts w:ascii="Times New Roman" w:hAnsi="Times New Roman" w:cs="Times New Roman"/>
          <w:b/>
          <w:sz w:val="28"/>
          <w:szCs w:val="28"/>
        </w:rPr>
        <w:t>Sponsor Acceptance</w:t>
      </w:r>
      <w:bookmarkEnd w:id="11"/>
      <w:r w:rsidRPr="00E51440">
        <w:rPr>
          <w:rFonts w:ascii="Times New Roman" w:hAnsi="Times New Roman" w:cs="Times New Roman"/>
          <w:b/>
          <w:sz w:val="28"/>
          <w:szCs w:val="28"/>
        </w:rPr>
        <w:t xml:space="preserve"> </w:t>
      </w:r>
    </w:p>
    <w:p w14:paraId="49DEB08C" w14:textId="77777777" w:rsidR="00472F59" w:rsidRPr="00E51440" w:rsidRDefault="00472F59" w:rsidP="00472F59">
      <w:pPr>
        <w:pStyle w:val="BodyText"/>
        <w:rPr>
          <w:sz w:val="28"/>
          <w:szCs w:val="28"/>
        </w:rPr>
      </w:pPr>
    </w:p>
    <w:p w14:paraId="7F27C718" w14:textId="77777777" w:rsidR="00472F59" w:rsidRPr="00E51440" w:rsidRDefault="00472F59" w:rsidP="00472F59">
      <w:pPr>
        <w:rPr>
          <w:rFonts w:ascii="Times New Roman" w:hAnsi="Times New Roman" w:cs="Times New Roman"/>
          <w:sz w:val="28"/>
          <w:szCs w:val="28"/>
        </w:rPr>
      </w:pPr>
    </w:p>
    <w:p w14:paraId="340DD490" w14:textId="77777777" w:rsidR="00472F59" w:rsidRPr="00E51440" w:rsidRDefault="00472F59" w:rsidP="00472F59">
      <w:pPr>
        <w:rPr>
          <w:rFonts w:ascii="Times New Roman" w:hAnsi="Times New Roman" w:cs="Times New Roman"/>
          <w:sz w:val="28"/>
          <w:szCs w:val="28"/>
        </w:rPr>
      </w:pPr>
      <w:r w:rsidRPr="00E51440">
        <w:rPr>
          <w:rFonts w:ascii="Times New Roman" w:hAnsi="Times New Roman" w:cs="Times New Roman"/>
          <w:sz w:val="28"/>
          <w:szCs w:val="28"/>
        </w:rPr>
        <w:t>Approved by the Project Sponsor:</w:t>
      </w:r>
    </w:p>
    <w:p w14:paraId="11A06112" w14:textId="77777777" w:rsidR="00472F59" w:rsidRPr="00E51440" w:rsidRDefault="00472F59" w:rsidP="00472F59">
      <w:pPr>
        <w:rPr>
          <w:rFonts w:ascii="Times New Roman" w:hAnsi="Times New Roman" w:cs="Times New Roman"/>
          <w:sz w:val="28"/>
          <w:szCs w:val="28"/>
        </w:rPr>
      </w:pPr>
    </w:p>
    <w:p w14:paraId="50B8B153" w14:textId="77777777" w:rsidR="00472F59" w:rsidRPr="00E51440" w:rsidRDefault="00472F59" w:rsidP="00472F59">
      <w:pPr>
        <w:pStyle w:val="Header"/>
        <w:rPr>
          <w:rFonts w:ascii="Times New Roman" w:hAnsi="Times New Roman" w:cs="Times New Roman"/>
          <w:sz w:val="28"/>
          <w:szCs w:val="28"/>
        </w:rPr>
      </w:pPr>
    </w:p>
    <w:p w14:paraId="5877A96C" w14:textId="77777777" w:rsidR="00472F59" w:rsidRPr="00E51440" w:rsidRDefault="00472F59" w:rsidP="00472F59">
      <w:pPr>
        <w:pStyle w:val="BodyText"/>
        <w:tabs>
          <w:tab w:val="left" w:leader="underscore" w:pos="5040"/>
          <w:tab w:val="left" w:pos="5760"/>
          <w:tab w:val="left" w:leader="underscore" w:pos="8640"/>
        </w:tabs>
        <w:rPr>
          <w:sz w:val="28"/>
          <w:szCs w:val="28"/>
        </w:rPr>
      </w:pPr>
      <w:r w:rsidRPr="00E51440">
        <w:rPr>
          <w:sz w:val="28"/>
          <w:szCs w:val="28"/>
        </w:rPr>
        <w:tab/>
      </w:r>
      <w:r w:rsidRPr="00E51440">
        <w:rPr>
          <w:sz w:val="28"/>
          <w:szCs w:val="28"/>
        </w:rPr>
        <w:tab/>
        <w:t>Date:</w:t>
      </w:r>
      <w:r w:rsidRPr="00E51440">
        <w:rPr>
          <w:sz w:val="28"/>
          <w:szCs w:val="28"/>
        </w:rPr>
        <w:tab/>
      </w:r>
    </w:p>
    <w:p w14:paraId="01AB8023" w14:textId="77777777" w:rsidR="00472F59" w:rsidRPr="00E51440" w:rsidRDefault="00472F59" w:rsidP="00472F59">
      <w:pPr>
        <w:rPr>
          <w:rFonts w:ascii="Times New Roman" w:hAnsi="Times New Roman" w:cs="Times New Roman"/>
          <w:sz w:val="28"/>
          <w:szCs w:val="28"/>
        </w:rPr>
      </w:pPr>
      <w:r w:rsidRPr="00E51440">
        <w:rPr>
          <w:rFonts w:ascii="Times New Roman" w:hAnsi="Times New Roman" w:cs="Times New Roman"/>
          <w:sz w:val="28"/>
          <w:szCs w:val="28"/>
        </w:rPr>
        <w:t>&lt;Project Sponsor&gt;</w:t>
      </w:r>
    </w:p>
    <w:p w14:paraId="1EF5AD01" w14:textId="218C22A3" w:rsidR="00656F05" w:rsidRDefault="00472F59" w:rsidP="004D386D">
      <w:pPr>
        <w:rPr>
          <w:rFonts w:ascii="Times New Roman" w:hAnsi="Times New Roman" w:cs="Times New Roman"/>
          <w:sz w:val="28"/>
          <w:szCs w:val="28"/>
        </w:rPr>
      </w:pPr>
      <w:r w:rsidRPr="00E51440">
        <w:rPr>
          <w:rFonts w:ascii="Times New Roman" w:hAnsi="Times New Roman" w:cs="Times New Roman"/>
          <w:sz w:val="28"/>
          <w:szCs w:val="28"/>
        </w:rPr>
        <w:t>&lt;Project Sponsor Title&gt;</w:t>
      </w:r>
    </w:p>
    <w:p w14:paraId="565B2248" w14:textId="77777777" w:rsidR="008D6B0D" w:rsidRDefault="008D6B0D" w:rsidP="004D386D">
      <w:pPr>
        <w:rPr>
          <w:rFonts w:ascii="Times New Roman" w:hAnsi="Times New Roman" w:cs="Times New Roman"/>
          <w:sz w:val="28"/>
          <w:szCs w:val="28"/>
        </w:rPr>
      </w:pPr>
    </w:p>
    <w:p w14:paraId="67A5FCB0" w14:textId="77777777" w:rsidR="008D6B0D" w:rsidRDefault="008D6B0D" w:rsidP="004D386D">
      <w:pPr>
        <w:rPr>
          <w:rFonts w:ascii="Times New Roman" w:hAnsi="Times New Roman" w:cs="Times New Roman"/>
          <w:sz w:val="28"/>
          <w:szCs w:val="28"/>
        </w:rPr>
      </w:pPr>
    </w:p>
    <w:p w14:paraId="61AB353F" w14:textId="48C4A16F" w:rsidR="00C26C23" w:rsidRDefault="00C26C23" w:rsidP="00C26C23">
      <w:pPr>
        <w:pStyle w:val="Heading1"/>
        <w:numPr>
          <w:ilvl w:val="0"/>
          <w:numId w:val="4"/>
        </w:numPr>
        <w:jc w:val="left"/>
        <w:rPr>
          <w:smallCaps/>
          <w:color w:val="4472C4" w:themeColor="accent1"/>
          <w:sz w:val="32"/>
          <w:szCs w:val="32"/>
        </w:rPr>
      </w:pPr>
      <w:bookmarkStart w:id="12" w:name="_Toc146384474"/>
      <w:r>
        <w:rPr>
          <w:smallCaps/>
          <w:color w:val="4472C4" w:themeColor="accent1"/>
          <w:sz w:val="32"/>
          <w:szCs w:val="32"/>
        </w:rPr>
        <w:t>References</w:t>
      </w:r>
      <w:bookmarkEnd w:id="12"/>
    </w:p>
    <w:p w14:paraId="4239C8E1" w14:textId="77777777" w:rsidR="00C26C23" w:rsidRPr="00C26C23" w:rsidRDefault="00C26C23" w:rsidP="00C26C23"/>
    <w:p w14:paraId="3EB9C12A" w14:textId="144588A4" w:rsidR="008D6B0D" w:rsidRPr="00C26C23" w:rsidRDefault="00C26C23" w:rsidP="008D6B0D">
      <w:pPr>
        <w:rPr>
          <w:rFonts w:ascii="Times New Roman" w:hAnsi="Times New Roman" w:cs="Times New Roman"/>
          <w:sz w:val="28"/>
          <w:szCs w:val="28"/>
        </w:rPr>
      </w:pPr>
      <w:r w:rsidRPr="00C26C23">
        <w:rPr>
          <w:rFonts w:ascii="Times New Roman" w:hAnsi="Times New Roman" w:cs="Times New Roman"/>
          <w:sz w:val="28"/>
          <w:szCs w:val="28"/>
        </w:rPr>
        <w:t xml:space="preserve">Download Stakeholder Management Strategy Templates. (2023, February 6). Project Management Docs. </w:t>
      </w:r>
      <w:hyperlink r:id="rId8" w:history="1">
        <w:r w:rsidRPr="00121230">
          <w:rPr>
            <w:rStyle w:val="Hyperlink"/>
            <w:rFonts w:ascii="Times New Roman" w:hAnsi="Times New Roman" w:cs="Times New Roman"/>
            <w:sz w:val="28"/>
            <w:szCs w:val="28"/>
          </w:rPr>
          <w:t>https://www.projectmanagementdocs.com/template/project-initiation/stakeholder-management-strategy/</w:t>
        </w:r>
      </w:hyperlink>
      <w:r>
        <w:rPr>
          <w:rFonts w:ascii="Times New Roman" w:hAnsi="Times New Roman" w:cs="Times New Roman"/>
          <w:sz w:val="28"/>
          <w:szCs w:val="28"/>
        </w:rPr>
        <w:t xml:space="preserve"> </w:t>
      </w:r>
    </w:p>
    <w:sectPr w:rsidR="008D6B0D" w:rsidRPr="00C26C23" w:rsidSect="00F807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BC69" w14:textId="77777777" w:rsidR="00D4421A" w:rsidRDefault="00D4421A" w:rsidP="00005A27">
      <w:r>
        <w:separator/>
      </w:r>
    </w:p>
  </w:endnote>
  <w:endnote w:type="continuationSeparator" w:id="0">
    <w:p w14:paraId="61553F8A" w14:textId="77777777" w:rsidR="00D4421A" w:rsidRDefault="00D442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09453" w14:textId="77777777" w:rsidR="00846F1C" w:rsidRDefault="00846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146431601" name="Picture 214643160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7DA0" w14:textId="77777777" w:rsidR="00846F1C" w:rsidRDefault="00846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61DD7" w14:textId="77777777" w:rsidR="00D4421A" w:rsidRDefault="00D4421A" w:rsidP="00005A27">
      <w:r>
        <w:separator/>
      </w:r>
    </w:p>
  </w:footnote>
  <w:footnote w:type="continuationSeparator" w:id="0">
    <w:p w14:paraId="41527FC5" w14:textId="77777777" w:rsidR="00D4421A" w:rsidRDefault="00D442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64FF" w14:textId="544C56EF" w:rsidR="00846F1C" w:rsidRDefault="00BC7327">
    <w:pPr>
      <w:pStyle w:val="Header"/>
    </w:pPr>
    <w:r>
      <w:rPr>
        <w:noProof/>
      </w:rPr>
      <w:pict w14:anchorId="0C2721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73657" o:spid="_x0000_s6146" type="#_x0000_t136" style="position:absolute;margin-left:0;margin-top:0;width:549.9pt;height:109.95pt;rotation:315;z-index:-251652096;mso-position-horizontal:center;mso-position-horizontal-relative:margin;mso-position-vertical:center;mso-position-vertical-relative:margin" o:allowincell="f" fillcolor="silver" stroked="f">
          <v:fill opacity=".5"/>
          <v:textpath style="font-family:&quot;Calibri&quot;;font-size:1pt" string="Fanta5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6EA4DA3" w:rsidR="00005A27" w:rsidRPr="00A10DCA" w:rsidRDefault="00BC7327" w:rsidP="00F13A92">
    <w:pPr>
      <w:pStyle w:val="Header"/>
      <w:rPr>
        <w:rFonts w:ascii="Boxed Book" w:hAnsi="Boxed Book" w:cs="Apple Chancery"/>
      </w:rPr>
    </w:pPr>
    <w:r>
      <w:rPr>
        <w:noProof/>
      </w:rPr>
      <w:pict w14:anchorId="23776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73658" o:spid="_x0000_s6147" type="#_x0000_t136" style="position:absolute;margin-left:0;margin-top:0;width:549.9pt;height:109.95pt;rotation:315;z-index:-251650048;mso-position-horizontal:center;mso-position-horizontal-relative:margin;mso-position-vertical:center;mso-position-vertical-relative:margin" o:allowincell="f" fillcolor="silver" stroked="f">
          <v:fill opacity=".5"/>
          <v:textpath style="font-family:&quot;Calibri&quot;;font-size:1pt" string="Fanta5tic Solutions"/>
          <w10:wrap anchorx="margin" anchory="margin"/>
        </v:shape>
      </w:pict>
    </w:r>
    <w:r w:rsidR="00F13A92" w:rsidRPr="00F13A92">
      <w:rPr>
        <w:rFonts w:ascii="Boxed Book" w:eastAsia="Calibri" w:hAnsi="Boxed Book" w:cs="Apple Chancery"/>
        <w:b/>
        <w:bCs/>
        <w:color w:val="4472C4" w:themeColor="accent1"/>
      </w:rPr>
      <w:t xml:space="preserve">Fanta5ticsolutions.com   </w:t>
    </w:r>
    <w:r w:rsidR="00F13A92" w:rsidRPr="00F13A92">
      <w:rPr>
        <w:rFonts w:ascii="Boxed Book" w:hAnsi="Boxed Book" w:cs="Apple Chancery"/>
        <w:noProof/>
      </w:rPr>
      <w:t xml:space="preserve">                                                                  </w:t>
    </w:r>
    <w:r w:rsidR="00F13A92">
      <w:rPr>
        <w:rFonts w:ascii="Boxed Book" w:hAnsi="Boxed Book" w:cs="Apple Chancery"/>
        <w:noProof/>
      </w:rPr>
      <w:drawing>
        <wp:inline distT="0" distB="0" distL="0" distR="0" wp14:anchorId="62849831" wp14:editId="0E744D3B">
          <wp:extent cx="2085662" cy="1302817"/>
          <wp:effectExtent l="0" t="0" r="0" b="0"/>
          <wp:docPr id="643612308" name="Picture 643612308" descr="A logo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77557" name="Picture 4" descr="A logo with text overla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4490" cy="135205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07FE" w14:textId="2CEE2860" w:rsidR="00846F1C" w:rsidRDefault="00BC7327">
    <w:pPr>
      <w:pStyle w:val="Header"/>
    </w:pPr>
    <w:r>
      <w:rPr>
        <w:noProof/>
      </w:rPr>
      <w:pict w14:anchorId="7B37F6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973656" o:spid="_x0000_s6145" type="#_x0000_t136" style="position:absolute;margin-left:0;margin-top:0;width:549.9pt;height:109.95pt;rotation:315;z-index:-251654144;mso-position-horizontal:center;mso-position-horizontal-relative:margin;mso-position-vertical:center;mso-position-vertical-relative:margin" o:allowincell="f" fillcolor="silver" stroked="f">
          <v:fill opacity=".5"/>
          <v:textpath style="font-family:&quot;Calibri&quot;;font-size:1pt" string="Fanta5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BE60AC"/>
    <w:multiLevelType w:val="hybridMultilevel"/>
    <w:tmpl w:val="D99A6F0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483592139">
    <w:abstractNumId w:val="0"/>
  </w:num>
  <w:num w:numId="2" w16cid:durableId="1997417988">
    <w:abstractNumId w:val="4"/>
  </w:num>
  <w:num w:numId="3" w16cid:durableId="741215607">
    <w:abstractNumId w:val="1"/>
  </w:num>
  <w:num w:numId="4" w16cid:durableId="9333080">
    <w:abstractNumId w:val="3"/>
  </w:num>
  <w:num w:numId="5" w16cid:durableId="1961303468">
    <w:abstractNumId w:val="2"/>
  </w:num>
  <w:num w:numId="6" w16cid:durableId="1486358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15A13"/>
    <w:rsid w:val="001B7D1C"/>
    <w:rsid w:val="001E5FF2"/>
    <w:rsid w:val="0025063F"/>
    <w:rsid w:val="00321D1A"/>
    <w:rsid w:val="00442F54"/>
    <w:rsid w:val="00472F59"/>
    <w:rsid w:val="004971C7"/>
    <w:rsid w:val="004D386D"/>
    <w:rsid w:val="0056499A"/>
    <w:rsid w:val="005966AE"/>
    <w:rsid w:val="005E4B07"/>
    <w:rsid w:val="00656F05"/>
    <w:rsid w:val="006A33D8"/>
    <w:rsid w:val="006B68B0"/>
    <w:rsid w:val="007217EC"/>
    <w:rsid w:val="00723B2B"/>
    <w:rsid w:val="00846F1C"/>
    <w:rsid w:val="008D6B0D"/>
    <w:rsid w:val="00993334"/>
    <w:rsid w:val="009E4497"/>
    <w:rsid w:val="00A10DCA"/>
    <w:rsid w:val="00A34D0D"/>
    <w:rsid w:val="00BC7327"/>
    <w:rsid w:val="00BD7BEC"/>
    <w:rsid w:val="00C26C23"/>
    <w:rsid w:val="00C509B5"/>
    <w:rsid w:val="00CF616B"/>
    <w:rsid w:val="00D13830"/>
    <w:rsid w:val="00D20E9F"/>
    <w:rsid w:val="00D4421A"/>
    <w:rsid w:val="00D62690"/>
    <w:rsid w:val="00D63637"/>
    <w:rsid w:val="00E51440"/>
    <w:rsid w:val="00E75AFC"/>
    <w:rsid w:val="00EE4AF3"/>
    <w:rsid w:val="00F027A7"/>
    <w:rsid w:val="00F13A92"/>
    <w:rsid w:val="00F22C59"/>
    <w:rsid w:val="00F73A1D"/>
    <w:rsid w:val="00F8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4971C7"/>
    <w:rPr>
      <w:rFonts w:cstheme="minorHAnsi"/>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F616B"/>
    <w:pPr>
      <w:ind w:left="720"/>
      <w:contextualSpacing/>
    </w:pPr>
  </w:style>
  <w:style w:type="character" w:styleId="UnresolvedMention">
    <w:name w:val="Unresolved Mention"/>
    <w:basedOn w:val="DefaultParagraphFont"/>
    <w:uiPriority w:val="99"/>
    <w:rsid w:val="00C26C23"/>
    <w:rPr>
      <w:color w:val="605E5C"/>
      <w:shd w:val="clear" w:color="auto" w:fill="E1DFDD"/>
    </w:rPr>
  </w:style>
  <w:style w:type="paragraph" w:styleId="TOCHeading">
    <w:name w:val="TOC Heading"/>
    <w:basedOn w:val="Heading1"/>
    <w:next w:val="Normal"/>
    <w:uiPriority w:val="39"/>
    <w:unhideWhenUsed/>
    <w:qFormat/>
    <w:rsid w:val="00C26C2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4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docs.com/template/project-initiation/stakeholder-management-strateg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sh\Downloads\Template-Analysis-Stakeholder-Power-Interest-Grid.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spc="0" baseline="0">
                <a:solidFill>
                  <a:srgbClr val="FF0000"/>
                </a:solidFill>
                <a:latin typeface="Times New Roman" panose="02020603050405020304" pitchFamily="18" charset="0"/>
                <a:ea typeface="+mn-ea"/>
                <a:cs typeface="Times New Roman" panose="02020603050405020304" pitchFamily="18" charset="0"/>
              </a:defRPr>
            </a:pPr>
            <a:r>
              <a:rPr lang="en-US" sz="1800" b="1">
                <a:solidFill>
                  <a:srgbClr val="FF0000"/>
                </a:solidFill>
                <a:latin typeface="Times New Roman" panose="02020603050405020304" pitchFamily="18" charset="0"/>
                <a:cs typeface="Times New Roman" panose="02020603050405020304" pitchFamily="18" charset="0"/>
              </a:rPr>
              <a:t>Stakeholder</a:t>
            </a:r>
            <a:r>
              <a:rPr lang="en-US" sz="1800" b="1" baseline="0">
                <a:solidFill>
                  <a:srgbClr val="FF0000"/>
                </a:solidFill>
                <a:latin typeface="Times New Roman" panose="02020603050405020304" pitchFamily="18" charset="0"/>
                <a:cs typeface="Times New Roman" panose="02020603050405020304" pitchFamily="18" charset="0"/>
              </a:rPr>
              <a:t> Power Interest Grid  </a:t>
            </a:r>
            <a:endParaRPr lang="en-US" sz="1800" b="1">
              <a:solidFill>
                <a:srgbClr val="FF0000"/>
              </a:solidFill>
              <a:latin typeface="Times New Roman" panose="02020603050405020304" pitchFamily="18" charset="0"/>
              <a:cs typeface="Times New Roman" panose="02020603050405020304" pitchFamily="18" charset="0"/>
            </a:endParaRPr>
          </a:p>
        </c:rich>
      </c:tx>
      <c:layout>
        <c:manualLayout>
          <c:xMode val="edge"/>
          <c:yMode val="edge"/>
          <c:x val="0.25541484057126601"/>
          <c:y val="1.2103394653227529E-2"/>
        </c:manualLayout>
      </c:layout>
      <c:overlay val="0"/>
      <c:spPr>
        <a:noFill/>
        <a:ln>
          <a:noFill/>
        </a:ln>
        <a:effectLst/>
      </c:spPr>
      <c:txPr>
        <a:bodyPr rot="0" spcFirstLastPara="1" vertOverflow="ellipsis" vert="horz" wrap="square" anchor="ctr" anchorCtr="1"/>
        <a:lstStyle/>
        <a:p>
          <a:pPr algn="ctr">
            <a:defRPr sz="1800" b="1" i="0" u="none" strike="noStrike" kern="1200" spc="0" baseline="0">
              <a:solidFill>
                <a:srgbClr val="FF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areaChart>
        <c:grouping val="stacked"/>
        <c:varyColors val="0"/>
        <c:ser>
          <c:idx val="1"/>
          <c:order val="1"/>
          <c:tx>
            <c:strRef>
              <c:f>'Example Data'!$H$8</c:f>
              <c:strCache>
                <c:ptCount val="1"/>
                <c:pt idx="0">
                  <c:v>Bottom</c:v>
                </c:pt>
              </c:strCache>
            </c:strRef>
          </c:tx>
          <c:spPr>
            <a:solidFill>
              <a:srgbClr val="ED7D31">
                <a:alpha val="0"/>
              </a:srgbClr>
            </a:solidFill>
            <a:ln w="25400">
              <a:noFill/>
            </a:ln>
            <a:effectLst/>
          </c:spPr>
          <c:cat>
            <c:numRef>
              <c:f>'Example Data'!$G$9:$G$12</c:f>
              <c:numCache>
                <c:formatCode>General</c:formatCode>
                <c:ptCount val="4"/>
                <c:pt idx="0">
                  <c:v>0</c:v>
                </c:pt>
                <c:pt idx="1">
                  <c:v>500</c:v>
                </c:pt>
                <c:pt idx="2">
                  <c:v>500</c:v>
                </c:pt>
                <c:pt idx="3">
                  <c:v>1000</c:v>
                </c:pt>
              </c:numCache>
            </c:numRef>
          </c:cat>
          <c:val>
            <c:numRef>
              <c:f>'Example Data'!$H$9:$H$12</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4790-45F0-BCC8-0FBB68CB38ED}"/>
            </c:ext>
          </c:extLst>
        </c:ser>
        <c:ser>
          <c:idx val="2"/>
          <c:order val="2"/>
          <c:tx>
            <c:strRef>
              <c:f>'Example Data'!$I$8</c:f>
              <c:strCache>
                <c:ptCount val="1"/>
                <c:pt idx="0">
                  <c:v>Monitor</c:v>
                </c:pt>
              </c:strCache>
            </c:strRef>
          </c:tx>
          <c:spPr>
            <a:solidFill>
              <a:srgbClr val="A5A5A5">
                <a:alpha val="50196"/>
              </a:srgbClr>
            </a:solidFill>
            <a:ln w="25400">
              <a:noFill/>
            </a:ln>
            <a:effectLst/>
          </c:spPr>
          <c:cat>
            <c:numRef>
              <c:f>'Example Data'!$G$9:$G$12</c:f>
              <c:numCache>
                <c:formatCode>General</c:formatCode>
                <c:ptCount val="4"/>
                <c:pt idx="0">
                  <c:v>0</c:v>
                </c:pt>
                <c:pt idx="1">
                  <c:v>500</c:v>
                </c:pt>
                <c:pt idx="2">
                  <c:v>500</c:v>
                </c:pt>
                <c:pt idx="3">
                  <c:v>1000</c:v>
                </c:pt>
              </c:numCache>
            </c:numRef>
          </c:cat>
          <c:val>
            <c:numRef>
              <c:f>'Example Data'!$I$9:$I$12</c:f>
              <c:numCache>
                <c:formatCode>General</c:formatCode>
                <c:ptCount val="4"/>
                <c:pt idx="0">
                  <c:v>3</c:v>
                </c:pt>
                <c:pt idx="1">
                  <c:v>3</c:v>
                </c:pt>
                <c:pt idx="2">
                  <c:v>0</c:v>
                </c:pt>
                <c:pt idx="3">
                  <c:v>0</c:v>
                </c:pt>
              </c:numCache>
            </c:numRef>
          </c:val>
          <c:extLst>
            <c:ext xmlns:c16="http://schemas.microsoft.com/office/drawing/2014/chart" uri="{C3380CC4-5D6E-409C-BE32-E72D297353CC}">
              <c16:uniqueId val="{00000001-4790-45F0-BCC8-0FBB68CB38ED}"/>
            </c:ext>
          </c:extLst>
        </c:ser>
        <c:ser>
          <c:idx val="3"/>
          <c:order val="3"/>
          <c:tx>
            <c:strRef>
              <c:f>'Example Data'!$J$8</c:f>
              <c:strCache>
                <c:ptCount val="1"/>
                <c:pt idx="0">
                  <c:v>Keep Informed</c:v>
                </c:pt>
              </c:strCache>
            </c:strRef>
          </c:tx>
          <c:spPr>
            <a:solidFill>
              <a:srgbClr val="FFC000">
                <a:alpha val="49020"/>
              </a:srgbClr>
            </a:solidFill>
            <a:ln w="25400">
              <a:noFill/>
            </a:ln>
            <a:effectLst/>
          </c:spPr>
          <c:cat>
            <c:numRef>
              <c:f>'Example Data'!$G$9:$G$12</c:f>
              <c:numCache>
                <c:formatCode>General</c:formatCode>
                <c:ptCount val="4"/>
                <c:pt idx="0">
                  <c:v>0</c:v>
                </c:pt>
                <c:pt idx="1">
                  <c:v>500</c:v>
                </c:pt>
                <c:pt idx="2">
                  <c:v>500</c:v>
                </c:pt>
                <c:pt idx="3">
                  <c:v>1000</c:v>
                </c:pt>
              </c:numCache>
            </c:numRef>
          </c:cat>
          <c:val>
            <c:numRef>
              <c:f>'Example Data'!$J$9:$J$12</c:f>
              <c:numCache>
                <c:formatCode>General</c:formatCode>
                <c:ptCount val="4"/>
                <c:pt idx="0">
                  <c:v>0</c:v>
                </c:pt>
                <c:pt idx="1">
                  <c:v>0</c:v>
                </c:pt>
                <c:pt idx="2">
                  <c:v>3</c:v>
                </c:pt>
                <c:pt idx="3">
                  <c:v>3</c:v>
                </c:pt>
              </c:numCache>
            </c:numRef>
          </c:val>
          <c:extLst>
            <c:ext xmlns:c16="http://schemas.microsoft.com/office/drawing/2014/chart" uri="{C3380CC4-5D6E-409C-BE32-E72D297353CC}">
              <c16:uniqueId val="{00000002-4790-45F0-BCC8-0FBB68CB38ED}"/>
            </c:ext>
          </c:extLst>
        </c:ser>
        <c:ser>
          <c:idx val="4"/>
          <c:order val="4"/>
          <c:tx>
            <c:strRef>
              <c:f>'Example Data'!$K$8</c:f>
              <c:strCache>
                <c:ptCount val="1"/>
                <c:pt idx="0">
                  <c:v>Keep Satisfied</c:v>
                </c:pt>
              </c:strCache>
            </c:strRef>
          </c:tx>
          <c:spPr>
            <a:solidFill>
              <a:srgbClr val="4472C4">
                <a:alpha val="49020"/>
              </a:srgbClr>
            </a:solidFill>
            <a:ln w="25400">
              <a:noFill/>
            </a:ln>
            <a:effectLst/>
          </c:spPr>
          <c:cat>
            <c:numRef>
              <c:f>'Example Data'!$G$9:$G$12</c:f>
              <c:numCache>
                <c:formatCode>General</c:formatCode>
                <c:ptCount val="4"/>
                <c:pt idx="0">
                  <c:v>0</c:v>
                </c:pt>
                <c:pt idx="1">
                  <c:v>500</c:v>
                </c:pt>
                <c:pt idx="2">
                  <c:v>500</c:v>
                </c:pt>
                <c:pt idx="3">
                  <c:v>1000</c:v>
                </c:pt>
              </c:numCache>
            </c:numRef>
          </c:cat>
          <c:val>
            <c:numRef>
              <c:f>'Example Data'!$K$9:$K$12</c:f>
              <c:numCache>
                <c:formatCode>General</c:formatCode>
                <c:ptCount val="4"/>
                <c:pt idx="0">
                  <c:v>3</c:v>
                </c:pt>
                <c:pt idx="1">
                  <c:v>3</c:v>
                </c:pt>
                <c:pt idx="2">
                  <c:v>0</c:v>
                </c:pt>
                <c:pt idx="3">
                  <c:v>0</c:v>
                </c:pt>
              </c:numCache>
            </c:numRef>
          </c:val>
          <c:extLst>
            <c:ext xmlns:c16="http://schemas.microsoft.com/office/drawing/2014/chart" uri="{C3380CC4-5D6E-409C-BE32-E72D297353CC}">
              <c16:uniqueId val="{00000003-4790-45F0-BCC8-0FBB68CB38ED}"/>
            </c:ext>
          </c:extLst>
        </c:ser>
        <c:ser>
          <c:idx val="5"/>
          <c:order val="5"/>
          <c:tx>
            <c:strRef>
              <c:f>'Example Data'!$L$8</c:f>
              <c:strCache>
                <c:ptCount val="1"/>
                <c:pt idx="0">
                  <c:v>Manage Closely</c:v>
                </c:pt>
              </c:strCache>
            </c:strRef>
          </c:tx>
          <c:spPr>
            <a:solidFill>
              <a:srgbClr val="70AD47">
                <a:alpha val="50196"/>
              </a:srgbClr>
            </a:solidFill>
            <a:ln w="25400">
              <a:noFill/>
            </a:ln>
            <a:effectLst/>
          </c:spPr>
          <c:cat>
            <c:numRef>
              <c:f>'Example Data'!$G$9:$G$12</c:f>
              <c:numCache>
                <c:formatCode>General</c:formatCode>
                <c:ptCount val="4"/>
                <c:pt idx="0">
                  <c:v>0</c:v>
                </c:pt>
                <c:pt idx="1">
                  <c:v>500</c:v>
                </c:pt>
                <c:pt idx="2">
                  <c:v>500</c:v>
                </c:pt>
                <c:pt idx="3">
                  <c:v>1000</c:v>
                </c:pt>
              </c:numCache>
            </c:numRef>
          </c:cat>
          <c:val>
            <c:numRef>
              <c:f>'Example Data'!$L$9:$L$12</c:f>
              <c:numCache>
                <c:formatCode>General</c:formatCode>
                <c:ptCount val="4"/>
                <c:pt idx="0">
                  <c:v>0</c:v>
                </c:pt>
                <c:pt idx="1">
                  <c:v>0</c:v>
                </c:pt>
                <c:pt idx="2">
                  <c:v>3</c:v>
                </c:pt>
                <c:pt idx="3">
                  <c:v>3</c:v>
                </c:pt>
              </c:numCache>
            </c:numRef>
          </c:val>
          <c:extLst>
            <c:ext xmlns:c16="http://schemas.microsoft.com/office/drawing/2014/chart" uri="{C3380CC4-5D6E-409C-BE32-E72D297353CC}">
              <c16:uniqueId val="{00000004-4790-45F0-BCC8-0FBB68CB38ED}"/>
            </c:ext>
          </c:extLst>
        </c:ser>
        <c:dLbls>
          <c:showLegendKey val="0"/>
          <c:showVal val="0"/>
          <c:showCatName val="0"/>
          <c:showSerName val="0"/>
          <c:showPercent val="0"/>
          <c:showBubbleSize val="0"/>
        </c:dLbls>
        <c:axId val="313643400"/>
        <c:axId val="313641832"/>
      </c:areaChart>
      <c:scatterChart>
        <c:scatterStyle val="lineMarker"/>
        <c:varyColors val="0"/>
        <c:ser>
          <c:idx val="0"/>
          <c:order val="0"/>
          <c:tx>
            <c:strRef>
              <c:f>'Example Data'!$C$2</c:f>
              <c:strCache>
                <c:ptCount val="1"/>
                <c:pt idx="0">
                  <c:v>Level of Interest</c:v>
                </c:pt>
              </c:strCache>
            </c:strRef>
          </c:tx>
          <c:spPr>
            <a:ln w="19050" cap="rnd">
              <a:noFill/>
              <a:round/>
            </a:ln>
            <a:effectLst/>
          </c:spPr>
          <c:marker>
            <c:symbol val="circle"/>
            <c:size val="5"/>
            <c:spPr>
              <a:solidFill>
                <a:schemeClr val="accent1"/>
              </a:solidFill>
              <a:ln w="34925">
                <a:solidFill>
                  <a:schemeClr val="accent2"/>
                </a:solidFill>
              </a:ln>
              <a:effectLst/>
            </c:spPr>
          </c:marker>
          <c:dLbls>
            <c:dLbl>
              <c:idx val="0"/>
              <c:layout>
                <c:manualLayout>
                  <c:x val="-2.7913818465000644E-3"/>
                  <c:y val="8.0580683844171525E-2"/>
                </c:manualLayout>
              </c:layout>
              <c:tx>
                <c:rich>
                  <a:bodyPr/>
                  <a:lstStyle/>
                  <a:p>
                    <a:fld id="{6F90B1DA-5480-4B4E-BDA5-23907A16B362}"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790-45F0-BCC8-0FBB68CB38ED}"/>
                </c:ext>
              </c:extLst>
            </c:dLbl>
            <c:dLbl>
              <c:idx val="1"/>
              <c:layout>
                <c:manualLayout>
                  <c:x val="-0.19916822402539627"/>
                  <c:y val="5.5238803721581069E-2"/>
                </c:manualLayout>
              </c:layout>
              <c:tx>
                <c:rich>
                  <a:bodyPr/>
                  <a:lstStyle/>
                  <a:p>
                    <a:fld id="{2DC5BC98-BA48-4633-AD26-A6CCCE480BA9}"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4790-45F0-BCC8-0FBB68CB38ED}"/>
                </c:ext>
              </c:extLst>
            </c:dLbl>
            <c:dLbl>
              <c:idx val="2"/>
              <c:layout>
                <c:manualLayout>
                  <c:x val="1.614035103934849E-2"/>
                  <c:y val="3.0313016504761175E-2"/>
                </c:manualLayout>
              </c:layout>
              <c:tx>
                <c:rich>
                  <a:bodyPr/>
                  <a:lstStyle/>
                  <a:p>
                    <a:fld id="{0AEB6C2C-40D7-4618-B8F9-010E8E54CFDA}"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4790-45F0-BCC8-0FBB68CB38ED}"/>
                </c:ext>
              </c:extLst>
            </c:dLbl>
            <c:dLbl>
              <c:idx val="3"/>
              <c:layout>
                <c:manualLayout>
                  <c:x val="-0.25335169377309291"/>
                  <c:y val="6.189550055027037E-2"/>
                </c:manualLayout>
              </c:layout>
              <c:tx>
                <c:rich>
                  <a:bodyPr/>
                  <a:lstStyle/>
                  <a:p>
                    <a:fld id="{5CAACD10-FEC0-4476-825E-627E6DBEB677}"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4790-45F0-BCC8-0FBB68CB38ED}"/>
                </c:ext>
              </c:extLst>
            </c:dLbl>
            <c:dLbl>
              <c:idx val="4"/>
              <c:layout>
                <c:manualLayout>
                  <c:x val="5.1343082114735553E-2"/>
                  <c:y val="-8.4809383698444651E-2"/>
                </c:manualLayout>
              </c:layout>
              <c:tx>
                <c:rich>
                  <a:bodyPr/>
                  <a:lstStyle/>
                  <a:p>
                    <a:fld id="{180DF6C8-5CA4-498F-AB7E-1982747356F7}"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4790-45F0-BCC8-0FBB68CB38ED}"/>
                </c:ext>
              </c:extLst>
            </c:dLbl>
            <c:dLbl>
              <c:idx val="5"/>
              <c:layout>
                <c:manualLayout>
                  <c:x val="1.0481151394537222E-2"/>
                  <c:y val="0.12108703507371722"/>
                </c:manualLayout>
              </c:layout>
              <c:tx>
                <c:rich>
                  <a:bodyPr/>
                  <a:lstStyle/>
                  <a:p>
                    <a:r>
                      <a:rPr lang="en-US"/>
                      <a:t>RBC Management</a:t>
                    </a:r>
                  </a:p>
                </c:rich>
              </c:tx>
              <c:dLblPos val="r"/>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0A-4790-45F0-BCC8-0FBB68CB38ED}"/>
                </c:ext>
              </c:extLst>
            </c:dLbl>
            <c:dLbl>
              <c:idx val="6"/>
              <c:layout>
                <c:manualLayout>
                  <c:x val="-8.2335092728794048E-3"/>
                  <c:y val="-0.10429421738319018"/>
                </c:manualLayout>
              </c:layout>
              <c:tx>
                <c:rich>
                  <a:bodyPr/>
                  <a:lstStyle/>
                  <a:p>
                    <a:fld id="{E370E9DF-46D8-4BD0-ACB5-A832F81FA0BA}"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4790-45F0-BCC8-0FBB68CB38ED}"/>
                </c:ext>
              </c:extLst>
            </c:dLbl>
            <c:dLbl>
              <c:idx val="7"/>
              <c:layout>
                <c:manualLayout>
                  <c:x val="4.2629128007425715E-2"/>
                  <c:y val="-6.8664631265624929E-2"/>
                </c:manualLayout>
              </c:layout>
              <c:tx>
                <c:rich>
                  <a:bodyPr/>
                  <a:lstStyle/>
                  <a:p>
                    <a:fld id="{07A01640-6F1A-4AEF-827E-2F43FB2AB963}" type="CELLRANGE">
                      <a:rPr lang="en-US"/>
                      <a:pPr/>
                      <a:t>[CELLRANGE]</a:t>
                    </a:fld>
                    <a:endParaRPr lang="en-CA"/>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4790-45F0-BCC8-0FBB68CB38ED}"/>
                </c:ext>
              </c:extLst>
            </c:dLbl>
            <c:dLbl>
              <c:idx val="8"/>
              <c:layout>
                <c:manualLayout>
                  <c:x val="4.1037275776787611E-2"/>
                  <c:y val="-3.8370550450963839E-2"/>
                </c:manualLayout>
              </c:layout>
              <c:tx>
                <c:rich>
                  <a:bodyPr/>
                  <a:lstStyle/>
                  <a:p>
                    <a:endParaRPr lang="en-US"/>
                  </a:p>
                </c:rich>
              </c:tx>
              <c:dLblPos val="r"/>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0D-4790-45F0-BCC8-0FBB68CB38ED}"/>
                </c:ext>
              </c:extLst>
            </c:dLbl>
            <c:dLbl>
              <c:idx val="9"/>
              <c:layout>
                <c:manualLayout>
                  <c:x val="2.3768139986870513E-2"/>
                  <c:y val="-7.7669904457509112E-2"/>
                </c:manualLayout>
              </c:layout>
              <c:tx>
                <c:rich>
                  <a:bodyPr/>
                  <a:lstStyle/>
                  <a:p>
                    <a:endParaRPr lang="en-US"/>
                  </a:p>
                </c:rich>
              </c:tx>
              <c:dLblPos val="r"/>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0E-4790-45F0-BCC8-0FBB68CB38ED}"/>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'Example Data'!$B$3:$B$12</c:f>
              <c:numCache>
                <c:formatCode>General</c:formatCode>
                <c:ptCount val="10"/>
                <c:pt idx="0">
                  <c:v>5</c:v>
                </c:pt>
                <c:pt idx="1">
                  <c:v>2</c:v>
                </c:pt>
                <c:pt idx="2">
                  <c:v>4</c:v>
                </c:pt>
                <c:pt idx="3">
                  <c:v>2</c:v>
                </c:pt>
                <c:pt idx="4">
                  <c:v>3</c:v>
                </c:pt>
                <c:pt idx="5">
                  <c:v>4</c:v>
                </c:pt>
                <c:pt idx="6">
                  <c:v>2</c:v>
                </c:pt>
                <c:pt idx="7">
                  <c:v>3</c:v>
                </c:pt>
              </c:numCache>
            </c:numRef>
          </c:xVal>
          <c:yVal>
            <c:numRef>
              <c:f>'Example Data'!$C$3:$C$12</c:f>
              <c:numCache>
                <c:formatCode>General</c:formatCode>
                <c:ptCount val="10"/>
                <c:pt idx="0">
                  <c:v>5</c:v>
                </c:pt>
                <c:pt idx="1">
                  <c:v>2</c:v>
                </c:pt>
                <c:pt idx="2">
                  <c:v>3</c:v>
                </c:pt>
                <c:pt idx="3">
                  <c:v>3</c:v>
                </c:pt>
                <c:pt idx="4">
                  <c:v>4</c:v>
                </c:pt>
                <c:pt idx="5">
                  <c:v>3</c:v>
                </c:pt>
                <c:pt idx="6">
                  <c:v>4</c:v>
                </c:pt>
                <c:pt idx="7">
                  <c:v>3</c:v>
                </c:pt>
              </c:numCache>
            </c:numRef>
          </c:yVal>
          <c:smooth val="0"/>
          <c:extLst>
            <c:ext xmlns:c15="http://schemas.microsoft.com/office/drawing/2012/chart" uri="{02D57815-91ED-43cb-92C2-25804820EDAC}">
              <c15:datalabelsRange>
                <c15:f>'Example Data'!$A$3:$A$12</c15:f>
                <c15:dlblRangeCache>
                  <c:ptCount val="10"/>
                  <c:pt idx="0">
                    <c:v>RBC Management</c:v>
                  </c:pt>
                  <c:pt idx="1">
                    <c:v>Mortgage Applicants</c:v>
                  </c:pt>
                  <c:pt idx="2">
                    <c:v>RBC Customers</c:v>
                  </c:pt>
                  <c:pt idx="3">
                    <c:v>Mortgage Specialists</c:v>
                  </c:pt>
                  <c:pt idx="4">
                    <c:v>IT Department</c:v>
                  </c:pt>
                  <c:pt idx="5">
                    <c:v>RBC Employees</c:v>
                  </c:pt>
                  <c:pt idx="6">
                    <c:v>Compliance and Legal Team</c:v>
                  </c:pt>
                  <c:pt idx="7">
                    <c:v>Technology Providers</c:v>
                  </c:pt>
                </c15:dlblRangeCache>
              </c15:datalabelsRange>
            </c:ext>
            <c:ext xmlns:c16="http://schemas.microsoft.com/office/drawing/2014/chart" uri="{C3380CC4-5D6E-409C-BE32-E72D297353CC}">
              <c16:uniqueId val="{0000000F-4790-45F0-BCC8-0FBB68CB38ED}"/>
            </c:ext>
          </c:extLst>
        </c:ser>
        <c:dLbls>
          <c:showLegendKey val="0"/>
          <c:showVal val="0"/>
          <c:showCatName val="0"/>
          <c:showSerName val="0"/>
          <c:showPercent val="0"/>
          <c:showBubbleSize val="0"/>
        </c:dLbls>
        <c:axId val="313641048"/>
        <c:axId val="313643008"/>
      </c:scatterChart>
      <c:valAx>
        <c:axId val="313641048"/>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b="1">
                    <a:solidFill>
                      <a:schemeClr val="tx1"/>
                    </a:solidFill>
                    <a:latin typeface="Times New Roman" panose="02020603050405020304" pitchFamily="18" charset="0"/>
                    <a:cs typeface="Times New Roman" panose="02020603050405020304" pitchFamily="18" charset="0"/>
                  </a:rPr>
                  <a:t>Interest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313643008"/>
        <c:crosses val="autoZero"/>
        <c:crossBetween val="midCat"/>
        <c:minorUnit val="1"/>
      </c:valAx>
      <c:valAx>
        <c:axId val="313643008"/>
        <c:scaling>
          <c:orientation val="minMax"/>
          <c:max val="6"/>
        </c:scaling>
        <c:delete val="0"/>
        <c:axPos val="l"/>
        <c:title>
          <c:tx>
            <c:rich>
              <a:bodyPr rot="-540000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b="1" baseline="0">
                    <a:solidFill>
                      <a:schemeClr val="tx1"/>
                    </a:solidFill>
                    <a:latin typeface="Times New Roman" panose="02020603050405020304" pitchFamily="18" charset="0"/>
                    <a:cs typeface="Times New Roman" panose="02020603050405020304" pitchFamily="18" charset="0"/>
                  </a:rPr>
                  <a:t>Influence</a:t>
                </a:r>
                <a:endParaRPr lang="en-US" sz="16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313641048"/>
        <c:crosses val="autoZero"/>
        <c:crossBetween val="midCat"/>
        <c:majorUnit val="1"/>
        <c:minorUnit val="1"/>
      </c:valAx>
      <c:valAx>
        <c:axId val="313641832"/>
        <c:scaling>
          <c:orientation val="minMax"/>
        </c:scaling>
        <c:delete val="1"/>
        <c:axPos val="r"/>
        <c:numFmt formatCode="General" sourceLinked="1"/>
        <c:majorTickMark val="out"/>
        <c:minorTickMark val="none"/>
        <c:tickLblPos val="nextTo"/>
        <c:crossAx val="313643400"/>
        <c:crosses val="max"/>
        <c:crossBetween val="between"/>
      </c:valAx>
      <c:dateAx>
        <c:axId val="313643400"/>
        <c:scaling>
          <c:orientation val="minMax"/>
        </c:scaling>
        <c:delete val="1"/>
        <c:axPos val="t"/>
        <c:numFmt formatCode="General" sourceLinked="1"/>
        <c:majorTickMark val="out"/>
        <c:minorTickMark val="none"/>
        <c:tickLblPos val="nextTo"/>
        <c:crossAx val="313641832"/>
        <c:crosses val="max"/>
        <c:auto val="0"/>
        <c:lblOffset val="100"/>
        <c:baseTimeUnit val="days"/>
      </c:dateAx>
      <c:spPr>
        <a:noFill/>
        <a:ln>
          <a:noFill/>
        </a:ln>
        <a:effectLst/>
      </c:spPr>
    </c:plotArea>
    <c:legend>
      <c:legendPos val="t"/>
      <c:legendEntry>
        <c:idx val="0"/>
        <c:delete val="1"/>
      </c:legendEntry>
      <c:legendEntry>
        <c:idx val="5"/>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0.79187</cdr:x>
      <cdr:y>0.1541</cdr:y>
    </cdr:from>
    <cdr:to>
      <cdr:x>0.97368</cdr:x>
      <cdr:y>0.1968</cdr:y>
    </cdr:to>
    <cdr:sp macro="" textlink="">
      <cdr:nvSpPr>
        <cdr:cNvPr id="2" name="TextBox 1">
          <a:extLst xmlns:a="http://schemas.openxmlformats.org/drawingml/2006/main">
            <a:ext uri="{FF2B5EF4-FFF2-40B4-BE49-F238E27FC236}">
              <a16:creationId xmlns:a16="http://schemas.microsoft.com/office/drawing/2014/main" id="{CB0C645E-FD8D-4959-883E-4593813DFB79}"/>
            </a:ext>
          </a:extLst>
        </cdr:cNvPr>
        <cdr:cNvSpPr txBox="1"/>
      </cdr:nvSpPr>
      <cdr:spPr>
        <a:xfrm xmlns:a="http://schemas.openxmlformats.org/drawingml/2006/main">
          <a:off x="5267222" y="665300"/>
          <a:ext cx="1209332" cy="184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1">
              <a:latin typeface="Times New Roman" panose="02020603050405020304" pitchFamily="18" charset="0"/>
              <a:cs typeface="Times New Roman" panose="02020603050405020304" pitchFamily="18" charset="0"/>
            </a:rPr>
            <a:t>Manage</a:t>
          </a:r>
          <a:r>
            <a:rPr lang="en-US" sz="1200" b="1"/>
            <a:t> Closely</a:t>
          </a:r>
        </a:p>
      </cdr:txBody>
    </cdr:sp>
  </cdr:relSizeAnchor>
  <cdr:relSizeAnchor xmlns:cdr="http://schemas.openxmlformats.org/drawingml/2006/chartDrawing">
    <cdr:from>
      <cdr:x>0.09439</cdr:x>
      <cdr:y>0.14153</cdr:y>
    </cdr:from>
    <cdr:to>
      <cdr:x>0.2762</cdr:x>
      <cdr:y>0.20248</cdr:y>
    </cdr:to>
    <cdr:sp macro="" textlink="">
      <cdr:nvSpPr>
        <cdr:cNvPr id="3" name="TextBox 1">
          <a:extLst xmlns:a="http://schemas.openxmlformats.org/drawingml/2006/main">
            <a:ext uri="{FF2B5EF4-FFF2-40B4-BE49-F238E27FC236}">
              <a16:creationId xmlns:a16="http://schemas.microsoft.com/office/drawing/2014/main" id="{FA20AEDA-ECFE-4287-9B77-193E4D85E84D}"/>
            </a:ext>
          </a:extLst>
        </cdr:cNvPr>
        <cdr:cNvSpPr txBox="1"/>
      </cdr:nvSpPr>
      <cdr:spPr>
        <a:xfrm xmlns:a="http://schemas.openxmlformats.org/drawingml/2006/main">
          <a:off x="816942" y="889414"/>
          <a:ext cx="1573696" cy="3830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1"/>
            <a:t>Keep </a:t>
          </a:r>
          <a:r>
            <a:rPr lang="en-US" sz="1200" b="1">
              <a:latin typeface="Times New Roman" panose="02020603050405020304" pitchFamily="18" charset="0"/>
              <a:cs typeface="Times New Roman" panose="02020603050405020304" pitchFamily="18" charset="0"/>
            </a:rPr>
            <a:t>Satisfied</a:t>
          </a:r>
        </a:p>
      </cdr:txBody>
    </cdr:sp>
  </cdr:relSizeAnchor>
  <cdr:relSizeAnchor xmlns:cdr="http://schemas.openxmlformats.org/drawingml/2006/chartDrawing">
    <cdr:from>
      <cdr:x>0.09558</cdr:x>
      <cdr:y>0.81863</cdr:y>
    </cdr:from>
    <cdr:to>
      <cdr:x>0.2774</cdr:x>
      <cdr:y>0.87958</cdr:y>
    </cdr:to>
    <cdr:sp macro="" textlink="">
      <cdr:nvSpPr>
        <cdr:cNvPr id="4" name="TextBox 1">
          <a:extLst xmlns:a="http://schemas.openxmlformats.org/drawingml/2006/main">
            <a:ext uri="{FF2B5EF4-FFF2-40B4-BE49-F238E27FC236}">
              <a16:creationId xmlns:a16="http://schemas.microsoft.com/office/drawing/2014/main" id="{6383F690-8A03-44D4-B8CF-2805D9F333D7}"/>
            </a:ext>
          </a:extLst>
        </cdr:cNvPr>
        <cdr:cNvSpPr txBox="1"/>
      </cdr:nvSpPr>
      <cdr:spPr>
        <a:xfrm xmlns:a="http://schemas.openxmlformats.org/drawingml/2006/main">
          <a:off x="827295" y="5144604"/>
          <a:ext cx="1573696" cy="3830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1">
              <a:latin typeface="Times New Roman" panose="02020603050405020304" pitchFamily="18" charset="0"/>
              <a:cs typeface="Times New Roman" panose="02020603050405020304" pitchFamily="18" charset="0"/>
            </a:rPr>
            <a:t>Monitor</a:t>
          </a:r>
          <a:r>
            <a:rPr lang="en-US" sz="1200" b="1"/>
            <a:t> </a:t>
          </a:r>
        </a:p>
      </cdr:txBody>
    </cdr:sp>
  </cdr:relSizeAnchor>
  <cdr:relSizeAnchor xmlns:cdr="http://schemas.openxmlformats.org/drawingml/2006/chartDrawing">
    <cdr:from>
      <cdr:x>0.79295</cdr:x>
      <cdr:y>0.81863</cdr:y>
    </cdr:from>
    <cdr:to>
      <cdr:x>0.97477</cdr:x>
      <cdr:y>0.87958</cdr:y>
    </cdr:to>
    <cdr:sp macro="" textlink="">
      <cdr:nvSpPr>
        <cdr:cNvPr id="5" name="TextBox 1">
          <a:extLst xmlns:a="http://schemas.openxmlformats.org/drawingml/2006/main">
            <a:ext uri="{FF2B5EF4-FFF2-40B4-BE49-F238E27FC236}">
              <a16:creationId xmlns:a16="http://schemas.microsoft.com/office/drawing/2014/main" id="{6383F690-8A03-44D4-B8CF-2805D9F333D7}"/>
            </a:ext>
          </a:extLst>
        </cdr:cNvPr>
        <cdr:cNvSpPr txBox="1"/>
      </cdr:nvSpPr>
      <cdr:spPr>
        <a:xfrm xmlns:a="http://schemas.openxmlformats.org/drawingml/2006/main">
          <a:off x="6863246" y="5144605"/>
          <a:ext cx="1573696" cy="3830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1"/>
            <a:t>Keep </a:t>
          </a:r>
          <a:r>
            <a:rPr lang="en-US" sz="1200" b="1">
              <a:latin typeface="Times New Roman" panose="02020603050405020304" pitchFamily="18" charset="0"/>
              <a:cs typeface="Times New Roman" panose="02020603050405020304" pitchFamily="18" charset="0"/>
            </a:rPr>
            <a:t>Informed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23</TotalTime>
  <Pages>7</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Prashanth patil</cp:lastModifiedBy>
  <cp:revision>13</cp:revision>
  <dcterms:created xsi:type="dcterms:W3CDTF">2023-09-20T23:53:00Z</dcterms:created>
  <dcterms:modified xsi:type="dcterms:W3CDTF">2023-09-23T22:01:00Z</dcterms:modified>
</cp:coreProperties>
</file>